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03" w:rsidRPr="008E5403" w:rsidRDefault="008E5403" w:rsidP="0076607F">
      <w:pPr>
        <w:widowControl/>
        <w:spacing w:line="240" w:lineRule="auto"/>
        <w:ind w:left="0" w:firstLineChars="0" w:firstLine="456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臺灣證券交易所股份有限公司  公告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受文者：如行文單位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發文日期：中華民國101年6月29日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發文字號：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臺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證上一字第1010014220號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附件：有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主旨：公告「採用IFRSs後保險業資產負債表及綜合損益表之會計項目代碼表」。</w:t>
      </w:r>
    </w:p>
    <w:p w:rsidR="008E5403" w:rsidRPr="008E5403" w:rsidRDefault="008E5403" w:rsidP="0076607F">
      <w:pPr>
        <w:widowControl/>
        <w:spacing w:line="240" w:lineRule="auto"/>
        <w:ind w:left="848" w:hangingChars="303" w:hanging="848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依據：案經報奉行政院金融監督管理委員會101年6月26日金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管保財字第10102510590號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函准予備查。</w:t>
      </w:r>
    </w:p>
    <w:p w:rsidR="008E5403" w:rsidRPr="008E5403" w:rsidRDefault="008E5403" w:rsidP="0076607F">
      <w:pPr>
        <w:widowControl/>
        <w:spacing w:line="240" w:lineRule="auto"/>
        <w:ind w:left="1417" w:hangingChars="506" w:hanging="1417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公告事項：為100年8月23日、100年12月29日及101年2月7日「保險業財務報告編製準則」公告修正暨我國自102年起開始採用國際財務報導準則編製財務報告，故配合修正「保險業會計項目及代碼」如附件，並自102年第1季財務報告起適用。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正本：國內各上市公司、各第一上市公司、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各未上市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（櫃）之公開發行公司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副本：行政院金融監督管理委員會證券期貨局、行政院金融監督管理委員會保險局、財團法人中華民國證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 xml:space="preserve">      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櫃檯買賣中心、中華民國會計師公會全國聯合會、上市二部、稽核部(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均含附件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)</w:t>
      </w:r>
    </w:p>
    <w:p w:rsidR="008E5403" w:rsidRPr="008E5403" w:rsidRDefault="008E5403" w:rsidP="0076607F">
      <w:pPr>
        <w:widowControl/>
        <w:spacing w:line="240" w:lineRule="auto"/>
        <w:ind w:left="0" w:firstLineChars="0" w:firstLine="0"/>
        <w:jc w:val="left"/>
        <w:rPr>
          <w:rFonts w:ascii="標楷體" w:eastAsia="標楷體" w:hAnsi="標楷體" w:cs="細明體"/>
          <w:kern w:val="0"/>
          <w:sz w:val="28"/>
          <w:szCs w:val="28"/>
        </w:rPr>
      </w:pPr>
    </w:p>
    <w:p w:rsidR="008E5403" w:rsidRDefault="008E5403" w:rsidP="0076607F">
      <w:pPr>
        <w:widowControl/>
        <w:spacing w:line="240" w:lineRule="auto"/>
        <w:ind w:left="0" w:firstLineChars="0" w:firstLine="456"/>
        <w:jc w:val="left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8E5403">
        <w:rPr>
          <w:rFonts w:ascii="標楷體" w:eastAsia="標楷體" w:hAnsi="標楷體" w:cs="細明體"/>
          <w:kern w:val="0"/>
          <w:sz w:val="28"/>
          <w:szCs w:val="28"/>
        </w:rPr>
        <w:t>本案依分層負責規定</w:t>
      </w:r>
      <w:proofErr w:type="gramStart"/>
      <w:r w:rsidRPr="008E5403">
        <w:rPr>
          <w:rFonts w:ascii="標楷體" w:eastAsia="標楷體" w:hAnsi="標楷體" w:cs="細明體"/>
          <w:kern w:val="0"/>
          <w:sz w:val="28"/>
          <w:szCs w:val="28"/>
        </w:rPr>
        <w:t>授權部室主管</w:t>
      </w:r>
      <w:proofErr w:type="gramEnd"/>
      <w:r w:rsidRPr="008E5403">
        <w:rPr>
          <w:rFonts w:ascii="標楷體" w:eastAsia="標楷體" w:hAnsi="標楷體" w:cs="細明體"/>
          <w:kern w:val="0"/>
          <w:sz w:val="28"/>
          <w:szCs w:val="28"/>
        </w:rPr>
        <w:t>判發</w:t>
      </w:r>
    </w:p>
    <w:p w:rsidR="0076607F" w:rsidRDefault="0076607F" w:rsidP="0076607F">
      <w:pPr>
        <w:widowControl/>
        <w:spacing w:line="240" w:lineRule="auto"/>
        <w:ind w:left="0" w:firstLineChars="0" w:firstLine="456"/>
        <w:jc w:val="left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76607F" w:rsidRPr="008E5403" w:rsidRDefault="0076607F" w:rsidP="0076607F">
      <w:pPr>
        <w:widowControl/>
        <w:spacing w:line="240" w:lineRule="auto"/>
        <w:ind w:left="0" w:firstLineChars="0" w:firstLine="456"/>
        <w:jc w:val="left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object w:dxaOrig="153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4" o:title=""/>
          </v:shape>
          <o:OLEObject Type="Embed" ProgID="Excel.Sheet.8" ShapeID="_x0000_i1025" DrawAspect="Icon" ObjectID="_1414851179" r:id="rId5"/>
        </w:object>
      </w:r>
    </w:p>
    <w:p w:rsidR="00394963" w:rsidRPr="008E5403" w:rsidRDefault="00394963" w:rsidP="00A44B85">
      <w:pPr>
        <w:ind w:firstLine="456"/>
      </w:pPr>
    </w:p>
    <w:sectPr w:rsidR="00394963" w:rsidRPr="008E5403" w:rsidSect="000B0455">
      <w:pgSz w:w="11906" w:h="16838"/>
      <w:pgMar w:top="1134" w:right="1134" w:bottom="1134" w:left="1134" w:header="709" w:footer="709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403"/>
    <w:rsid w:val="0002239F"/>
    <w:rsid w:val="000B0455"/>
    <w:rsid w:val="00111F3D"/>
    <w:rsid w:val="002D54D4"/>
    <w:rsid w:val="00335389"/>
    <w:rsid w:val="003650AC"/>
    <w:rsid w:val="00394963"/>
    <w:rsid w:val="00677236"/>
    <w:rsid w:val="006C7125"/>
    <w:rsid w:val="0076607F"/>
    <w:rsid w:val="008E5403"/>
    <w:rsid w:val="00A44B85"/>
    <w:rsid w:val="00A55B31"/>
    <w:rsid w:val="00A95F58"/>
    <w:rsid w:val="00FE188F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  <w:ind w:left="601" w:firstLineChars="190" w:firstLine="19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5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Chars="0" w:firstLine="0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E540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___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twse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2012-11-19T09:24:00Z</dcterms:created>
  <dcterms:modified xsi:type="dcterms:W3CDTF">2012-11-19T09:27:00Z</dcterms:modified>
</cp:coreProperties>
</file>