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3E" w:rsidRDefault="000C22EC">
      <w:pPr>
        <w:spacing w:line="360" w:lineRule="atLeast"/>
        <w:jc w:val="center"/>
        <w:rPr>
          <w:rFonts w:ascii="標楷體" w:eastAsia="標楷體" w:hAnsi="標楷體"/>
          <w:sz w:val="32"/>
          <w:szCs w:val="32"/>
        </w:rPr>
      </w:pPr>
      <w:r>
        <w:rPr>
          <w:rFonts w:ascii="標楷體" w:eastAsia="標楷體" w:hAnsi="標楷體"/>
          <w:sz w:val="32"/>
          <w:szCs w:val="32"/>
        </w:rPr>
        <w:t>指數投資證券上市掛牌申請書</w:t>
      </w:r>
    </w:p>
    <w:p w:rsidR="0028223E" w:rsidRDefault="000C22EC">
      <w:pPr>
        <w:spacing w:line="360" w:lineRule="atLeast"/>
        <w:rPr>
          <w:rFonts w:ascii="標楷體" w:eastAsia="標楷體" w:hAnsi="標楷體"/>
        </w:rPr>
      </w:pPr>
      <w:r>
        <w:rPr>
          <w:rFonts w:ascii="標楷體" w:eastAsia="標楷體" w:hAnsi="標楷體"/>
        </w:rPr>
        <w:t>受文者：臺灣證券交易所股份有限公司</w:t>
      </w:r>
    </w:p>
    <w:p w:rsidR="0028223E" w:rsidRDefault="000C22EC">
      <w:pPr>
        <w:pStyle w:val="a3"/>
        <w:spacing w:line="360" w:lineRule="atLeast"/>
        <w:ind w:left="993" w:hanging="993"/>
        <w:rPr>
          <w:rFonts w:ascii="標楷體" w:eastAsia="標楷體" w:hAnsi="標楷體"/>
          <w:szCs w:val="24"/>
        </w:rPr>
      </w:pPr>
      <w:r>
        <w:rPr>
          <w:rFonts w:ascii="標楷體" w:eastAsia="標楷體" w:hAnsi="標楷體"/>
          <w:szCs w:val="24"/>
        </w:rPr>
        <w:t>主　旨：本公司業向主管機關申報生效發行指數投資證券，茲依據貴公司指數投資證券上市審查準則第十二條，向貴公司申請上市，謹檢具申請書及附件，請惠予審查。</w:t>
      </w:r>
    </w:p>
    <w:tbl>
      <w:tblPr>
        <w:tblW w:w="9634" w:type="dxa"/>
        <w:tblCellMar>
          <w:left w:w="10" w:type="dxa"/>
          <w:right w:w="10" w:type="dxa"/>
        </w:tblCellMar>
        <w:tblLook w:val="04A0" w:firstRow="1" w:lastRow="0" w:firstColumn="1" w:lastColumn="0" w:noHBand="0" w:noVBand="1"/>
      </w:tblPr>
      <w:tblGrid>
        <w:gridCol w:w="568"/>
        <w:gridCol w:w="2546"/>
        <w:gridCol w:w="2835"/>
        <w:gridCol w:w="1876"/>
        <w:gridCol w:w="1809"/>
      </w:tblGrid>
      <w:tr w:rsidR="0028223E">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申請公司名稱</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28223E">
            <w:pPr>
              <w:spacing w:line="360" w:lineRule="atLeast"/>
              <w:rPr>
                <w:rFonts w:ascii="標楷體" w:eastAsia="標楷體" w:hAnsi="標楷體"/>
              </w:rPr>
            </w:pPr>
          </w:p>
        </w:tc>
      </w:tr>
      <w:tr w:rsidR="0028223E">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指數投資證券名稱</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28223E">
            <w:pPr>
              <w:spacing w:line="360" w:lineRule="atLeast"/>
              <w:rPr>
                <w:rFonts w:ascii="標楷體" w:eastAsia="標楷體" w:hAnsi="標楷體"/>
              </w:rPr>
            </w:pPr>
          </w:p>
        </w:tc>
      </w:tr>
      <w:tr w:rsidR="0028223E">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標的指數名稱</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28223E">
            <w:pPr>
              <w:spacing w:line="360" w:lineRule="atLeast"/>
              <w:rPr>
                <w:rFonts w:ascii="標楷體" w:eastAsia="標楷體" w:hAnsi="標楷體"/>
              </w:rPr>
            </w:pPr>
          </w:p>
        </w:tc>
      </w:tr>
      <w:tr w:rsidR="0028223E">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上市期間</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自      年      月      日至      年      月      日</w:t>
            </w:r>
          </w:p>
        </w:tc>
      </w:tr>
      <w:tr w:rsidR="0028223E">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申報生效發行單位數</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28223E">
            <w:pPr>
              <w:spacing w:line="360" w:lineRule="atLeast"/>
              <w:rPr>
                <w:rFonts w:ascii="標楷體" w:eastAsia="標楷體" w:hAnsi="標楷體"/>
              </w:rPr>
            </w:pPr>
          </w:p>
        </w:tc>
      </w:tr>
      <w:tr w:rsidR="0028223E">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本次發行單位數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28223E">
            <w:pPr>
              <w:spacing w:line="360" w:lineRule="atLeast"/>
              <w:rPr>
                <w:rFonts w:ascii="標楷體" w:eastAsia="標楷體" w:hAnsi="標楷體"/>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每單位發行價格</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28223E">
            <w:pPr>
              <w:spacing w:line="360" w:lineRule="atLeast"/>
              <w:rPr>
                <w:rFonts w:ascii="標楷體" w:eastAsia="標楷體" w:hAnsi="標楷體"/>
              </w:rPr>
            </w:pPr>
          </w:p>
        </w:tc>
      </w:tr>
      <w:tr w:rsidR="0028223E">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本次發行總額</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28223E">
            <w:pPr>
              <w:spacing w:line="360" w:lineRule="atLeast"/>
              <w:ind w:firstLine="480"/>
              <w:rPr>
                <w:rFonts w:ascii="標楷體" w:eastAsia="標楷體" w:hAnsi="標楷體"/>
              </w:rPr>
            </w:pPr>
          </w:p>
        </w:tc>
      </w:tr>
      <w:tr w:rsidR="0028223E">
        <w:trPr>
          <w:trHeight w:val="434"/>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申請日期</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中華民國　　年　　月　　日</w:t>
            </w:r>
          </w:p>
        </w:tc>
      </w:tr>
      <w:tr w:rsidR="0028223E">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rPr>
                <w:rFonts w:ascii="標楷體" w:eastAsia="標楷體" w:hAnsi="標楷體"/>
              </w:rPr>
            </w:pPr>
            <w:r>
              <w:rPr>
                <w:rFonts w:ascii="標楷體" w:eastAsia="標楷體" w:hAnsi="標楷體"/>
              </w:rPr>
              <w:t>備 註</w:t>
            </w:r>
          </w:p>
        </w:tc>
      </w:tr>
      <w:tr w:rsidR="0028223E">
        <w:trPr>
          <w:trHeight w:val="403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28223E">
            <w:pPr>
              <w:spacing w:line="360" w:lineRule="atLeast"/>
              <w:jc w:val="center"/>
              <w:rPr>
                <w:rFonts w:ascii="標楷體" w:eastAsia="標楷體" w:hAnsi="標楷體"/>
              </w:rPr>
            </w:pPr>
          </w:p>
          <w:p w:rsidR="0028223E" w:rsidRDefault="0028223E">
            <w:pPr>
              <w:spacing w:line="360" w:lineRule="atLeast"/>
              <w:jc w:val="center"/>
              <w:rPr>
                <w:rFonts w:ascii="標楷體" w:eastAsia="標楷體" w:hAnsi="標楷體"/>
              </w:rPr>
            </w:pPr>
          </w:p>
          <w:p w:rsidR="0028223E" w:rsidRDefault="0028223E">
            <w:pPr>
              <w:spacing w:line="360" w:lineRule="atLeast"/>
              <w:jc w:val="center"/>
              <w:rPr>
                <w:rFonts w:ascii="標楷體" w:eastAsia="標楷體" w:hAnsi="標楷體"/>
              </w:rPr>
            </w:pPr>
          </w:p>
          <w:p w:rsidR="0028223E" w:rsidRDefault="000C22EC">
            <w:pPr>
              <w:spacing w:line="360" w:lineRule="atLeast"/>
              <w:jc w:val="center"/>
              <w:rPr>
                <w:rFonts w:ascii="標楷體" w:eastAsia="標楷體" w:hAnsi="標楷體"/>
              </w:rPr>
            </w:pPr>
            <w:r>
              <w:rPr>
                <w:rFonts w:ascii="標楷體" w:eastAsia="標楷體" w:hAnsi="標楷體"/>
              </w:rPr>
              <w:t>附</w:t>
            </w:r>
          </w:p>
          <w:p w:rsidR="0028223E" w:rsidRDefault="0028223E">
            <w:pPr>
              <w:spacing w:line="360" w:lineRule="atLeast"/>
              <w:jc w:val="center"/>
              <w:rPr>
                <w:rFonts w:ascii="標楷體" w:eastAsia="標楷體" w:hAnsi="標楷體"/>
              </w:rPr>
            </w:pPr>
          </w:p>
          <w:p w:rsidR="0028223E" w:rsidRDefault="0028223E">
            <w:pPr>
              <w:spacing w:line="360" w:lineRule="atLeast"/>
              <w:jc w:val="center"/>
              <w:rPr>
                <w:rFonts w:ascii="標楷體" w:eastAsia="標楷體" w:hAnsi="標楷體"/>
              </w:rPr>
            </w:pPr>
          </w:p>
          <w:p w:rsidR="0028223E" w:rsidRDefault="0028223E">
            <w:pPr>
              <w:spacing w:line="360" w:lineRule="atLeast"/>
              <w:jc w:val="center"/>
              <w:rPr>
                <w:rFonts w:ascii="標楷體" w:eastAsia="標楷體" w:hAnsi="標楷體"/>
              </w:rPr>
            </w:pPr>
          </w:p>
          <w:p w:rsidR="0028223E" w:rsidRDefault="0028223E">
            <w:pPr>
              <w:spacing w:line="360" w:lineRule="atLeast"/>
              <w:jc w:val="center"/>
              <w:rPr>
                <w:rFonts w:ascii="標楷體" w:eastAsia="標楷體" w:hAnsi="標楷體"/>
              </w:rPr>
            </w:pPr>
          </w:p>
          <w:p w:rsidR="0028223E" w:rsidRDefault="000C22EC">
            <w:pPr>
              <w:spacing w:line="360" w:lineRule="atLeast"/>
              <w:jc w:val="center"/>
              <w:rPr>
                <w:rFonts w:ascii="標楷體" w:eastAsia="標楷體" w:hAnsi="標楷體"/>
              </w:rPr>
            </w:pPr>
            <w:r>
              <w:rPr>
                <w:rFonts w:ascii="標楷體" w:eastAsia="標楷體" w:hAnsi="標楷體"/>
              </w:rPr>
              <w:t>件</w:t>
            </w: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jc w:val="both"/>
              <w:rPr>
                <w:rFonts w:ascii="標楷體" w:eastAsia="標楷體" w:hAnsi="標楷體"/>
              </w:rPr>
            </w:pPr>
            <w:r>
              <w:rPr>
                <w:rFonts w:ascii="標楷體" w:eastAsia="標楷體" w:hAnsi="標楷體"/>
              </w:rPr>
              <w:t>一、申請機構就上市申請書及其附件所載事項無虛偽、隱匿之聲明書。</w:t>
            </w:r>
          </w:p>
          <w:p w:rsidR="0028223E" w:rsidRDefault="000C22EC">
            <w:pPr>
              <w:spacing w:line="360" w:lineRule="atLeast"/>
              <w:jc w:val="both"/>
              <w:rPr>
                <w:rFonts w:ascii="標楷體" w:eastAsia="標楷體" w:hAnsi="標楷體"/>
              </w:rPr>
            </w:pPr>
            <w:r>
              <w:rPr>
                <w:rFonts w:ascii="標楷體" w:eastAsia="標楷體" w:hAnsi="標楷體"/>
              </w:rPr>
              <w:t>二、主管機關同意函乙份。</w:t>
            </w:r>
          </w:p>
          <w:p w:rsidR="0028223E" w:rsidRDefault="000C22EC">
            <w:pPr>
              <w:spacing w:line="360" w:lineRule="atLeast"/>
              <w:jc w:val="both"/>
              <w:rPr>
                <w:rFonts w:ascii="標楷體" w:eastAsia="標楷體" w:hAnsi="標楷體"/>
              </w:rPr>
            </w:pPr>
            <w:r>
              <w:rPr>
                <w:rFonts w:ascii="標楷體" w:eastAsia="標楷體" w:hAnsi="標楷體"/>
              </w:rPr>
              <w:t>三、公開說明書及簡式公開說明書。</w:t>
            </w:r>
          </w:p>
          <w:p w:rsidR="0028223E" w:rsidRDefault="000C22EC">
            <w:pPr>
              <w:spacing w:line="360" w:lineRule="atLeast"/>
              <w:jc w:val="both"/>
              <w:rPr>
                <w:rFonts w:ascii="標楷體" w:eastAsia="標楷體" w:hAnsi="標楷體"/>
              </w:rPr>
            </w:pPr>
            <w:r>
              <w:rPr>
                <w:rFonts w:ascii="標楷體" w:eastAsia="標楷體" w:hAnsi="標楷體"/>
              </w:rPr>
              <w:t>四、上市契約。（一式五份）</w:t>
            </w:r>
          </w:p>
          <w:p w:rsidR="0028223E" w:rsidRDefault="000C22EC">
            <w:pPr>
              <w:spacing w:line="360" w:lineRule="atLeast"/>
              <w:jc w:val="both"/>
              <w:rPr>
                <w:rFonts w:ascii="標楷體" w:eastAsia="標楷體" w:hAnsi="標楷體"/>
              </w:rPr>
            </w:pPr>
            <w:r>
              <w:rPr>
                <w:rFonts w:ascii="標楷體" w:eastAsia="標楷體" w:hAnsi="標楷體"/>
              </w:rPr>
              <w:t>五、發行人與證券承銷商簽訂之承銷契約（無則免附）。</w:t>
            </w:r>
          </w:p>
          <w:p w:rsidR="0028223E" w:rsidRDefault="000C22EC">
            <w:pPr>
              <w:spacing w:line="360" w:lineRule="atLeast"/>
              <w:jc w:val="both"/>
              <w:rPr>
                <w:rFonts w:ascii="標楷體" w:eastAsia="標楷體" w:hAnsi="標楷體"/>
              </w:rPr>
            </w:pPr>
            <w:r>
              <w:rPr>
                <w:rFonts w:ascii="標楷體" w:eastAsia="標楷體" w:hAnsi="標楷體"/>
              </w:rPr>
              <w:t>六、與證券集中保管事業機構就無實體發行所簽訂之登錄暨相關帳戶劃撥契約。</w:t>
            </w:r>
          </w:p>
          <w:p w:rsidR="0028223E" w:rsidRDefault="000C22EC">
            <w:pPr>
              <w:spacing w:line="360" w:lineRule="atLeast"/>
              <w:jc w:val="both"/>
              <w:rPr>
                <w:rFonts w:ascii="標楷體" w:eastAsia="標楷體" w:hAnsi="標楷體"/>
              </w:rPr>
            </w:pPr>
            <w:r>
              <w:rPr>
                <w:rFonts w:ascii="標楷體" w:eastAsia="標楷體" w:hAnsi="標楷體"/>
              </w:rPr>
              <w:t>七、無實體發行之登錄證明文件。</w:t>
            </w:r>
          </w:p>
          <w:p w:rsidR="0028223E" w:rsidRDefault="000C22EC">
            <w:pPr>
              <w:spacing w:line="360" w:lineRule="atLeast"/>
              <w:ind w:left="480" w:hanging="480"/>
              <w:jc w:val="both"/>
              <w:rPr>
                <w:rFonts w:ascii="標楷體" w:eastAsia="標楷體" w:hAnsi="標楷體" w:hint="eastAsia"/>
              </w:rPr>
            </w:pPr>
            <w:r>
              <w:rPr>
                <w:rFonts w:ascii="標楷體" w:eastAsia="標楷體" w:hAnsi="標楷體"/>
              </w:rPr>
              <w:t>八、開立指數投資證券避險專戶及流動量提供者專戶之證明文件。</w:t>
            </w:r>
          </w:p>
          <w:p w:rsidR="00644E3A" w:rsidRDefault="000C22EC">
            <w:pPr>
              <w:spacing w:line="360" w:lineRule="atLeast"/>
              <w:jc w:val="both"/>
              <w:rPr>
                <w:rFonts w:ascii="標楷體" w:eastAsia="標楷體" w:hAnsi="標楷體"/>
              </w:rPr>
            </w:pPr>
            <w:r>
              <w:rPr>
                <w:rFonts w:ascii="標楷體" w:eastAsia="標楷體" w:hAnsi="標楷體"/>
              </w:rPr>
              <w:t>九、</w:t>
            </w:r>
            <w:r w:rsidR="00644E3A">
              <w:rPr>
                <w:rFonts w:ascii="標楷體" w:eastAsia="標楷體" w:hAnsi="標楷體" w:hint="eastAsia"/>
              </w:rPr>
              <w:t>不銷售指數投資證券予特定投資人之承諾書</w:t>
            </w:r>
            <w:r w:rsidR="006E660B">
              <w:rPr>
                <w:rFonts w:ascii="標楷體" w:eastAsia="標楷體" w:hAnsi="標楷體" w:hint="eastAsia"/>
              </w:rPr>
              <w:t>。</w:t>
            </w:r>
            <w:bookmarkStart w:id="0" w:name="_GoBack"/>
            <w:bookmarkEnd w:id="0"/>
          </w:p>
          <w:p w:rsidR="0028223E" w:rsidRDefault="00644E3A">
            <w:pPr>
              <w:spacing w:line="360" w:lineRule="atLeast"/>
              <w:jc w:val="both"/>
              <w:rPr>
                <w:rFonts w:ascii="標楷體" w:eastAsia="標楷體" w:hAnsi="標楷體"/>
              </w:rPr>
            </w:pPr>
            <w:r>
              <w:rPr>
                <w:rFonts w:ascii="標楷體" w:eastAsia="標楷體" w:hAnsi="標楷體" w:hint="eastAsia"/>
              </w:rPr>
              <w:t>十、</w:t>
            </w:r>
            <w:r w:rsidR="000C22EC">
              <w:rPr>
                <w:rFonts w:ascii="標楷體" w:eastAsia="標楷體" w:hAnsi="標楷體"/>
              </w:rPr>
              <w:t>其他臺灣證券交易所規定之文件。</w:t>
            </w:r>
          </w:p>
        </w:tc>
      </w:tr>
      <w:tr w:rsidR="0028223E">
        <w:trPr>
          <w:trHeight w:val="4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28223E">
            <w:pPr>
              <w:spacing w:line="360" w:lineRule="atLeast"/>
              <w:rPr>
                <w:rFonts w:ascii="標楷體" w:eastAsia="標楷體" w:hAnsi="標楷體"/>
              </w:rPr>
            </w:pP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223E" w:rsidRDefault="000C22EC">
            <w:pPr>
              <w:spacing w:line="360" w:lineRule="atLeast"/>
            </w:pPr>
            <w:r>
              <w:rPr>
                <w:rFonts w:ascii="標楷體" w:eastAsia="標楷體" w:hAnsi="標楷體"/>
              </w:rPr>
              <w:t>申請公司：</w:t>
            </w:r>
          </w:p>
          <w:p w:rsidR="0028223E" w:rsidRDefault="000C22EC">
            <w:pPr>
              <w:spacing w:line="360" w:lineRule="atLeast"/>
            </w:pPr>
            <w:r>
              <w:rPr>
                <w:rFonts w:ascii="標楷體" w:eastAsia="標楷體" w:hAnsi="標楷體"/>
              </w:rPr>
              <w:t>代 表 人：…………………………………………………………… 簽章</w:t>
            </w:r>
          </w:p>
          <w:p w:rsidR="0028223E" w:rsidRDefault="000C22EC">
            <w:pPr>
              <w:spacing w:line="360" w:lineRule="atLeast"/>
              <w:rPr>
                <w:rFonts w:ascii="標楷體" w:eastAsia="標楷體" w:hAnsi="標楷體"/>
              </w:rPr>
            </w:pPr>
            <w:r>
              <w:rPr>
                <w:rFonts w:ascii="標楷體" w:eastAsia="標楷體" w:hAnsi="標楷體"/>
              </w:rPr>
              <w:t>住    址：</w:t>
            </w:r>
          </w:p>
          <w:p w:rsidR="0028223E" w:rsidRDefault="000C22EC">
            <w:pPr>
              <w:spacing w:line="360" w:lineRule="atLeast"/>
              <w:rPr>
                <w:rFonts w:ascii="標楷體" w:eastAsia="標楷體" w:hAnsi="標楷體"/>
              </w:rPr>
            </w:pPr>
            <w:r>
              <w:rPr>
                <w:rFonts w:ascii="標楷體" w:eastAsia="標楷體" w:hAnsi="標楷體"/>
              </w:rPr>
              <w:t>電    話：</w:t>
            </w:r>
          </w:p>
          <w:p w:rsidR="0028223E" w:rsidRDefault="000C22EC">
            <w:pPr>
              <w:spacing w:line="360" w:lineRule="atLeast"/>
              <w:rPr>
                <w:rFonts w:ascii="標楷體" w:eastAsia="標楷體" w:hAnsi="標楷體"/>
              </w:rPr>
            </w:pPr>
            <w:r>
              <w:rPr>
                <w:rFonts w:ascii="標楷體" w:eastAsia="標楷體" w:hAnsi="標楷體"/>
              </w:rPr>
              <w:t xml:space="preserve">連絡人及電話：　　</w:t>
            </w:r>
          </w:p>
        </w:tc>
      </w:tr>
    </w:tbl>
    <w:p w:rsidR="0028223E" w:rsidRDefault="0028223E"/>
    <w:p w:rsidR="0028223E" w:rsidRDefault="0028223E"/>
    <w:sectPr w:rsidR="0028223E">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4A" w:rsidRDefault="00B75A4A">
      <w:r>
        <w:separator/>
      </w:r>
    </w:p>
  </w:endnote>
  <w:endnote w:type="continuationSeparator" w:id="0">
    <w:p w:rsidR="00B75A4A" w:rsidRDefault="00B7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4A" w:rsidRDefault="00B75A4A">
      <w:r>
        <w:rPr>
          <w:color w:val="000000"/>
        </w:rPr>
        <w:separator/>
      </w:r>
    </w:p>
  </w:footnote>
  <w:footnote w:type="continuationSeparator" w:id="0">
    <w:p w:rsidR="00B75A4A" w:rsidRDefault="00B7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3E"/>
    <w:rsid w:val="000C22EC"/>
    <w:rsid w:val="0028223E"/>
    <w:rsid w:val="003E5C73"/>
    <w:rsid w:val="00644E3A"/>
    <w:rsid w:val="006E660B"/>
    <w:rsid w:val="008042C0"/>
    <w:rsid w:val="00B75A4A"/>
    <w:rsid w:val="00B922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6CDE"/>
  <w15:docId w15:val="{E9F18984-47B9-4483-94A6-742CECC1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rPr>
      <w:szCs w:val="20"/>
    </w:rPr>
  </w:style>
  <w:style w:type="character" w:customStyle="1" w:styleId="a4">
    <w:name w:val="本文縮排 字元"/>
    <w:basedOn w:val="a0"/>
    <w:rPr>
      <w:rFonts w:ascii="Times New Roman" w:eastAsia="新細明體" w:hAnsi="Times New Roman" w:cs="Times New Roman"/>
      <w:kern w:val="3"/>
      <w:szCs w:val="20"/>
    </w:rPr>
  </w:style>
  <w:style w:type="paragraph" w:styleId="a5">
    <w:name w:val="header"/>
    <w:basedOn w:val="a"/>
    <w:link w:val="a6"/>
    <w:uiPriority w:val="99"/>
    <w:unhideWhenUsed/>
    <w:rsid w:val="008042C0"/>
    <w:pPr>
      <w:tabs>
        <w:tab w:val="center" w:pos="4153"/>
        <w:tab w:val="right" w:pos="8306"/>
      </w:tabs>
      <w:snapToGrid w:val="0"/>
    </w:pPr>
    <w:rPr>
      <w:sz w:val="20"/>
      <w:szCs w:val="20"/>
    </w:rPr>
  </w:style>
  <w:style w:type="character" w:customStyle="1" w:styleId="a6">
    <w:name w:val="頁首 字元"/>
    <w:basedOn w:val="a0"/>
    <w:link w:val="a5"/>
    <w:uiPriority w:val="99"/>
    <w:rsid w:val="008042C0"/>
    <w:rPr>
      <w:rFonts w:ascii="Times New Roman" w:hAnsi="Times New Roman"/>
      <w:sz w:val="20"/>
      <w:szCs w:val="20"/>
    </w:rPr>
  </w:style>
  <w:style w:type="paragraph" w:styleId="a7">
    <w:name w:val="footer"/>
    <w:basedOn w:val="a"/>
    <w:link w:val="a8"/>
    <w:uiPriority w:val="99"/>
    <w:unhideWhenUsed/>
    <w:rsid w:val="008042C0"/>
    <w:pPr>
      <w:tabs>
        <w:tab w:val="center" w:pos="4153"/>
        <w:tab w:val="right" w:pos="8306"/>
      </w:tabs>
      <w:snapToGrid w:val="0"/>
    </w:pPr>
    <w:rPr>
      <w:sz w:val="20"/>
      <w:szCs w:val="20"/>
    </w:rPr>
  </w:style>
  <w:style w:type="character" w:customStyle="1" w:styleId="a8">
    <w:name w:val="頁尾 字元"/>
    <w:basedOn w:val="a0"/>
    <w:link w:val="a7"/>
    <w:uiPriority w:val="99"/>
    <w:rsid w:val="008042C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475</Characters>
  <Application>Microsoft Office Word</Application>
  <DocSecurity>0</DocSecurity>
  <Lines>3</Lines>
  <Paragraphs>1</Paragraphs>
  <ScaleCrop>false</ScaleCrop>
  <Company>TWSE 臺灣證券交易所</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邱豐羿</cp:lastModifiedBy>
  <cp:revision>4</cp:revision>
  <dcterms:created xsi:type="dcterms:W3CDTF">2021-04-28T08:53:00Z</dcterms:created>
  <dcterms:modified xsi:type="dcterms:W3CDTF">2021-04-28T08:57:00Z</dcterms:modified>
</cp:coreProperties>
</file>