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9" w:rsidRPr="00D8328C" w:rsidRDefault="003577A7" w:rsidP="005A3E3D">
      <w:pPr>
        <w:snapToGrid w:val="0"/>
        <w:jc w:val="center"/>
        <w:rPr>
          <w:rFonts w:ascii="Times New Roman" w:eastAsia="標楷體" w:hAnsi="Times New Roman" w:cs="Times New Roman"/>
          <w:b/>
          <w:sz w:val="31"/>
          <w:szCs w:val="31"/>
        </w:rPr>
      </w:pPr>
      <w:r w:rsidRPr="00D8328C">
        <w:rPr>
          <w:rFonts w:ascii="Times New Roman" w:eastAsia="標楷體" w:hAnsi="Times New Roman" w:cs="Times New Roman"/>
          <w:b/>
          <w:sz w:val="31"/>
          <w:szCs w:val="31"/>
        </w:rPr>
        <w:t>臺灣證券交易所與</w:t>
      </w:r>
      <w:r w:rsidR="001422C7" w:rsidRPr="00D8328C">
        <w:rPr>
          <w:rFonts w:ascii="Times New Roman" w:eastAsia="標楷體" w:hAnsi="Times New Roman" w:cs="Times New Roman"/>
          <w:b/>
          <w:sz w:val="31"/>
          <w:szCs w:val="31"/>
        </w:rPr>
        <w:t>國票證券</w:t>
      </w:r>
      <w:r w:rsidR="00555DCD" w:rsidRPr="00D8328C">
        <w:rPr>
          <w:rFonts w:ascii="Times New Roman" w:eastAsia="標楷體" w:hAnsi="Times New Roman" w:cs="Times New Roman"/>
          <w:b/>
          <w:sz w:val="31"/>
          <w:szCs w:val="31"/>
        </w:rPr>
        <w:t>、兆豐證券</w:t>
      </w:r>
      <w:r w:rsidR="001422C7" w:rsidRPr="00D8328C">
        <w:rPr>
          <w:rFonts w:ascii="Times New Roman" w:eastAsia="標楷體" w:hAnsi="Times New Roman" w:cs="Times New Roman"/>
          <w:b/>
          <w:sz w:val="31"/>
          <w:szCs w:val="31"/>
        </w:rPr>
        <w:t>、</w:t>
      </w:r>
      <w:r w:rsidR="00555DCD" w:rsidRPr="00D8328C">
        <w:rPr>
          <w:rFonts w:ascii="Times New Roman" w:eastAsia="標楷體" w:hAnsi="Times New Roman" w:cs="Times New Roman"/>
          <w:b/>
          <w:sz w:val="31"/>
          <w:szCs w:val="31"/>
        </w:rPr>
        <w:t>麥格理證券、</w:t>
      </w:r>
      <w:r w:rsidR="00555DCD" w:rsidRPr="00D8328C">
        <w:rPr>
          <w:rFonts w:ascii="Times New Roman" w:eastAsia="標楷體" w:hAnsi="Times New Roman" w:cs="Times New Roman"/>
          <w:b/>
          <w:sz w:val="31"/>
          <w:szCs w:val="31"/>
          <w:lang w:eastAsia="zh-HK"/>
        </w:rPr>
        <w:t>群益</w:t>
      </w:r>
      <w:r w:rsidR="00555DCD" w:rsidRPr="00D8328C">
        <w:rPr>
          <w:rFonts w:ascii="Times New Roman" w:eastAsia="標楷體" w:hAnsi="Times New Roman" w:cs="Times New Roman"/>
          <w:b/>
          <w:sz w:val="31"/>
          <w:szCs w:val="31"/>
        </w:rPr>
        <w:t>投信</w:t>
      </w:r>
      <w:r w:rsidR="001422C7" w:rsidRPr="00D8328C">
        <w:rPr>
          <w:rFonts w:ascii="Times New Roman" w:eastAsia="標楷體" w:hAnsi="Times New Roman" w:cs="Times New Roman"/>
          <w:b/>
          <w:sz w:val="31"/>
          <w:szCs w:val="31"/>
        </w:rPr>
        <w:t>、</w:t>
      </w:r>
      <w:r w:rsidR="00555DCD" w:rsidRPr="00D8328C">
        <w:rPr>
          <w:rFonts w:ascii="Times New Roman" w:eastAsia="標楷體" w:hAnsi="Times New Roman" w:cs="Times New Roman"/>
          <w:b/>
          <w:sz w:val="31"/>
          <w:szCs w:val="31"/>
        </w:rPr>
        <w:t>富邦證券、華南永昌證券、元大證券、</w:t>
      </w:r>
      <w:r w:rsidR="008327C2" w:rsidRPr="00D8328C">
        <w:rPr>
          <w:rFonts w:ascii="Times New Roman" w:eastAsia="標楷體" w:hAnsi="Times New Roman" w:cs="Times New Roman"/>
          <w:b/>
          <w:sz w:val="31"/>
          <w:szCs w:val="31"/>
          <w:lang w:eastAsia="zh-HK"/>
        </w:rPr>
        <w:t>富邦</w:t>
      </w:r>
      <w:r w:rsidR="008327C2" w:rsidRPr="00D8328C">
        <w:rPr>
          <w:rFonts w:ascii="Times New Roman" w:eastAsia="標楷體" w:hAnsi="Times New Roman" w:cs="Times New Roman"/>
          <w:b/>
          <w:sz w:val="31"/>
          <w:szCs w:val="31"/>
        </w:rPr>
        <w:t>投信、</w:t>
      </w:r>
      <w:r w:rsidR="00EE470C" w:rsidRPr="00D8328C">
        <w:rPr>
          <w:rFonts w:ascii="Times New Roman" w:eastAsia="標楷體" w:hAnsi="Times New Roman" w:cs="Times New Roman"/>
          <w:b/>
          <w:sz w:val="31"/>
          <w:szCs w:val="31"/>
        </w:rPr>
        <w:t>國泰投信</w:t>
      </w:r>
      <w:r w:rsidR="00555DCD" w:rsidRPr="00D8328C">
        <w:rPr>
          <w:rFonts w:ascii="Times New Roman" w:eastAsia="標楷體" w:hAnsi="Times New Roman" w:cs="Times New Roman"/>
          <w:b/>
          <w:sz w:val="31"/>
          <w:szCs w:val="31"/>
        </w:rPr>
        <w:t>、</w:t>
      </w:r>
    </w:p>
    <w:p w:rsidR="00B50919" w:rsidRPr="00D8328C" w:rsidRDefault="00555DCD" w:rsidP="005A3E3D">
      <w:pPr>
        <w:snapToGrid w:val="0"/>
        <w:jc w:val="center"/>
        <w:rPr>
          <w:rFonts w:ascii="Times New Roman" w:eastAsia="標楷體" w:hAnsi="Times New Roman" w:cs="Times New Roman"/>
          <w:b/>
          <w:sz w:val="31"/>
          <w:szCs w:val="31"/>
        </w:rPr>
      </w:pPr>
      <w:r w:rsidRPr="00D8328C">
        <w:rPr>
          <w:rFonts w:ascii="Times New Roman" w:eastAsia="標楷體" w:hAnsi="Times New Roman" w:cs="Times New Roman"/>
          <w:b/>
          <w:sz w:val="31"/>
          <w:szCs w:val="31"/>
        </w:rPr>
        <w:t>元大投信</w:t>
      </w:r>
      <w:r w:rsidR="00EE470C" w:rsidRPr="00D8328C">
        <w:rPr>
          <w:rFonts w:ascii="Times New Roman" w:eastAsia="標楷體" w:hAnsi="Times New Roman" w:cs="Times New Roman"/>
          <w:b/>
          <w:sz w:val="31"/>
          <w:szCs w:val="31"/>
        </w:rPr>
        <w:t>、永豐金證券</w:t>
      </w:r>
      <w:r w:rsidRPr="00D8328C">
        <w:rPr>
          <w:rFonts w:ascii="Times New Roman" w:eastAsia="標楷體" w:hAnsi="Times New Roman" w:cs="Times New Roman"/>
          <w:b/>
          <w:sz w:val="31"/>
          <w:szCs w:val="31"/>
        </w:rPr>
        <w:t>、</w:t>
      </w:r>
      <w:r w:rsidR="004A7719" w:rsidRPr="00D8328C">
        <w:rPr>
          <w:rFonts w:ascii="Times New Roman" w:eastAsia="標楷體" w:hAnsi="Times New Roman" w:cs="Times New Roman"/>
          <w:b/>
          <w:sz w:val="31"/>
          <w:szCs w:val="31"/>
        </w:rPr>
        <w:t>富蘭克林華美投信、</w:t>
      </w:r>
      <w:r w:rsidRPr="00D8328C">
        <w:rPr>
          <w:rFonts w:ascii="Times New Roman" w:eastAsia="標楷體" w:hAnsi="Times New Roman" w:cs="Times New Roman"/>
          <w:b/>
          <w:sz w:val="31"/>
          <w:szCs w:val="31"/>
        </w:rPr>
        <w:t>第一金證券</w:t>
      </w:r>
      <w:r w:rsidR="00EE470C" w:rsidRPr="00D8328C">
        <w:rPr>
          <w:rFonts w:ascii="Times New Roman" w:eastAsia="標楷體" w:hAnsi="Times New Roman" w:cs="Times New Roman"/>
          <w:b/>
          <w:sz w:val="31"/>
          <w:szCs w:val="31"/>
        </w:rPr>
        <w:t>、</w:t>
      </w:r>
    </w:p>
    <w:p w:rsidR="00BB2407" w:rsidRPr="00D8328C" w:rsidRDefault="00555DCD" w:rsidP="005A3E3D">
      <w:pPr>
        <w:snapToGrid w:val="0"/>
        <w:jc w:val="center"/>
        <w:rPr>
          <w:rFonts w:ascii="Times New Roman" w:eastAsia="標楷體" w:hAnsi="Times New Roman" w:cs="Times New Roman"/>
          <w:b/>
          <w:sz w:val="31"/>
          <w:szCs w:val="31"/>
        </w:rPr>
      </w:pPr>
      <w:r w:rsidRPr="00D8328C">
        <w:rPr>
          <w:rFonts w:ascii="Times New Roman" w:eastAsia="標楷體" w:hAnsi="Times New Roman" w:cs="Times New Roman"/>
          <w:b/>
          <w:sz w:val="31"/>
          <w:szCs w:val="31"/>
        </w:rPr>
        <w:t>統一證券暨</w:t>
      </w:r>
      <w:r w:rsidR="000B36DF" w:rsidRPr="00D8328C">
        <w:rPr>
          <w:rFonts w:ascii="Times New Roman" w:eastAsia="標楷體" w:hAnsi="Times New Roman" w:cs="Times New Roman"/>
          <w:b/>
          <w:sz w:val="31"/>
          <w:szCs w:val="31"/>
        </w:rPr>
        <w:t>元富證券</w:t>
      </w:r>
      <w:r w:rsidR="00BB2407" w:rsidRPr="00D8328C">
        <w:rPr>
          <w:rFonts w:ascii="Times New Roman" w:eastAsia="標楷體" w:hAnsi="Times New Roman" w:cs="Times New Roman"/>
          <w:b/>
          <w:sz w:val="31"/>
          <w:szCs w:val="31"/>
        </w:rPr>
        <w:t>聯合主辦</w:t>
      </w:r>
      <w:r w:rsidR="00F23E17" w:rsidRPr="00D8328C">
        <w:rPr>
          <w:rFonts w:ascii="Times New Roman" w:eastAsia="標楷體" w:hAnsi="Times New Roman" w:cs="Times New Roman"/>
          <w:b/>
          <w:sz w:val="31"/>
          <w:szCs w:val="31"/>
        </w:rPr>
        <w:t>11</w:t>
      </w:r>
      <w:r w:rsidR="00D021DA" w:rsidRPr="00D8328C">
        <w:rPr>
          <w:rFonts w:ascii="Times New Roman" w:eastAsia="標楷體" w:hAnsi="Times New Roman" w:cs="Times New Roman"/>
          <w:b/>
          <w:sz w:val="31"/>
          <w:szCs w:val="31"/>
        </w:rPr>
        <w:t>2</w:t>
      </w:r>
      <w:r w:rsidR="00F23E17" w:rsidRPr="00D8328C">
        <w:rPr>
          <w:rFonts w:ascii="Times New Roman" w:eastAsia="標楷體" w:hAnsi="Times New Roman" w:cs="Times New Roman"/>
          <w:b/>
          <w:sz w:val="31"/>
          <w:szCs w:val="31"/>
        </w:rPr>
        <w:t>年</w:t>
      </w:r>
      <w:r w:rsidR="00BB2407" w:rsidRPr="00D8328C">
        <w:rPr>
          <w:rFonts w:ascii="Times New Roman" w:eastAsia="標楷體" w:hAnsi="Times New Roman" w:cs="Times New Roman"/>
          <w:b/>
          <w:sz w:val="31"/>
          <w:szCs w:val="31"/>
        </w:rPr>
        <w:t>投資講座場次表</w:t>
      </w:r>
    </w:p>
    <w:p w:rsidR="003577A7" w:rsidRPr="00D8328C" w:rsidRDefault="003577A7" w:rsidP="005A3E3D">
      <w:pPr>
        <w:spacing w:beforeLines="30" w:before="108" w:afterLines="30" w:after="108"/>
        <w:rPr>
          <w:rFonts w:ascii="Times New Roman" w:eastAsia="標楷體" w:hAnsi="Times New Roman" w:cs="Times New Roman"/>
          <w:sz w:val="27"/>
          <w:szCs w:val="27"/>
        </w:rPr>
      </w:pPr>
      <w:r w:rsidRPr="00D8328C">
        <w:rPr>
          <w:rFonts w:ascii="Times New Roman" w:eastAsia="標楷體" w:hAnsi="Times New Roman" w:cs="Times New Roman"/>
          <w:sz w:val="27"/>
          <w:szCs w:val="27"/>
        </w:rPr>
        <w:t>台北場</w:t>
      </w:r>
      <w:proofErr w:type="gramStart"/>
      <w:r w:rsidR="00974CE9" w:rsidRPr="00D8328C">
        <w:rPr>
          <w:rFonts w:ascii="Times New Roman" w:eastAsia="標楷體" w:hAnsi="Times New Roman" w:cs="Times New Roman"/>
          <w:sz w:val="27"/>
          <w:szCs w:val="27"/>
        </w:rPr>
        <w:t>（</w:t>
      </w:r>
      <w:proofErr w:type="gramEnd"/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7</w:t>
      </w:r>
      <w:r w:rsidR="00E76F12" w:rsidRPr="00D8328C">
        <w:rPr>
          <w:rFonts w:ascii="Times New Roman" w:eastAsia="標楷體" w:hAnsi="Times New Roman" w:cs="Times New Roman"/>
          <w:sz w:val="27"/>
          <w:szCs w:val="27"/>
        </w:rPr>
        <w:t>/4</w:t>
      </w:r>
      <w:r w:rsidR="00E76F12" w:rsidRPr="00D8328C">
        <w:rPr>
          <w:rFonts w:ascii="Times New Roman" w:eastAsia="標楷體" w:hAnsi="Times New Roman" w:cs="Times New Roman"/>
          <w:sz w:val="27"/>
          <w:szCs w:val="27"/>
        </w:rPr>
        <w:t>及</w:t>
      </w:r>
      <w:r w:rsidR="00E76F12" w:rsidRPr="00D8328C">
        <w:rPr>
          <w:rFonts w:ascii="Times New Roman" w:eastAsia="標楷體" w:hAnsi="Times New Roman" w:cs="Times New Roman"/>
          <w:sz w:val="27"/>
          <w:szCs w:val="27"/>
        </w:rPr>
        <w:t>7/6</w:t>
      </w:r>
      <w:r w:rsidRPr="00D8328C">
        <w:rPr>
          <w:rFonts w:ascii="Times New Roman" w:eastAsia="標楷體" w:hAnsi="Times New Roman" w:cs="Times New Roman"/>
          <w:sz w:val="27"/>
          <w:szCs w:val="27"/>
        </w:rPr>
        <w:t>臺灣證券交易所</w:t>
      </w:r>
      <w:r w:rsidRPr="00D8328C">
        <w:rPr>
          <w:rFonts w:ascii="Times New Roman" w:eastAsia="標楷體" w:hAnsi="Times New Roman" w:cs="Times New Roman"/>
          <w:sz w:val="27"/>
          <w:szCs w:val="27"/>
        </w:rPr>
        <w:t>101</w:t>
      </w:r>
      <w:r w:rsidRPr="00D8328C">
        <w:rPr>
          <w:rFonts w:ascii="Times New Roman" w:eastAsia="標楷體" w:hAnsi="Times New Roman" w:cs="Times New Roman"/>
          <w:sz w:val="27"/>
          <w:szCs w:val="27"/>
        </w:rPr>
        <w:t>大樓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1</w:t>
      </w:r>
      <w:r w:rsidRPr="00D8328C">
        <w:rPr>
          <w:rFonts w:ascii="Times New Roman" w:eastAsia="標楷體" w:hAnsi="Times New Roman" w:cs="Times New Roman"/>
          <w:sz w:val="27"/>
          <w:szCs w:val="27"/>
        </w:rPr>
        <w:t>樓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資訊展示中心；</w:t>
      </w:r>
      <w:r w:rsidR="00E76F12" w:rsidRPr="00D8328C">
        <w:rPr>
          <w:rFonts w:ascii="Times New Roman" w:eastAsia="標楷體" w:hAnsi="Times New Roman" w:cs="Times New Roman"/>
          <w:sz w:val="27"/>
          <w:szCs w:val="27"/>
        </w:rPr>
        <w:t>7/7-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12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月</w:t>
      </w:r>
      <w:r w:rsidR="00EE0BB6" w:rsidRPr="00D8328C">
        <w:rPr>
          <w:rFonts w:ascii="Times New Roman" w:eastAsia="標楷體" w:hAnsi="Times New Roman" w:cs="Times New Roman"/>
          <w:sz w:val="27"/>
          <w:szCs w:val="27"/>
        </w:rPr>
        <w:t>份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臺灣證券交易所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101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大樓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9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樓</w:t>
      </w:r>
      <w:r w:rsidR="00F644DD" w:rsidRPr="00D8328C">
        <w:rPr>
          <w:rFonts w:ascii="Times New Roman" w:eastAsia="標楷體" w:hAnsi="Times New Roman" w:cs="Times New Roman"/>
          <w:sz w:val="27"/>
          <w:szCs w:val="27"/>
        </w:rPr>
        <w:t>大</w:t>
      </w:r>
      <w:r w:rsidR="00A00CC5" w:rsidRPr="00D8328C">
        <w:rPr>
          <w:rFonts w:ascii="Times New Roman" w:eastAsia="標楷體" w:hAnsi="Times New Roman" w:cs="Times New Roman"/>
          <w:sz w:val="27"/>
          <w:szCs w:val="27"/>
        </w:rPr>
        <w:t>會議</w:t>
      </w:r>
      <w:r w:rsidR="00F644DD" w:rsidRPr="00D8328C">
        <w:rPr>
          <w:rFonts w:ascii="Times New Roman" w:eastAsia="標楷體" w:hAnsi="Times New Roman" w:cs="Times New Roman"/>
          <w:sz w:val="27"/>
          <w:szCs w:val="27"/>
        </w:rPr>
        <w:t>室</w:t>
      </w:r>
      <w:proofErr w:type="gramStart"/>
      <w:r w:rsidR="00974CE9" w:rsidRPr="00D8328C">
        <w:rPr>
          <w:rFonts w:ascii="Times New Roman" w:eastAsia="標楷體" w:hAnsi="Times New Roman" w:cs="Times New Roman"/>
          <w:sz w:val="27"/>
          <w:szCs w:val="27"/>
        </w:rPr>
        <w:t>）</w:t>
      </w:r>
      <w:proofErr w:type="gramEnd"/>
      <w:r w:rsidR="00A52E54" w:rsidRPr="00D8328C">
        <w:rPr>
          <w:rFonts w:ascii="Times New Roman" w:eastAsia="標楷體" w:hAnsi="Times New Roman" w:cs="Times New Roman"/>
          <w:sz w:val="27"/>
          <w:szCs w:val="27"/>
        </w:rPr>
        <w:t>，電話：</w:t>
      </w:r>
      <w:r w:rsidR="00BC176A" w:rsidRPr="00D8328C">
        <w:rPr>
          <w:rFonts w:ascii="Times New Roman" w:eastAsia="標楷體" w:hAnsi="Times New Roman" w:cs="Times New Roman"/>
          <w:sz w:val="27"/>
          <w:szCs w:val="27"/>
        </w:rPr>
        <w:t>02-81013568</w:t>
      </w:r>
    </w:p>
    <w:tbl>
      <w:tblPr>
        <w:tblStyle w:val="a3"/>
        <w:tblW w:w="9247" w:type="dxa"/>
        <w:tblLayout w:type="fixed"/>
        <w:tblLook w:val="04A0" w:firstRow="1" w:lastRow="0" w:firstColumn="1" w:lastColumn="0" w:noHBand="0" w:noVBand="1"/>
      </w:tblPr>
      <w:tblGrid>
        <w:gridCol w:w="1043"/>
        <w:gridCol w:w="975"/>
        <w:gridCol w:w="1276"/>
        <w:gridCol w:w="3402"/>
        <w:gridCol w:w="2551"/>
      </w:tblGrid>
      <w:tr w:rsidR="003A606A" w:rsidRPr="00D8328C" w:rsidTr="005B236E">
        <w:tc>
          <w:tcPr>
            <w:tcW w:w="1043" w:type="dxa"/>
            <w:vAlign w:val="center"/>
          </w:tcPr>
          <w:p w:rsidR="003577A7" w:rsidRPr="00D8328C" w:rsidRDefault="003577A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975" w:type="dxa"/>
            <w:vAlign w:val="center"/>
          </w:tcPr>
          <w:p w:rsidR="003577A7" w:rsidRPr="00D8328C" w:rsidRDefault="003577A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276" w:type="dxa"/>
            <w:vAlign w:val="center"/>
          </w:tcPr>
          <w:p w:rsidR="003577A7" w:rsidRPr="00D8328C" w:rsidRDefault="003577A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</w:t>
            </w:r>
            <w:r w:rsidR="00321891" w:rsidRPr="00D8328C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3402" w:type="dxa"/>
            <w:vAlign w:val="center"/>
          </w:tcPr>
          <w:p w:rsidR="003577A7" w:rsidRPr="00D8328C" w:rsidRDefault="003577A7" w:rsidP="008E0E79">
            <w:pPr>
              <w:snapToGrid w:val="0"/>
              <w:spacing w:line="0" w:lineRule="atLeast"/>
              <w:ind w:lef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2551" w:type="dxa"/>
            <w:vAlign w:val="center"/>
          </w:tcPr>
          <w:p w:rsidR="003577A7" w:rsidRPr="00D8328C" w:rsidRDefault="003577A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9C7D97" w:rsidRPr="00D8328C" w:rsidTr="005B236E">
        <w:tc>
          <w:tcPr>
            <w:tcW w:w="1043" w:type="dxa"/>
            <w:vMerge w:val="restart"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</w:t>
            </w:r>
            <w:r w:rsidR="00C2061A" w:rsidRPr="00D8328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9C7D97" w:rsidRPr="00D8328C" w:rsidRDefault="009C7D9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9C7D97" w:rsidRPr="00D8328C" w:rsidRDefault="009C7D97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麥格理</w:t>
            </w:r>
          </w:p>
          <w:p w:rsidR="009C7D97" w:rsidRPr="00D8328C" w:rsidRDefault="009C7D9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證券</w:t>
            </w:r>
          </w:p>
        </w:tc>
        <w:tc>
          <w:tcPr>
            <w:tcW w:w="3402" w:type="dxa"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9C7D97" w:rsidRPr="00D8328C" w:rsidTr="005B236E">
        <w:tc>
          <w:tcPr>
            <w:tcW w:w="1043" w:type="dxa"/>
            <w:vMerge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7D97" w:rsidRPr="00D8328C" w:rsidRDefault="009C7D97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6704B" w:rsidRPr="00D8328C" w:rsidRDefault="0056704B" w:rsidP="005670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美股投資新選擇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!</w:t>
            </w:r>
          </w:p>
          <w:p w:rsidR="0056704B" w:rsidRPr="00D8328C" w:rsidRDefault="0056704B" w:rsidP="005670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專家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藏私的美股指數實戰攻略</w:t>
            </w:r>
          </w:p>
        </w:tc>
        <w:tc>
          <w:tcPr>
            <w:tcW w:w="2551" w:type="dxa"/>
            <w:vAlign w:val="center"/>
          </w:tcPr>
          <w:p w:rsidR="0056704B" w:rsidRPr="00D8328C" w:rsidRDefault="0056704B" w:rsidP="005670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權證小哥</w:t>
            </w:r>
          </w:p>
          <w:p w:rsidR="009C7D97" w:rsidRPr="00D8328C" w:rsidRDefault="009C7D97" w:rsidP="005670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麥格理證券</w:t>
            </w:r>
          </w:p>
          <w:p w:rsidR="009C7D97" w:rsidRPr="00D8328C" w:rsidRDefault="009C7D97" w:rsidP="005670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黃聖傑副總經理</w:t>
            </w:r>
          </w:p>
        </w:tc>
      </w:tr>
      <w:tr w:rsidR="005E698F" w:rsidRPr="00D8328C" w:rsidTr="005B236E">
        <w:tc>
          <w:tcPr>
            <w:tcW w:w="1043" w:type="dxa"/>
            <w:vMerge w:val="restart"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</w:t>
            </w:r>
            <w:r w:rsidR="0032797C" w:rsidRPr="00D8328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5E698F" w:rsidRPr="00D8328C" w:rsidRDefault="005E698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2797C" w:rsidRPr="00D832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5E698F" w:rsidRPr="00D8328C" w:rsidRDefault="005E698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</w:tc>
        <w:tc>
          <w:tcPr>
            <w:tcW w:w="3402" w:type="dxa"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5E698F" w:rsidRPr="00D8328C" w:rsidTr="005B236E">
        <w:tc>
          <w:tcPr>
            <w:tcW w:w="1043" w:type="dxa"/>
            <w:vMerge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高股息、主題型、債券型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投資大解析</w:t>
            </w:r>
          </w:p>
        </w:tc>
        <w:tc>
          <w:tcPr>
            <w:tcW w:w="2551" w:type="dxa"/>
            <w:vAlign w:val="center"/>
          </w:tcPr>
          <w:p w:rsidR="005E698F" w:rsidRPr="00D8328C" w:rsidRDefault="005E698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群益投信</w:t>
            </w:r>
          </w:p>
          <w:p w:rsidR="005E698F" w:rsidRPr="00D8328C" w:rsidRDefault="005E698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謝明志</w:t>
            </w:r>
            <w:r w:rsidR="0032797C"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資深基金經理</w:t>
            </w:r>
          </w:p>
        </w:tc>
      </w:tr>
      <w:tr w:rsidR="000309D6" w:rsidRPr="00D8328C" w:rsidTr="005B236E">
        <w:tc>
          <w:tcPr>
            <w:tcW w:w="1043" w:type="dxa"/>
            <w:vMerge w:val="restart"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7/7</w:t>
            </w:r>
          </w:p>
          <w:p w:rsidR="000309D6" w:rsidRPr="00D8328C" w:rsidRDefault="000309D6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0309D6" w:rsidRPr="00D8328C" w:rsidRDefault="000309D6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富邦證券</w:t>
            </w:r>
          </w:p>
        </w:tc>
        <w:tc>
          <w:tcPr>
            <w:tcW w:w="3402" w:type="dxa"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0309D6" w:rsidRPr="00D8328C" w:rsidTr="005B236E">
        <w:tc>
          <w:tcPr>
            <w:tcW w:w="1043" w:type="dxa"/>
            <w:vMerge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總體經濟展望</w:t>
            </w:r>
          </w:p>
        </w:tc>
        <w:tc>
          <w:tcPr>
            <w:tcW w:w="2551" w:type="dxa"/>
            <w:vAlign w:val="center"/>
          </w:tcPr>
          <w:p w:rsidR="000309D6" w:rsidRPr="00D8328C" w:rsidRDefault="000309D6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富邦投顧</w:t>
            </w:r>
          </w:p>
          <w:p w:rsidR="000309D6" w:rsidRPr="00D8328C" w:rsidRDefault="000309D6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陶治瑋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資深協理</w:t>
            </w:r>
          </w:p>
        </w:tc>
      </w:tr>
      <w:tr w:rsidR="006E0958" w:rsidRPr="00D8328C" w:rsidTr="005B236E">
        <w:tc>
          <w:tcPr>
            <w:tcW w:w="1043" w:type="dxa"/>
            <w:vMerge w:val="restart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7/10</w:t>
            </w:r>
          </w:p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6E0958" w:rsidRPr="00D8328C" w:rsidRDefault="006E0958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</w:tc>
        <w:tc>
          <w:tcPr>
            <w:tcW w:w="3402" w:type="dxa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6E0958" w:rsidRPr="00D8328C" w:rsidTr="005B236E">
        <w:tc>
          <w:tcPr>
            <w:tcW w:w="1043" w:type="dxa"/>
            <w:vMerge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對抗通膨大作戰</w:t>
            </w:r>
          </w:p>
        </w:tc>
        <w:tc>
          <w:tcPr>
            <w:tcW w:w="2551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  <w:p w:rsidR="006E0958" w:rsidRPr="00D8328C" w:rsidRDefault="006E0958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李鈺涵基金經理</w:t>
            </w:r>
          </w:p>
        </w:tc>
      </w:tr>
      <w:tr w:rsidR="00432261" w:rsidRPr="00D8328C" w:rsidTr="005B236E">
        <w:tc>
          <w:tcPr>
            <w:tcW w:w="1043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7/12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兆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豐證券</w:t>
            </w: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432261" w:rsidRPr="00D8328C" w:rsidTr="005B236E">
        <w:tc>
          <w:tcPr>
            <w:tcW w:w="1043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台股投資展望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兆豐國際投顧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莊弼彥專業經理</w:t>
            </w:r>
          </w:p>
        </w:tc>
      </w:tr>
      <w:tr w:rsidR="00F06B1E" w:rsidRPr="00D8328C" w:rsidTr="005B236E">
        <w:tc>
          <w:tcPr>
            <w:tcW w:w="1043" w:type="dxa"/>
            <w:vMerge w:val="restart"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7/13</w:t>
            </w:r>
          </w:p>
          <w:p w:rsidR="00F06B1E" w:rsidRPr="00D8328C" w:rsidRDefault="00F06B1E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F06B1E" w:rsidRPr="00D8328C" w:rsidRDefault="00F06B1E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華南永昌</w:t>
            </w:r>
          </w:p>
          <w:p w:rsidR="00F06B1E" w:rsidRPr="00D8328C" w:rsidRDefault="00F06B1E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證券</w:t>
            </w:r>
          </w:p>
        </w:tc>
        <w:tc>
          <w:tcPr>
            <w:tcW w:w="3402" w:type="dxa"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F06B1E" w:rsidRPr="00D8328C" w:rsidTr="005B236E">
        <w:tc>
          <w:tcPr>
            <w:tcW w:w="1043" w:type="dxa"/>
            <w:vMerge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2023Q3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台股投資展望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現階段操作策略</w:t>
            </w:r>
          </w:p>
        </w:tc>
        <w:tc>
          <w:tcPr>
            <w:tcW w:w="2551" w:type="dxa"/>
            <w:vAlign w:val="center"/>
          </w:tcPr>
          <w:p w:rsidR="00F06B1E" w:rsidRPr="00D8328C" w:rsidRDefault="00F06B1E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華南投顧</w:t>
            </w:r>
          </w:p>
          <w:p w:rsidR="00F06B1E" w:rsidRPr="00D8328C" w:rsidRDefault="00F06B1E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蘇見文分析師</w:t>
            </w:r>
          </w:p>
        </w:tc>
      </w:tr>
      <w:tr w:rsidR="00D959DD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7/14</w:t>
            </w:r>
          </w:p>
          <w:p w:rsidR="00D959DD" w:rsidRPr="00D8328C" w:rsidRDefault="00D959D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959DD" w:rsidRPr="00D8328C" w:rsidRDefault="00D959D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元大證券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959DD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59DD" w:rsidRPr="00D8328C" w:rsidRDefault="00D959D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959DD" w:rsidRPr="00D8328C" w:rsidRDefault="004A7719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存好股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領好息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國民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339" w:rsidRPr="00D8328C" w:rsidRDefault="00633339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  <w:p w:rsidR="00633339" w:rsidRPr="00D8328C" w:rsidRDefault="00633339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陳威志基金經理人</w:t>
            </w:r>
          </w:p>
        </w:tc>
      </w:tr>
      <w:tr w:rsidR="008327C2" w:rsidRPr="00D8328C" w:rsidTr="005B236E">
        <w:tc>
          <w:tcPr>
            <w:tcW w:w="1043" w:type="dxa"/>
            <w:vMerge w:val="restart"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7/17</w:t>
            </w:r>
          </w:p>
          <w:p w:rsidR="008327C2" w:rsidRPr="00D8328C" w:rsidRDefault="008327C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8327C2" w:rsidRPr="00D8328C" w:rsidRDefault="008327C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富邦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投信</w:t>
            </w:r>
          </w:p>
        </w:tc>
        <w:tc>
          <w:tcPr>
            <w:tcW w:w="3402" w:type="dxa"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8327C2" w:rsidRPr="00D8328C" w:rsidTr="005B236E">
        <w:tc>
          <w:tcPr>
            <w:tcW w:w="1043" w:type="dxa"/>
            <w:vMerge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27C2" w:rsidRPr="00D8328C" w:rsidRDefault="00063394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下半年全球投資展望</w:t>
            </w:r>
          </w:p>
        </w:tc>
        <w:tc>
          <w:tcPr>
            <w:tcW w:w="2551" w:type="dxa"/>
            <w:vAlign w:val="center"/>
          </w:tcPr>
          <w:p w:rsidR="008327C2" w:rsidRPr="00D8328C" w:rsidRDefault="008327C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富邦投信</w:t>
            </w:r>
          </w:p>
          <w:p w:rsidR="008327C2" w:rsidRPr="00D8328C" w:rsidRDefault="008327C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徐翊達投資策略師</w:t>
            </w:r>
          </w:p>
        </w:tc>
      </w:tr>
      <w:tr w:rsidR="00432261" w:rsidRPr="00D8328C" w:rsidTr="005B236E">
        <w:tc>
          <w:tcPr>
            <w:tcW w:w="1043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7/19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國泰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投信</w:t>
            </w: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432261" w:rsidRPr="00D8328C" w:rsidTr="005B236E">
        <w:tc>
          <w:tcPr>
            <w:tcW w:w="1043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債券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投資優勢，全民「</w:t>
            </w:r>
            <w:proofErr w:type="gramStart"/>
            <w:r w:rsidRPr="00D8328C">
              <w:rPr>
                <w:rFonts w:ascii="Times New Roman" w:eastAsia="標楷體" w:hAnsi="Times New Roman" w:cs="Times New Roman"/>
                <w:color w:val="000000"/>
              </w:rPr>
              <w:t>存債</w:t>
            </w:r>
            <w:proofErr w:type="gramEnd"/>
            <w:r w:rsidRPr="00D8328C">
              <w:rPr>
                <w:rFonts w:ascii="Times New Roman" w:eastAsia="標楷體" w:hAnsi="Times New Roman" w:cs="Times New Roman"/>
                <w:color w:val="000000"/>
              </w:rPr>
              <w:t>」大時代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國泰投信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color w:val="000000"/>
              </w:rPr>
              <w:t>鍾郁婕</w:t>
            </w:r>
            <w:proofErr w:type="gramEnd"/>
            <w:r w:rsidRPr="00D8328C">
              <w:rPr>
                <w:rFonts w:ascii="Times New Roman" w:eastAsia="標楷體" w:hAnsi="Times New Roman" w:cs="Times New Roman"/>
                <w:color w:val="000000"/>
              </w:rPr>
              <w:t>基金經理人</w:t>
            </w:r>
          </w:p>
        </w:tc>
      </w:tr>
      <w:tr w:rsidR="00DE0AE2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7/25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E0AE2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高效交易策略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元大投信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蔡宗勳基金經理人</w:t>
            </w:r>
          </w:p>
        </w:tc>
      </w:tr>
      <w:tr w:rsidR="00DE0AE2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7/27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684558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原物料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投資新趨勢</w:t>
            </w:r>
          </w:p>
        </w:tc>
        <w:tc>
          <w:tcPr>
            <w:tcW w:w="2551" w:type="dxa"/>
            <w:shd w:val="clear" w:color="auto" w:fill="auto"/>
          </w:tcPr>
          <w:p w:rsidR="00684558" w:rsidRPr="00D8328C" w:rsidRDefault="00684558" w:rsidP="0068455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  <w:p w:rsidR="00684558" w:rsidRPr="00D8328C" w:rsidRDefault="00684558" w:rsidP="0068455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黃議玄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基金經理人</w:t>
            </w:r>
          </w:p>
        </w:tc>
      </w:tr>
      <w:tr w:rsidR="00DE0AE2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DE0AE2" w:rsidRPr="00D8328C" w:rsidRDefault="00F2187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8/4</w:t>
            </w:r>
          </w:p>
          <w:p w:rsidR="00DE0AE2" w:rsidRPr="00D8328C" w:rsidRDefault="00DE0AE2" w:rsidP="00F2187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2187F"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E0AE2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資產配置方程式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元大投信</w:t>
            </w:r>
          </w:p>
          <w:p w:rsidR="00DE0AE2" w:rsidRPr="00D8328C" w:rsidRDefault="008F50B5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color w:val="000000"/>
              </w:rPr>
              <w:t>邱鉦</w:t>
            </w:r>
            <w:proofErr w:type="gramEnd"/>
            <w:r w:rsidRPr="00D8328C">
              <w:rPr>
                <w:rFonts w:ascii="Times New Roman" w:eastAsia="標楷體" w:hAnsi="Times New Roman" w:cs="Times New Roman"/>
                <w:color w:val="000000"/>
              </w:rPr>
              <w:t>淵</w:t>
            </w:r>
            <w:r w:rsidR="00DE0AE2" w:rsidRPr="00D8328C">
              <w:rPr>
                <w:rFonts w:ascii="Times New Roman" w:eastAsia="標楷體" w:hAnsi="Times New Roman" w:cs="Times New Roman"/>
                <w:color w:val="000000"/>
              </w:rPr>
              <w:t>基金經理人</w:t>
            </w:r>
          </w:p>
        </w:tc>
      </w:tr>
      <w:tr w:rsidR="005A3E3D" w:rsidRPr="00D8328C" w:rsidTr="005B236E">
        <w:tc>
          <w:tcPr>
            <w:tcW w:w="1043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lastRenderedPageBreak/>
              <w:t>日期</w:t>
            </w:r>
          </w:p>
        </w:tc>
        <w:tc>
          <w:tcPr>
            <w:tcW w:w="975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276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3402" w:type="dxa"/>
          </w:tcPr>
          <w:p w:rsidR="005A3E3D" w:rsidRPr="00D8328C" w:rsidRDefault="005A3E3D" w:rsidP="005B0CD4">
            <w:pPr>
              <w:snapToGrid w:val="0"/>
              <w:spacing w:line="0" w:lineRule="atLeast"/>
              <w:ind w:lef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2551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6E0958" w:rsidRPr="00D8328C" w:rsidTr="005B236E">
        <w:tc>
          <w:tcPr>
            <w:tcW w:w="1043" w:type="dxa"/>
            <w:vMerge w:val="restart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8/7</w:t>
            </w:r>
          </w:p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6E0958" w:rsidRPr="00D8328C" w:rsidRDefault="006E0958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</w:tc>
        <w:tc>
          <w:tcPr>
            <w:tcW w:w="3402" w:type="dxa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6E0958" w:rsidRPr="00D8328C" w:rsidRDefault="006E0958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E341EF" w:rsidRPr="00D8328C" w:rsidTr="005B236E">
        <w:tc>
          <w:tcPr>
            <w:tcW w:w="1043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發掘台股低碳投資價值</w:t>
            </w:r>
          </w:p>
        </w:tc>
        <w:tc>
          <w:tcPr>
            <w:tcW w:w="2551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洪祥益基金經理</w:t>
            </w:r>
          </w:p>
        </w:tc>
      </w:tr>
      <w:tr w:rsidR="00432261" w:rsidRPr="00D8328C" w:rsidTr="005B236E">
        <w:tc>
          <w:tcPr>
            <w:tcW w:w="1043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8/9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永豐金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證券</w:t>
            </w: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432261" w:rsidRPr="00D8328C" w:rsidTr="005B236E">
        <w:tc>
          <w:tcPr>
            <w:tcW w:w="1043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</w:rPr>
              <w:t>後升息時代台美行情展望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永豐金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證券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</w:rPr>
              <w:t>曹宏輝經理</w:t>
            </w:r>
          </w:p>
        </w:tc>
      </w:tr>
      <w:tr w:rsidR="00432261" w:rsidRPr="00D8328C" w:rsidTr="005B236E">
        <w:tc>
          <w:tcPr>
            <w:tcW w:w="1043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8/16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國泰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投信</w:t>
            </w: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432261" w:rsidRPr="00D8328C" w:rsidTr="005B236E">
        <w:tc>
          <w:tcPr>
            <w:tcW w:w="1043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全球經濟展望與退休理財資產配置面面觀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國泰投信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李文誠產品經理</w:t>
            </w:r>
          </w:p>
        </w:tc>
      </w:tr>
      <w:tr w:rsidR="00432261" w:rsidRPr="00D8328C" w:rsidTr="005B236E">
        <w:tc>
          <w:tcPr>
            <w:tcW w:w="1043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9/1</w:t>
            </w:r>
            <w:r w:rsidR="00E341EF" w:rsidRPr="00D8328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341EF" w:rsidRPr="00D832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432261" w:rsidRPr="00D8328C" w:rsidRDefault="00432261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</w:tc>
        <w:tc>
          <w:tcPr>
            <w:tcW w:w="3402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432261" w:rsidRPr="00D8328C" w:rsidRDefault="00432261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E341EF" w:rsidRPr="00D8328C" w:rsidTr="005B236E">
        <w:tc>
          <w:tcPr>
            <w:tcW w:w="1043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8328C">
              <w:rPr>
                <w:rFonts w:ascii="Times New Roman" w:eastAsia="標楷體" w:hAnsi="Times New Roman" w:cs="Times New Roman"/>
              </w:rPr>
              <w:t>高股息</w:t>
            </w:r>
            <w:r w:rsidRPr="00D8328C">
              <w:rPr>
                <w:rFonts w:ascii="Times New Roman" w:eastAsia="標楷體" w:hAnsi="Times New Roman" w:cs="Times New Roman"/>
              </w:rPr>
              <w:t>ETF</w:t>
            </w:r>
            <w:proofErr w:type="gramStart"/>
            <w:r w:rsidRPr="00D8328C">
              <w:rPr>
                <w:rFonts w:ascii="Times New Roman" w:eastAsia="標楷體" w:hAnsi="Times New Roman" w:cs="Times New Roman"/>
              </w:rPr>
              <w:t>投資全攻略</w:t>
            </w:r>
            <w:proofErr w:type="gramEnd"/>
          </w:p>
        </w:tc>
        <w:tc>
          <w:tcPr>
            <w:tcW w:w="2551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群益投信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謝明志資深基金經理</w:t>
            </w:r>
          </w:p>
        </w:tc>
      </w:tr>
      <w:tr w:rsidR="00E341EF" w:rsidRPr="00D8328C" w:rsidTr="005B236E">
        <w:tc>
          <w:tcPr>
            <w:tcW w:w="1043" w:type="dxa"/>
            <w:vMerge w:val="restart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9/19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國泰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投信</w:t>
            </w:r>
          </w:p>
        </w:tc>
        <w:tc>
          <w:tcPr>
            <w:tcW w:w="3402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E341EF" w:rsidRPr="00D8328C" w:rsidTr="005B236E">
        <w:tc>
          <w:tcPr>
            <w:tcW w:w="1043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退休理財就來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泰享退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，財富自由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達成大攻略</w:t>
            </w:r>
            <w:proofErr w:type="gramEnd"/>
          </w:p>
        </w:tc>
        <w:tc>
          <w:tcPr>
            <w:tcW w:w="2551" w:type="dxa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國泰投信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顏鴻倫投資經理</w:t>
            </w:r>
          </w:p>
        </w:tc>
      </w:tr>
      <w:tr w:rsidR="00DE0AE2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9/26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E0AE2" w:rsidRPr="00D8328C" w:rsidRDefault="00DE0AE2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AE2" w:rsidRPr="00D8328C" w:rsidRDefault="00DE0AE2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684558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4558" w:rsidRPr="00D8328C" w:rsidRDefault="00684558" w:rsidP="0068455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貴金屬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投資術</w:t>
            </w:r>
          </w:p>
        </w:tc>
        <w:tc>
          <w:tcPr>
            <w:tcW w:w="2551" w:type="dxa"/>
            <w:shd w:val="clear" w:color="auto" w:fill="auto"/>
          </w:tcPr>
          <w:p w:rsidR="00684558" w:rsidRPr="00D8328C" w:rsidRDefault="00684558" w:rsidP="0068455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元大投信</w:t>
            </w:r>
          </w:p>
          <w:p w:rsidR="00684558" w:rsidRPr="00D8328C" w:rsidRDefault="00684558" w:rsidP="0068455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潘昶安基金經理人</w:t>
            </w:r>
          </w:p>
        </w:tc>
      </w:tr>
      <w:tr w:rsidR="00BD504D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10/23</w:t>
            </w:r>
          </w:p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BD504D" w:rsidRPr="00D8328C" w:rsidRDefault="00BD504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富蘭克林華美投信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BD504D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相互運用之交易策略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富蘭克林華美投信</w:t>
            </w:r>
          </w:p>
          <w:p w:rsidR="00BD504D" w:rsidRPr="00D8328C" w:rsidRDefault="00BD504D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江明鴻基金經理人</w:t>
            </w:r>
          </w:p>
        </w:tc>
      </w:tr>
      <w:tr w:rsidR="00E341EF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10/25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國泰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E341EF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起來刷「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存債</w:t>
            </w:r>
            <w:bookmarkStart w:id="0" w:name="_GoBack"/>
            <w:bookmarkEnd w:id="0"/>
            <w:r w:rsidRPr="00D8328C">
              <w:rPr>
                <w:rFonts w:ascii="Times New Roman" w:eastAsia="標楷體" w:hAnsi="Times New Roman" w:cs="Times New Roman"/>
                <w:szCs w:val="24"/>
              </w:rPr>
              <w:t>感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」！債券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優勢報你知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國泰投信</w:t>
            </w:r>
          </w:p>
          <w:p w:rsidR="00E341EF" w:rsidRPr="00D8328C" w:rsidRDefault="00E341EF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蘇傳宇基金經理人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10/27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發掘台股低碳投資價值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洪祥益基金經理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11/1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第一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金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證券</w:t>
            </w: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總經情勢及台股分析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pStyle w:val="a8"/>
              <w:widowControl/>
              <w:tabs>
                <w:tab w:val="left" w:pos="851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第一金投顧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陳奕光董事長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11/8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不可忽視的債券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投資商機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曾盈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甄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基金經理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11/15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國泰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投信</w:t>
            </w: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全球經濟展望與退休理財資產配置面面觀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國泰投信</w:t>
            </w:r>
          </w:p>
          <w:p w:rsidR="005A3E3D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黃愷婷產品經理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11/20</w:t>
            </w:r>
          </w:p>
          <w:p w:rsidR="00BE3D23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統一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證券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全球資產配置建議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統一證券</w:t>
            </w:r>
          </w:p>
          <w:p w:rsidR="005A3E3D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呂忠達專業副總經理</w:t>
            </w:r>
          </w:p>
        </w:tc>
      </w:tr>
    </w:tbl>
    <w:p w:rsidR="005A3E3D" w:rsidRPr="00D8328C" w:rsidRDefault="005A3E3D">
      <w:pPr>
        <w:rPr>
          <w:rFonts w:ascii="Times New Roman" w:eastAsia="標楷體" w:hAnsi="Times New Roman" w:cs="Times New Roman"/>
        </w:rPr>
      </w:pPr>
    </w:p>
    <w:p w:rsidR="005A3E3D" w:rsidRPr="00D8328C" w:rsidRDefault="005A3E3D">
      <w:pPr>
        <w:widowControl/>
        <w:rPr>
          <w:rFonts w:ascii="Times New Roman" w:eastAsia="標楷體" w:hAnsi="Times New Roman" w:cs="Times New Roman"/>
        </w:rPr>
      </w:pPr>
      <w:r w:rsidRPr="00D8328C">
        <w:rPr>
          <w:rFonts w:ascii="Times New Roman" w:eastAsia="標楷體" w:hAnsi="Times New Roman" w:cs="Times New Roman"/>
        </w:rPr>
        <w:br w:type="page"/>
      </w:r>
    </w:p>
    <w:tbl>
      <w:tblPr>
        <w:tblStyle w:val="a3"/>
        <w:tblW w:w="9247" w:type="dxa"/>
        <w:tblLayout w:type="fixed"/>
        <w:tblLook w:val="04A0" w:firstRow="1" w:lastRow="0" w:firstColumn="1" w:lastColumn="0" w:noHBand="0" w:noVBand="1"/>
      </w:tblPr>
      <w:tblGrid>
        <w:gridCol w:w="1043"/>
        <w:gridCol w:w="975"/>
        <w:gridCol w:w="1276"/>
        <w:gridCol w:w="3402"/>
        <w:gridCol w:w="2551"/>
      </w:tblGrid>
      <w:tr w:rsidR="005A3E3D" w:rsidRPr="00D8328C" w:rsidTr="005B236E">
        <w:tc>
          <w:tcPr>
            <w:tcW w:w="1043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lastRenderedPageBreak/>
              <w:t>日期</w:t>
            </w:r>
          </w:p>
        </w:tc>
        <w:tc>
          <w:tcPr>
            <w:tcW w:w="975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276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3402" w:type="dxa"/>
          </w:tcPr>
          <w:p w:rsidR="005A3E3D" w:rsidRPr="00D8328C" w:rsidRDefault="005A3E3D" w:rsidP="005B0CD4">
            <w:pPr>
              <w:snapToGrid w:val="0"/>
              <w:spacing w:line="0" w:lineRule="atLeast"/>
              <w:ind w:lef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2551" w:type="dxa"/>
          </w:tcPr>
          <w:p w:rsidR="005A3E3D" w:rsidRPr="00D8328C" w:rsidRDefault="005A3E3D" w:rsidP="005B0CD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BD504D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11/29</w:t>
            </w:r>
          </w:p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BD504D" w:rsidRPr="00D8328C" w:rsidRDefault="00BD504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富蘭克林華美投信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504D" w:rsidRPr="00D8328C" w:rsidRDefault="00BD504D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04D" w:rsidRPr="00D8328C" w:rsidRDefault="00BD504D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BD504D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504D" w:rsidRPr="00D8328C" w:rsidRDefault="00BD504D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504D" w:rsidRPr="00D8328C" w:rsidRDefault="00BD504D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投資展望與理財契機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04D" w:rsidRPr="00D8328C" w:rsidRDefault="00BD504D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富蘭克林華美投信</w:t>
            </w:r>
          </w:p>
          <w:p w:rsidR="00BD504D" w:rsidRPr="00D8328C" w:rsidRDefault="00BD504D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江明鴻基金經理人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12/6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群益投信</w:t>
            </w:r>
          </w:p>
        </w:tc>
        <w:tc>
          <w:tcPr>
            <w:tcW w:w="3402" w:type="dxa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9E0" w:rsidRPr="00D8328C" w:rsidRDefault="0000327E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超前佈署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2024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年潛力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群益投信</w:t>
            </w:r>
          </w:p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謝明志資深基金經理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12/13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國泰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投信</w:t>
            </w:r>
          </w:p>
        </w:tc>
        <w:tc>
          <w:tcPr>
            <w:tcW w:w="3402" w:type="dxa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退休理財就來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泰享退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，財富自由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達成大攻略</w:t>
            </w:r>
            <w:proofErr w:type="gramEnd"/>
          </w:p>
        </w:tc>
        <w:tc>
          <w:tcPr>
            <w:tcW w:w="2551" w:type="dxa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國泰投信</w:t>
            </w:r>
          </w:p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丁唯軒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投資副理</w:t>
            </w:r>
          </w:p>
        </w:tc>
      </w:tr>
      <w:tr w:rsidR="00DB19E0" w:rsidRPr="00D8328C" w:rsidTr="005B236E">
        <w:tc>
          <w:tcPr>
            <w:tcW w:w="1043" w:type="dxa"/>
            <w:vMerge w:val="restart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12/15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富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證券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B19E0" w:rsidRPr="00D8328C" w:rsidTr="005B236E">
        <w:tc>
          <w:tcPr>
            <w:tcW w:w="1043" w:type="dxa"/>
            <w:vMerge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19E0" w:rsidRPr="00D8328C" w:rsidRDefault="00DB19E0" w:rsidP="008E0E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台股投資展望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元富投顧</w:t>
            </w:r>
          </w:p>
          <w:p w:rsidR="00DB19E0" w:rsidRPr="00D8328C" w:rsidRDefault="00DB19E0" w:rsidP="005A3E3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林聖傑分析師</w:t>
            </w:r>
          </w:p>
        </w:tc>
      </w:tr>
    </w:tbl>
    <w:p w:rsidR="00684558" w:rsidRPr="00D8328C" w:rsidRDefault="00684558" w:rsidP="005A3E3D">
      <w:pPr>
        <w:widowControl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:rsidR="00C36B31" w:rsidRPr="00D8328C" w:rsidRDefault="00C36B31" w:rsidP="00C36B31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328C">
        <w:rPr>
          <w:rFonts w:ascii="Times New Roman" w:eastAsia="標楷體" w:hAnsi="Times New Roman" w:cs="Times New Roman"/>
          <w:sz w:val="28"/>
          <w:szCs w:val="28"/>
        </w:rPr>
        <w:t>桃園場</w:t>
      </w:r>
      <w:r w:rsidRPr="00D8328C">
        <w:rPr>
          <w:rFonts w:ascii="Times New Roman" w:eastAsia="標楷體" w:hAnsi="Times New Roman" w:cs="Times New Roman"/>
          <w:sz w:val="28"/>
          <w:szCs w:val="28"/>
        </w:rPr>
        <w:t>(</w:t>
      </w:r>
      <w:r w:rsidRPr="00D8328C">
        <w:rPr>
          <w:rFonts w:ascii="Times New Roman" w:eastAsia="標楷體" w:hAnsi="Times New Roman" w:cs="Times New Roman"/>
          <w:sz w:val="28"/>
          <w:szCs w:val="28"/>
        </w:rPr>
        <w:t>合辦證券商營業處所</w:t>
      </w:r>
      <w:r w:rsidRPr="00D8328C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5091" w:type="pct"/>
        <w:tblLook w:val="04A0" w:firstRow="1" w:lastRow="0" w:firstColumn="1" w:lastColumn="0" w:noHBand="0" w:noVBand="1"/>
      </w:tblPr>
      <w:tblGrid>
        <w:gridCol w:w="1042"/>
        <w:gridCol w:w="974"/>
        <w:gridCol w:w="1395"/>
        <w:gridCol w:w="3408"/>
        <w:gridCol w:w="2406"/>
      </w:tblGrid>
      <w:tr w:rsidR="00C36B31" w:rsidRPr="00D8328C" w:rsidTr="005B236E">
        <w:trPr>
          <w:trHeight w:val="46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C36B31" w:rsidRPr="00D8328C" w:rsidTr="005B236E">
        <w:trPr>
          <w:trHeight w:val="46"/>
        </w:trPr>
        <w:tc>
          <w:tcPr>
            <w:tcW w:w="56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8/17</w:t>
            </w:r>
          </w:p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B31" w:rsidRPr="00D8328C" w:rsidRDefault="00C36B31" w:rsidP="004322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C36B31" w:rsidRPr="00D8328C" w:rsidRDefault="00C36B31" w:rsidP="004322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  <w:vAlign w:val="center"/>
          </w:tcPr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C36B31" w:rsidRPr="00D8328C" w:rsidRDefault="00C36B31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  <w:szCs w:val="20"/>
              </w:rPr>
              <w:t>南</w:t>
            </w:r>
            <w:proofErr w:type="gramStart"/>
            <w:r w:rsidRPr="00D8328C">
              <w:rPr>
                <w:rFonts w:ascii="Times New Roman" w:eastAsia="標楷體" w:hAnsi="Times New Roman" w:cs="Times New Roman"/>
                <w:sz w:val="22"/>
                <w:szCs w:val="20"/>
              </w:rPr>
              <w:t>崁</w:t>
            </w:r>
            <w:proofErr w:type="gramEnd"/>
            <w:r w:rsidRPr="00D8328C">
              <w:rPr>
                <w:rFonts w:ascii="Times New Roman" w:eastAsia="標楷體" w:hAnsi="Times New Roman" w:cs="Times New Roman"/>
                <w:sz w:val="22"/>
                <w:szCs w:val="20"/>
              </w:rPr>
              <w:t>分公司</w:t>
            </w:r>
          </w:p>
        </w:tc>
        <w:tc>
          <w:tcPr>
            <w:tcW w:w="1847" w:type="pct"/>
            <w:tcBorders>
              <w:top w:val="single" w:sz="4" w:space="0" w:color="auto"/>
            </w:tcBorders>
          </w:tcPr>
          <w:p w:rsidR="00C36B31" w:rsidRPr="00D8328C" w:rsidRDefault="00C36B31" w:rsidP="00C36B3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C36B31" w:rsidRPr="00D8328C" w:rsidRDefault="00C36B31" w:rsidP="0043226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F60C2C" w:rsidRPr="00D8328C" w:rsidTr="005B236E">
        <w:trPr>
          <w:trHeight w:val="38"/>
        </w:trPr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F60C2C" w:rsidRPr="00D8328C" w:rsidRDefault="00F60C2C" w:rsidP="00F60C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F60C2C" w:rsidRPr="00D8328C" w:rsidRDefault="00F60C2C" w:rsidP="00F60C2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pct"/>
            <w:vMerge/>
          </w:tcPr>
          <w:p w:rsidR="00F60C2C" w:rsidRPr="00D8328C" w:rsidRDefault="00F60C2C" w:rsidP="00F60C2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F60C2C" w:rsidRPr="00D8328C" w:rsidRDefault="00F60C2C" w:rsidP="00F60C2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台股半年報回顧與展望</w:t>
            </w:r>
          </w:p>
        </w:tc>
        <w:tc>
          <w:tcPr>
            <w:tcW w:w="1304" w:type="pct"/>
            <w:vAlign w:val="center"/>
          </w:tcPr>
          <w:p w:rsidR="00F60C2C" w:rsidRPr="00D8328C" w:rsidRDefault="00F60C2C" w:rsidP="00F60C2C">
            <w:pPr>
              <w:keepNext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國票投顧</w:t>
            </w:r>
          </w:p>
          <w:p w:rsidR="00F60C2C" w:rsidRPr="00D8328C" w:rsidRDefault="00F60C2C" w:rsidP="00F60C2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游豐進分析師</w:t>
            </w:r>
          </w:p>
        </w:tc>
      </w:tr>
      <w:tr w:rsidR="007F5BDF" w:rsidRPr="00D8328C" w:rsidTr="005B236E">
        <w:trPr>
          <w:trHeight w:val="46"/>
        </w:trPr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7F5BDF" w:rsidRPr="00D8328C" w:rsidRDefault="007F5BDF" w:rsidP="007F5B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7F5BDF" w:rsidRPr="00D8328C" w:rsidRDefault="007F5BDF" w:rsidP="007F5B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7" w:type="pct"/>
            <w:gridSpan w:val="3"/>
            <w:vAlign w:val="center"/>
          </w:tcPr>
          <w:p w:rsidR="007F5BDF" w:rsidRPr="00D8328C" w:rsidRDefault="007F5BDF" w:rsidP="007F5B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地址：桃園市蘆竹區中正路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295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樓之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樓之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7F5BDF" w:rsidRPr="00D8328C" w:rsidRDefault="007F5BDF" w:rsidP="007F5B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(03)311-5688</w:t>
            </w:r>
          </w:p>
        </w:tc>
      </w:tr>
      <w:tr w:rsidR="005B236E" w:rsidRPr="00D8328C" w:rsidTr="003D54E3">
        <w:trPr>
          <w:trHeight w:val="46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3D54E3" w:rsidRPr="00D8328C" w:rsidRDefault="003D54E3" w:rsidP="003D54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原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8/31</w:t>
            </w:r>
          </w:p>
          <w:p w:rsidR="003D54E3" w:rsidRPr="00D8328C" w:rsidRDefault="003D54E3" w:rsidP="003D54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  <w:p w:rsidR="003D54E3" w:rsidRPr="00D8328C" w:rsidRDefault="003D54E3" w:rsidP="003D54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因故</w:t>
            </w:r>
          </w:p>
          <w:p w:rsidR="003D54E3" w:rsidRPr="00D8328C" w:rsidRDefault="003D54E3" w:rsidP="003D54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調整至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10/12</w:t>
            </w:r>
          </w:p>
          <w:p w:rsidR="005B236E" w:rsidRPr="00D8328C" w:rsidRDefault="003D54E3" w:rsidP="003D54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</w:tc>
        <w:tc>
          <w:tcPr>
            <w:tcW w:w="528" w:type="pct"/>
            <w:vMerge w:val="restart"/>
            <w:vAlign w:val="center"/>
          </w:tcPr>
          <w:p w:rsidR="005B236E" w:rsidRPr="00D8328C" w:rsidRDefault="005B236E" w:rsidP="005B236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5B236E" w:rsidRPr="00D8328C" w:rsidRDefault="005B236E" w:rsidP="005B236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56" w:type="pct"/>
            <w:vMerge w:val="restart"/>
            <w:vAlign w:val="center"/>
          </w:tcPr>
          <w:p w:rsidR="005B236E" w:rsidRPr="00D8328C" w:rsidRDefault="005B236E" w:rsidP="005B23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5B236E" w:rsidRPr="00D8328C" w:rsidRDefault="005B236E" w:rsidP="005B23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  <w:szCs w:val="20"/>
              </w:rPr>
              <w:t>內壢分公司</w:t>
            </w:r>
          </w:p>
        </w:tc>
        <w:tc>
          <w:tcPr>
            <w:tcW w:w="1847" w:type="pct"/>
          </w:tcPr>
          <w:p w:rsidR="005B236E" w:rsidRPr="00D8328C" w:rsidRDefault="005B236E" w:rsidP="005B23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</w:tcPr>
          <w:p w:rsidR="005B236E" w:rsidRPr="00D8328C" w:rsidRDefault="005B236E" w:rsidP="005B23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D8328C">
              <w:rPr>
                <w:rFonts w:ascii="Times New Roman" w:eastAsia="標楷體" w:hAnsi="Times New Roman" w:cs="Times New Roman"/>
              </w:rPr>
              <w:t>證交所講師</w:t>
            </w:r>
          </w:p>
        </w:tc>
      </w:tr>
      <w:tr w:rsidR="005B236E" w:rsidRPr="00D8328C" w:rsidTr="003D54E3">
        <w:trPr>
          <w:trHeight w:val="46"/>
        </w:trPr>
        <w:tc>
          <w:tcPr>
            <w:tcW w:w="565" w:type="pct"/>
            <w:vMerge/>
            <w:shd w:val="clear" w:color="auto" w:fill="auto"/>
            <w:vAlign w:val="center"/>
          </w:tcPr>
          <w:p w:rsidR="005B236E" w:rsidRPr="00D8328C" w:rsidRDefault="005B236E" w:rsidP="005B23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5B236E" w:rsidRPr="00D8328C" w:rsidRDefault="005B236E" w:rsidP="005B236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pct"/>
            <w:vMerge/>
          </w:tcPr>
          <w:p w:rsidR="005B236E" w:rsidRPr="00D8328C" w:rsidRDefault="005B236E" w:rsidP="005B236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5B236E" w:rsidRPr="00D8328C" w:rsidRDefault="005B236E" w:rsidP="005B23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台股半年報回顧與展望</w:t>
            </w:r>
          </w:p>
        </w:tc>
        <w:tc>
          <w:tcPr>
            <w:tcW w:w="1304" w:type="pct"/>
            <w:vAlign w:val="center"/>
          </w:tcPr>
          <w:p w:rsidR="005B236E" w:rsidRPr="00D8328C" w:rsidRDefault="005B236E" w:rsidP="005B23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5B236E" w:rsidRPr="00D8328C" w:rsidRDefault="005B236E" w:rsidP="005B23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孫嘉明經理</w:t>
            </w:r>
          </w:p>
        </w:tc>
      </w:tr>
      <w:tr w:rsidR="005B236E" w:rsidRPr="00D8328C" w:rsidTr="003D54E3">
        <w:trPr>
          <w:trHeight w:val="46"/>
        </w:trPr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6E" w:rsidRPr="00D8328C" w:rsidRDefault="005B236E" w:rsidP="005B23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5B236E" w:rsidRPr="00D8328C" w:rsidRDefault="005B236E" w:rsidP="005B236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7" w:type="pct"/>
            <w:gridSpan w:val="3"/>
            <w:vAlign w:val="center"/>
          </w:tcPr>
          <w:p w:rsidR="005B236E" w:rsidRPr="00D8328C" w:rsidRDefault="005B236E" w:rsidP="005B23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地址：桃園市中壢區興農路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125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5B236E" w:rsidRPr="00D8328C" w:rsidRDefault="005B236E" w:rsidP="005B23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(03)461-8688</w:t>
            </w:r>
          </w:p>
        </w:tc>
      </w:tr>
    </w:tbl>
    <w:p w:rsidR="00AD55E6" w:rsidRPr="00D8328C" w:rsidRDefault="00AD55E6" w:rsidP="005A3E3D">
      <w:pPr>
        <w:widowControl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:rsidR="00037DF3" w:rsidRPr="00D8328C" w:rsidRDefault="00037DF3" w:rsidP="00037DF3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328C">
        <w:rPr>
          <w:rFonts w:ascii="Times New Roman" w:eastAsia="標楷體" w:hAnsi="Times New Roman" w:cs="Times New Roman"/>
          <w:sz w:val="28"/>
          <w:szCs w:val="28"/>
        </w:rPr>
        <w:t>新竹場</w:t>
      </w:r>
      <w:r w:rsidRPr="00D8328C">
        <w:rPr>
          <w:rFonts w:ascii="Times New Roman" w:eastAsia="標楷體" w:hAnsi="Times New Roman" w:cs="Times New Roman"/>
          <w:sz w:val="28"/>
          <w:szCs w:val="28"/>
        </w:rPr>
        <w:t>(</w:t>
      </w:r>
      <w:r w:rsidRPr="00D8328C">
        <w:rPr>
          <w:rFonts w:ascii="Times New Roman" w:eastAsia="標楷體" w:hAnsi="Times New Roman" w:cs="Times New Roman"/>
          <w:sz w:val="28"/>
          <w:szCs w:val="28"/>
        </w:rPr>
        <w:t>合辦證券商營業處所</w:t>
      </w:r>
      <w:r w:rsidRPr="00D8328C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508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"/>
        <w:gridCol w:w="975"/>
        <w:gridCol w:w="1472"/>
        <w:gridCol w:w="3313"/>
        <w:gridCol w:w="2410"/>
      </w:tblGrid>
      <w:tr w:rsidR="00037DF3" w:rsidRPr="00D8328C" w:rsidTr="005B236E">
        <w:trPr>
          <w:trHeight w:val="206"/>
          <w:tblHeader/>
        </w:trPr>
        <w:tc>
          <w:tcPr>
            <w:tcW w:w="566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29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799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ind w:rightChars="-102" w:right="-24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1798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1308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037DF3" w:rsidRPr="00D8328C" w:rsidTr="005B236E">
        <w:trPr>
          <w:trHeight w:val="180"/>
        </w:trPr>
        <w:tc>
          <w:tcPr>
            <w:tcW w:w="56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9/27</w:t>
            </w:r>
          </w:p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9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D82B54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永豐金</w:t>
            </w:r>
          </w:p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證券</w:t>
            </w:r>
          </w:p>
          <w:p w:rsidR="00037DF3" w:rsidRPr="00D8328C" w:rsidRDefault="00037DF3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竹科分公司</w:t>
            </w:r>
          </w:p>
        </w:tc>
        <w:tc>
          <w:tcPr>
            <w:tcW w:w="1798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8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037DF3" w:rsidRPr="00D8328C" w:rsidTr="005B236E">
        <w:trPr>
          <w:trHeight w:val="180"/>
        </w:trPr>
        <w:tc>
          <w:tcPr>
            <w:tcW w:w="566" w:type="pct"/>
            <w:vMerge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9" w:type="pct"/>
            <w:vMerge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8" w:type="pct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</w:rPr>
              <w:t>FED</w:t>
            </w:r>
            <w:r w:rsidRPr="00D8328C">
              <w:rPr>
                <w:rFonts w:ascii="Times New Roman" w:eastAsia="標楷體" w:hAnsi="Times New Roman" w:cs="Times New Roman"/>
              </w:rPr>
              <w:t>降息後的國際金融展望</w:t>
            </w:r>
          </w:p>
        </w:tc>
        <w:tc>
          <w:tcPr>
            <w:tcW w:w="1308" w:type="pct"/>
            <w:tcMar>
              <w:left w:w="108" w:type="dxa"/>
              <w:right w:w="108" w:type="dxa"/>
            </w:tcMar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永豐金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證券</w:t>
            </w:r>
          </w:p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</w:rPr>
              <w:t>陳泓睿資深經理</w:t>
            </w:r>
          </w:p>
        </w:tc>
      </w:tr>
      <w:tr w:rsidR="00037DF3" w:rsidRPr="00D8328C" w:rsidTr="005B236E">
        <w:tc>
          <w:tcPr>
            <w:tcW w:w="566" w:type="pct"/>
            <w:vMerge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5" w:type="pct"/>
            <w:gridSpan w:val="3"/>
            <w:tcMar>
              <w:left w:w="108" w:type="dxa"/>
              <w:right w:w="108" w:type="dxa"/>
            </w:tcMar>
            <w:vAlign w:val="center"/>
          </w:tcPr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Pr="00D8328C">
              <w:rPr>
                <w:rFonts w:ascii="Times New Roman" w:eastAsia="標楷體" w:hAnsi="Times New Roman" w:cs="Times New Roman"/>
              </w:rPr>
              <w:t>新竹市東區光復路</w:t>
            </w:r>
            <w:r w:rsidRPr="00D8328C">
              <w:rPr>
                <w:rFonts w:ascii="Times New Roman" w:eastAsia="標楷體" w:hAnsi="Times New Roman" w:cs="Times New Roman"/>
              </w:rPr>
              <w:t>2</w:t>
            </w:r>
            <w:r w:rsidRPr="00D8328C">
              <w:rPr>
                <w:rFonts w:ascii="Times New Roman" w:eastAsia="標楷體" w:hAnsi="Times New Roman" w:cs="Times New Roman"/>
              </w:rPr>
              <w:t>段</w:t>
            </w:r>
            <w:r w:rsidRPr="00D8328C">
              <w:rPr>
                <w:rFonts w:ascii="Times New Roman" w:eastAsia="標楷體" w:hAnsi="Times New Roman" w:cs="Times New Roman"/>
              </w:rPr>
              <w:t>289</w:t>
            </w:r>
            <w:r w:rsidRPr="00D8328C">
              <w:rPr>
                <w:rFonts w:ascii="Times New Roman" w:eastAsia="標楷體" w:hAnsi="Times New Roman" w:cs="Times New Roman"/>
              </w:rPr>
              <w:t>號</w:t>
            </w:r>
            <w:r w:rsidRPr="00D8328C">
              <w:rPr>
                <w:rFonts w:ascii="Times New Roman" w:eastAsia="標楷體" w:hAnsi="Times New Roman" w:cs="Times New Roman"/>
              </w:rPr>
              <w:t>4</w:t>
            </w:r>
            <w:r w:rsidRPr="00D8328C">
              <w:rPr>
                <w:rFonts w:ascii="Times New Roman" w:eastAsia="標楷體" w:hAnsi="Times New Roman" w:cs="Times New Roman"/>
              </w:rPr>
              <w:t>樓</w:t>
            </w:r>
          </w:p>
          <w:p w:rsidR="00037DF3" w:rsidRPr="00D8328C" w:rsidRDefault="00037DF3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(03)575-2000</w:t>
            </w:r>
          </w:p>
        </w:tc>
      </w:tr>
    </w:tbl>
    <w:p w:rsidR="001F04E6" w:rsidRPr="00D8328C" w:rsidRDefault="001F04E6" w:rsidP="005A3E3D">
      <w:pPr>
        <w:widowControl/>
        <w:spacing w:beforeLines="50" w:before="180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1422C7" w:rsidRPr="00D8328C" w:rsidRDefault="001422C7" w:rsidP="001422C7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328C">
        <w:rPr>
          <w:rFonts w:ascii="Times New Roman" w:eastAsia="標楷體" w:hAnsi="Times New Roman" w:cs="Times New Roman"/>
          <w:sz w:val="28"/>
          <w:szCs w:val="28"/>
        </w:rPr>
        <w:t>台中場</w:t>
      </w:r>
      <w:r w:rsidRPr="00D8328C">
        <w:rPr>
          <w:rFonts w:ascii="Times New Roman" w:eastAsia="標楷體" w:hAnsi="Times New Roman" w:cs="Times New Roman"/>
          <w:sz w:val="28"/>
          <w:szCs w:val="28"/>
        </w:rPr>
        <w:t>(</w:t>
      </w:r>
      <w:r w:rsidRPr="00D8328C">
        <w:rPr>
          <w:rFonts w:ascii="Times New Roman" w:eastAsia="標楷體" w:hAnsi="Times New Roman" w:cs="Times New Roman"/>
          <w:sz w:val="28"/>
          <w:szCs w:val="28"/>
        </w:rPr>
        <w:t>合辦證券商營業處所</w:t>
      </w:r>
      <w:r w:rsidRPr="00D8328C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508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974"/>
        <w:gridCol w:w="1374"/>
        <w:gridCol w:w="3408"/>
        <w:gridCol w:w="2411"/>
      </w:tblGrid>
      <w:tr w:rsidR="001422C7" w:rsidRPr="00D8328C" w:rsidTr="005B236E">
        <w:trPr>
          <w:trHeight w:val="206"/>
          <w:tblHeader/>
        </w:trPr>
        <w:tc>
          <w:tcPr>
            <w:tcW w:w="566" w:type="pct"/>
            <w:tcMar>
              <w:left w:w="108" w:type="dxa"/>
              <w:right w:w="108" w:type="dxa"/>
            </w:tcMar>
            <w:vAlign w:val="center"/>
          </w:tcPr>
          <w:p w:rsidR="001422C7" w:rsidRPr="00D8328C" w:rsidRDefault="001422C7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29" w:type="pct"/>
            <w:tcMar>
              <w:left w:w="108" w:type="dxa"/>
              <w:right w:w="108" w:type="dxa"/>
            </w:tcMar>
            <w:vAlign w:val="center"/>
          </w:tcPr>
          <w:p w:rsidR="001422C7" w:rsidRPr="00D8328C" w:rsidRDefault="001422C7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746" w:type="pct"/>
            <w:tcMar>
              <w:left w:w="108" w:type="dxa"/>
              <w:right w:w="108" w:type="dxa"/>
            </w:tcMar>
            <w:vAlign w:val="center"/>
          </w:tcPr>
          <w:p w:rsidR="001422C7" w:rsidRPr="00D8328C" w:rsidRDefault="001422C7" w:rsidP="008E0E79">
            <w:pPr>
              <w:spacing w:line="0" w:lineRule="atLeast"/>
              <w:ind w:rightChars="-102" w:right="-245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1850" w:type="pct"/>
            <w:tcMar>
              <w:left w:w="108" w:type="dxa"/>
              <w:right w:w="108" w:type="dxa"/>
            </w:tcMar>
            <w:vAlign w:val="center"/>
          </w:tcPr>
          <w:p w:rsidR="001422C7" w:rsidRPr="00D8328C" w:rsidRDefault="001422C7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  <w:vAlign w:val="center"/>
          </w:tcPr>
          <w:p w:rsidR="001422C7" w:rsidRPr="00D8328C" w:rsidRDefault="001422C7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B537C7" w:rsidRPr="00D8328C" w:rsidTr="005B236E">
        <w:trPr>
          <w:trHeight w:val="18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7/21</w:t>
            </w:r>
          </w:p>
          <w:p w:rsidR="00B537C7" w:rsidRPr="00D8328C" w:rsidRDefault="00B537C7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元大證券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B537C7" w:rsidRPr="00D8328C" w:rsidTr="005B236E">
        <w:trPr>
          <w:trHeight w:val="18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4A7719" w:rsidP="004A771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高效交易策略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3339" w:rsidRPr="00D8328C" w:rsidRDefault="00633339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元大投信</w:t>
            </w:r>
          </w:p>
          <w:p w:rsidR="00633339" w:rsidRPr="00D8328C" w:rsidRDefault="00633339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蔡宗勳基金經理人</w:t>
            </w:r>
          </w:p>
        </w:tc>
      </w:tr>
      <w:tr w:rsidR="00B537C7" w:rsidRPr="00D8328C" w:rsidTr="005B236E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地址：台中市北屯區崇德路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46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8"/>
              </w:rPr>
              <w:t>元大證金訓練教室</w:t>
            </w:r>
            <w:r w:rsidRPr="00D8328C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B537C7" w:rsidRPr="00D8328C" w:rsidRDefault="00B537C7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(02)2718-1234#6938</w:t>
            </w:r>
          </w:p>
        </w:tc>
      </w:tr>
      <w:tr w:rsidR="007C64AD" w:rsidRPr="00D8328C" w:rsidTr="005B236E">
        <w:trPr>
          <w:trHeight w:val="38"/>
        </w:trPr>
        <w:tc>
          <w:tcPr>
            <w:tcW w:w="56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7C64AD" w:rsidRPr="00D8328C" w:rsidRDefault="007C64AD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lastRenderedPageBreak/>
              <w:t>8/18</w:t>
            </w:r>
          </w:p>
          <w:p w:rsidR="007C64AD" w:rsidRPr="00D8328C" w:rsidRDefault="007C64AD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7C64AD" w:rsidRPr="00D8328C" w:rsidRDefault="007C64AD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C64AD" w:rsidRPr="00D8328C" w:rsidRDefault="007C64AD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4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7C64AD" w:rsidRPr="00D8328C" w:rsidRDefault="007C64AD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7C64AD" w:rsidRPr="00D8328C" w:rsidRDefault="007C64AD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台中分公司</w:t>
            </w:r>
          </w:p>
        </w:tc>
        <w:tc>
          <w:tcPr>
            <w:tcW w:w="1850" w:type="pct"/>
            <w:tcMar>
              <w:left w:w="108" w:type="dxa"/>
              <w:right w:w="108" w:type="dxa"/>
            </w:tcMar>
            <w:vAlign w:val="center"/>
          </w:tcPr>
          <w:p w:rsidR="007C64AD" w:rsidRPr="00D8328C" w:rsidRDefault="007C64AD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  <w:vAlign w:val="center"/>
          </w:tcPr>
          <w:p w:rsidR="007C64AD" w:rsidRPr="00D8328C" w:rsidRDefault="007C64AD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F5BDF" w:rsidRPr="00D8328C" w:rsidTr="005B236E">
        <w:trPr>
          <w:trHeight w:val="38"/>
        </w:trPr>
        <w:tc>
          <w:tcPr>
            <w:tcW w:w="566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529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746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850" w:type="pct"/>
            <w:tcMar>
              <w:left w:w="108" w:type="dxa"/>
              <w:right w:w="108" w:type="dxa"/>
            </w:tcMar>
            <w:vAlign w:val="center"/>
          </w:tcPr>
          <w:p w:rsidR="007F5BDF" w:rsidRPr="00D8328C" w:rsidRDefault="005D395D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台股半年報回顧與展望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孫嘉明經理</w:t>
            </w:r>
          </w:p>
        </w:tc>
      </w:tr>
      <w:tr w:rsidR="007F5BDF" w:rsidRPr="00D8328C" w:rsidTr="005B236E">
        <w:trPr>
          <w:trHeight w:val="38"/>
        </w:trPr>
        <w:tc>
          <w:tcPr>
            <w:tcW w:w="566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529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904" w:type="pct"/>
            <w:gridSpan w:val="3"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地址：台中市西屯區市政北一路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(04)2255-3232</w:t>
            </w:r>
          </w:p>
        </w:tc>
      </w:tr>
      <w:tr w:rsidR="007F5BDF" w:rsidRPr="00D8328C" w:rsidTr="005B236E">
        <w:trPr>
          <w:trHeight w:val="360"/>
        </w:trPr>
        <w:tc>
          <w:tcPr>
            <w:tcW w:w="56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8/25</w:t>
            </w:r>
          </w:p>
          <w:p w:rsidR="007F5BDF" w:rsidRPr="00D8328C" w:rsidRDefault="007F5BDF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4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74694" w:rsidRPr="00D8328C" w:rsidRDefault="007F5BDF" w:rsidP="005B0CD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7F5BDF" w:rsidRPr="00D8328C" w:rsidRDefault="007F5BDF" w:rsidP="005B0CD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九鼎分公司</w:t>
            </w:r>
          </w:p>
        </w:tc>
        <w:tc>
          <w:tcPr>
            <w:tcW w:w="1850" w:type="pct"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F5BDF" w:rsidRPr="00D8328C" w:rsidTr="005B236E">
        <w:trPr>
          <w:trHeight w:val="230"/>
        </w:trPr>
        <w:tc>
          <w:tcPr>
            <w:tcW w:w="566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529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746" w:type="pct"/>
            <w:vMerge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850" w:type="pct"/>
            <w:tcMar>
              <w:left w:w="108" w:type="dxa"/>
              <w:right w:w="108" w:type="dxa"/>
            </w:tcMar>
            <w:vAlign w:val="center"/>
          </w:tcPr>
          <w:p w:rsidR="007F5BDF" w:rsidRPr="00D8328C" w:rsidRDefault="005D395D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台股半年報回顧與展望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孫嘉明經理</w:t>
            </w:r>
          </w:p>
        </w:tc>
      </w:tr>
      <w:tr w:rsidR="007F5BDF" w:rsidRPr="00D8328C" w:rsidTr="005B236E">
        <w:trPr>
          <w:trHeight w:val="180"/>
        </w:trPr>
        <w:tc>
          <w:tcPr>
            <w:tcW w:w="566" w:type="pct"/>
            <w:vMerge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904" w:type="pct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地址：台中市北屯區北屯路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245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樓、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245-1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樓、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7F5BDF" w:rsidRPr="00D8328C" w:rsidRDefault="007F5BDF" w:rsidP="008E0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(04)2232-1688</w:t>
            </w:r>
          </w:p>
        </w:tc>
      </w:tr>
    </w:tbl>
    <w:p w:rsidR="007C64AD" w:rsidRPr="00D8328C" w:rsidRDefault="007C64AD" w:rsidP="00AD55E6">
      <w:pPr>
        <w:widowControl/>
        <w:spacing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13199D" w:rsidRPr="00D8328C" w:rsidRDefault="0013199D" w:rsidP="0013199D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328C">
        <w:rPr>
          <w:rFonts w:ascii="Times New Roman" w:eastAsia="標楷體" w:hAnsi="Times New Roman" w:cs="Times New Roman"/>
          <w:sz w:val="28"/>
          <w:szCs w:val="28"/>
        </w:rPr>
        <w:t>彰化場</w:t>
      </w:r>
      <w:r w:rsidRPr="00D8328C">
        <w:rPr>
          <w:rFonts w:ascii="Times New Roman" w:eastAsia="標楷體" w:hAnsi="Times New Roman" w:cs="Times New Roman"/>
          <w:sz w:val="28"/>
          <w:szCs w:val="28"/>
        </w:rPr>
        <w:t>(</w:t>
      </w:r>
      <w:r w:rsidRPr="00D8328C">
        <w:rPr>
          <w:rFonts w:ascii="Times New Roman" w:eastAsia="標楷體" w:hAnsi="Times New Roman" w:cs="Times New Roman"/>
          <w:sz w:val="28"/>
          <w:szCs w:val="28"/>
        </w:rPr>
        <w:t>合辦證券商營業處所</w:t>
      </w:r>
      <w:r w:rsidRPr="00D8328C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508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"/>
        <w:gridCol w:w="974"/>
        <w:gridCol w:w="1374"/>
        <w:gridCol w:w="3409"/>
        <w:gridCol w:w="2411"/>
      </w:tblGrid>
      <w:tr w:rsidR="0013199D" w:rsidRPr="00D8328C" w:rsidTr="005B236E">
        <w:trPr>
          <w:trHeight w:val="206"/>
          <w:tblHeader/>
        </w:trPr>
        <w:tc>
          <w:tcPr>
            <w:tcW w:w="565" w:type="pc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29" w:type="pc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746" w:type="pc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ind w:rightChars="-102" w:right="-24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1851" w:type="pc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F5404B" w:rsidRPr="00D8328C" w:rsidTr="005B236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6/16</w:t>
            </w:r>
          </w:p>
          <w:p w:rsidR="00F5404B" w:rsidRPr="00D8328C" w:rsidRDefault="00F5404B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F5404B" w:rsidRPr="00D8328C" w:rsidRDefault="00F5404B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F5404B" w:rsidRPr="00D8328C" w:rsidRDefault="00F5404B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  <w:szCs w:val="20"/>
              </w:rPr>
              <w:t>彰化分公司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4B" w:rsidRPr="00D8328C" w:rsidRDefault="00F5404B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4B" w:rsidRPr="00D8328C" w:rsidRDefault="00F5404B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F5404B" w:rsidRPr="00D8328C" w:rsidTr="005B236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4B" w:rsidRPr="00D8328C" w:rsidRDefault="005D395D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台股下半年度展望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4B" w:rsidRPr="00D8328C" w:rsidRDefault="00F5404B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F5404B" w:rsidRPr="00D8328C" w:rsidRDefault="00F5404B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孫嘉明經理</w:t>
            </w:r>
          </w:p>
        </w:tc>
      </w:tr>
      <w:tr w:rsidR="00F5404B" w:rsidRPr="00D8328C" w:rsidTr="005B236E">
        <w:tblPrEx>
          <w:tblCellMar>
            <w:left w:w="108" w:type="dxa"/>
            <w:right w:w="108" w:type="dxa"/>
          </w:tblCellMar>
        </w:tblPrEx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4B" w:rsidRPr="00D8328C" w:rsidRDefault="00F5404B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地址：彰化縣彰化市金馬路三段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656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F5404B" w:rsidRPr="00D8328C" w:rsidRDefault="00F5404B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(04)763-8888</w:t>
            </w:r>
          </w:p>
        </w:tc>
      </w:tr>
      <w:tr w:rsidR="0013199D" w:rsidRPr="00D8328C" w:rsidTr="005B236E">
        <w:trPr>
          <w:trHeight w:val="180"/>
        </w:trPr>
        <w:tc>
          <w:tcPr>
            <w:tcW w:w="565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6/26</w:t>
            </w:r>
          </w:p>
          <w:p w:rsidR="0013199D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4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776797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兆豐證券</w:t>
            </w:r>
          </w:p>
          <w:p w:rsidR="0013199D" w:rsidRPr="00D8328C" w:rsidRDefault="0013199D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  <w:sz w:val="22"/>
              </w:rPr>
              <w:t>彰化分公司</w:t>
            </w:r>
          </w:p>
        </w:tc>
        <w:tc>
          <w:tcPr>
            <w:tcW w:w="1851" w:type="pc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E54235" w:rsidRPr="00D8328C" w:rsidTr="005B236E">
        <w:trPr>
          <w:trHeight w:val="180"/>
        </w:trPr>
        <w:tc>
          <w:tcPr>
            <w:tcW w:w="565" w:type="pct"/>
            <w:vMerge/>
            <w:tcMar>
              <w:left w:w="108" w:type="dxa"/>
              <w:right w:w="108" w:type="dxa"/>
            </w:tcMar>
            <w:vAlign w:val="center"/>
          </w:tcPr>
          <w:p w:rsidR="00E54235" w:rsidRPr="00D8328C" w:rsidRDefault="00E54235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tcMar>
              <w:left w:w="108" w:type="dxa"/>
              <w:right w:w="108" w:type="dxa"/>
            </w:tcMar>
            <w:vAlign w:val="center"/>
          </w:tcPr>
          <w:p w:rsidR="00E54235" w:rsidRPr="00D8328C" w:rsidRDefault="00E54235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6" w:type="pct"/>
            <w:vMerge/>
            <w:tcMar>
              <w:left w:w="108" w:type="dxa"/>
              <w:right w:w="108" w:type="dxa"/>
            </w:tcMar>
            <w:vAlign w:val="center"/>
          </w:tcPr>
          <w:p w:rsidR="00E54235" w:rsidRPr="00D8328C" w:rsidRDefault="00E54235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Mar>
              <w:left w:w="108" w:type="dxa"/>
              <w:right w:w="108" w:type="dxa"/>
            </w:tcMar>
            <w:vAlign w:val="center"/>
          </w:tcPr>
          <w:p w:rsidR="00E54235" w:rsidRPr="00D8328C" w:rsidRDefault="00E54235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台股投資展望</w:t>
            </w:r>
          </w:p>
        </w:tc>
        <w:tc>
          <w:tcPr>
            <w:tcW w:w="1309" w:type="pct"/>
            <w:tcMar>
              <w:left w:w="108" w:type="dxa"/>
              <w:right w:w="108" w:type="dxa"/>
            </w:tcMar>
          </w:tcPr>
          <w:p w:rsidR="00A00CC5" w:rsidRPr="00D8328C" w:rsidRDefault="00A00CC5" w:rsidP="00EE7E4B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兆豐國際投顧</w:t>
            </w:r>
          </w:p>
          <w:p w:rsidR="00A00CC5" w:rsidRPr="00D8328C" w:rsidRDefault="00A00CC5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李秀利董事長</w:t>
            </w:r>
          </w:p>
        </w:tc>
      </w:tr>
      <w:tr w:rsidR="0013199D" w:rsidRPr="00D8328C" w:rsidTr="005B236E">
        <w:tc>
          <w:tcPr>
            <w:tcW w:w="565" w:type="pct"/>
            <w:vMerge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5" w:type="pct"/>
            <w:gridSpan w:val="3"/>
            <w:tcMar>
              <w:left w:w="108" w:type="dxa"/>
              <w:right w:w="108" w:type="dxa"/>
            </w:tcMar>
            <w:vAlign w:val="center"/>
          </w:tcPr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彰化縣彰化市和平路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57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6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  <w:p w:rsidR="0013199D" w:rsidRPr="00D8328C" w:rsidRDefault="0013199D" w:rsidP="00EE7E4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04)728-9966</w:t>
            </w:r>
          </w:p>
        </w:tc>
      </w:tr>
    </w:tbl>
    <w:p w:rsidR="00AD55E6" w:rsidRPr="00D8328C" w:rsidRDefault="00AD55E6" w:rsidP="00AD55E6">
      <w:pPr>
        <w:widowControl/>
        <w:spacing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E766BB" w:rsidRPr="00D8328C" w:rsidRDefault="00E766BB" w:rsidP="00E766BB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328C">
        <w:rPr>
          <w:rFonts w:ascii="Times New Roman" w:eastAsia="標楷體" w:hAnsi="Times New Roman" w:cs="Times New Roman"/>
          <w:sz w:val="28"/>
          <w:szCs w:val="28"/>
        </w:rPr>
        <w:t>台南場</w:t>
      </w:r>
      <w:r w:rsidRPr="00D8328C">
        <w:rPr>
          <w:rFonts w:ascii="Times New Roman" w:eastAsia="標楷體" w:hAnsi="Times New Roman" w:cs="Times New Roman"/>
          <w:sz w:val="28"/>
          <w:szCs w:val="28"/>
        </w:rPr>
        <w:t>(</w:t>
      </w:r>
      <w:r w:rsidRPr="00D8328C">
        <w:rPr>
          <w:rFonts w:ascii="Times New Roman" w:eastAsia="標楷體" w:hAnsi="Times New Roman" w:cs="Times New Roman"/>
          <w:sz w:val="28"/>
          <w:szCs w:val="28"/>
        </w:rPr>
        <w:t>合辦證券商營業處所</w:t>
      </w:r>
      <w:r w:rsidRPr="00D8328C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"/>
        <w:gridCol w:w="973"/>
        <w:gridCol w:w="1325"/>
        <w:gridCol w:w="3356"/>
        <w:gridCol w:w="2363"/>
      </w:tblGrid>
      <w:tr w:rsidR="00E766BB" w:rsidRPr="00D8328C" w:rsidTr="00E12415">
        <w:trPr>
          <w:tblHeader/>
        </w:trPr>
        <w:tc>
          <w:tcPr>
            <w:tcW w:w="576" w:type="pct"/>
            <w:vAlign w:val="center"/>
          </w:tcPr>
          <w:p w:rsidR="00E766BB" w:rsidRPr="00D8328C" w:rsidRDefault="00E766BB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37" w:type="pct"/>
            <w:vAlign w:val="center"/>
          </w:tcPr>
          <w:p w:rsidR="00E766BB" w:rsidRPr="00D8328C" w:rsidRDefault="00E766BB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731" w:type="pct"/>
            <w:vAlign w:val="center"/>
          </w:tcPr>
          <w:p w:rsidR="00E766BB" w:rsidRPr="00D8328C" w:rsidRDefault="00E766BB" w:rsidP="004322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1852" w:type="pct"/>
            <w:vAlign w:val="center"/>
          </w:tcPr>
          <w:p w:rsidR="00E766BB" w:rsidRPr="00D8328C" w:rsidRDefault="00E766BB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1304" w:type="pct"/>
            <w:vAlign w:val="center"/>
          </w:tcPr>
          <w:p w:rsidR="00E766BB" w:rsidRPr="00D8328C" w:rsidRDefault="00E766BB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E766BB" w:rsidRPr="00D8328C" w:rsidTr="00E12415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6/15</w:t>
            </w:r>
          </w:p>
          <w:p w:rsidR="00E766BB" w:rsidRPr="00D8328C" w:rsidRDefault="00E766BB" w:rsidP="00E766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4322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E766BB" w:rsidRPr="00D8328C" w:rsidRDefault="00E766BB" w:rsidP="004322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E766BB" w:rsidRPr="00D8328C" w:rsidRDefault="00E766BB" w:rsidP="004322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台南分公司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BB" w:rsidRPr="00D8328C" w:rsidRDefault="00E766BB" w:rsidP="00E766B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BB" w:rsidRPr="00D8328C" w:rsidRDefault="00E766BB" w:rsidP="004322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E766BB" w:rsidRPr="00D8328C" w:rsidTr="00E124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E766B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E766B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E766B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BB" w:rsidRPr="00D8328C" w:rsidRDefault="00E766BB" w:rsidP="00E766B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台股下半年度展望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BB" w:rsidRPr="00D8328C" w:rsidRDefault="00E766BB" w:rsidP="00E766B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E766BB" w:rsidRPr="00D8328C" w:rsidRDefault="00E766BB" w:rsidP="00E766B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孫嘉明經理</w:t>
            </w:r>
          </w:p>
        </w:tc>
      </w:tr>
      <w:tr w:rsidR="00E766BB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E766B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E766B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B" w:rsidRPr="00D8328C" w:rsidRDefault="00E766BB" w:rsidP="00E766B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地址：台南市</w:t>
            </w:r>
            <w:r w:rsidR="009467ED" w:rsidRPr="00D8328C">
              <w:rPr>
                <w:rFonts w:ascii="Times New Roman" w:eastAsia="標楷體" w:hAnsi="Times New Roman" w:cs="Times New Roman"/>
                <w:szCs w:val="24"/>
              </w:rPr>
              <w:t>北區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成功路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114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E766BB" w:rsidRPr="00D8328C" w:rsidRDefault="00E766BB" w:rsidP="00E766B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(06)220-3979</w:t>
            </w:r>
          </w:p>
        </w:tc>
      </w:tr>
      <w:tr w:rsidR="00E12415" w:rsidRPr="00D8328C" w:rsidTr="003D54E3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原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7/26</w:t>
            </w:r>
          </w:p>
          <w:p w:rsidR="00E12415" w:rsidRPr="00D8328C" w:rsidRDefault="00E12415" w:rsidP="005B0CD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  <w:p w:rsidR="00E12415" w:rsidRPr="00D8328C" w:rsidRDefault="00E12415" w:rsidP="005B0CD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因故</w:t>
            </w:r>
          </w:p>
          <w:p w:rsidR="00E12415" w:rsidRPr="00D8328C" w:rsidRDefault="00E12415" w:rsidP="005B0CD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調整至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9/20(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E12415" w:rsidRPr="00D8328C" w:rsidRDefault="00E12415" w:rsidP="005B0CD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元大證券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5" w:rsidRPr="00D8328C" w:rsidRDefault="00E12415" w:rsidP="005B0CD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5" w:rsidRPr="00D8328C" w:rsidRDefault="00E12415" w:rsidP="005B0CD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E12415" w:rsidRPr="00D8328C" w:rsidTr="003D54E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5" w:rsidRPr="00D8328C" w:rsidRDefault="00E12415" w:rsidP="005B0CD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原物料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投資新趨勢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5" w:rsidRPr="00D8328C" w:rsidRDefault="00E12415" w:rsidP="005B0CD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  <w:p w:rsidR="00E12415" w:rsidRPr="00D8328C" w:rsidRDefault="00E12415" w:rsidP="005B0CD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黃議玄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基金經理人</w:t>
            </w:r>
          </w:p>
        </w:tc>
      </w:tr>
      <w:tr w:rsidR="00E12415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15" w:rsidRPr="00D8328C" w:rsidRDefault="00E12415" w:rsidP="005B0CD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地址：台南市永康區小東路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511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元大銀行訓練教室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12415" w:rsidRPr="00D8328C" w:rsidRDefault="00E12415" w:rsidP="005B0CD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(02)2718-1234#6938</w:t>
            </w:r>
          </w:p>
        </w:tc>
      </w:tr>
      <w:tr w:rsidR="003D54E3" w:rsidRPr="00D8328C" w:rsidTr="00C12293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E3" w:rsidRPr="00D8328C" w:rsidRDefault="003D54E3" w:rsidP="00C12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原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8/30</w:t>
            </w:r>
          </w:p>
          <w:p w:rsidR="003D54E3" w:rsidRPr="00D8328C" w:rsidRDefault="003D54E3" w:rsidP="00C12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  <w:p w:rsidR="003D54E3" w:rsidRPr="00D8328C" w:rsidRDefault="003D54E3" w:rsidP="00C12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因故</w:t>
            </w:r>
          </w:p>
          <w:p w:rsidR="003D54E3" w:rsidRPr="00D8328C" w:rsidRDefault="003D54E3" w:rsidP="00C12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調整至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10/26</w:t>
            </w:r>
          </w:p>
          <w:p w:rsidR="003D54E3" w:rsidRPr="00D8328C" w:rsidRDefault="003D54E3" w:rsidP="00C12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E3" w:rsidRPr="00D8328C" w:rsidRDefault="003D54E3" w:rsidP="00C1229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3D54E3" w:rsidRPr="00D8328C" w:rsidRDefault="003D54E3" w:rsidP="00C1229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E3" w:rsidRPr="00D8328C" w:rsidRDefault="003D54E3" w:rsidP="00C12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3D54E3" w:rsidRPr="00D8328C" w:rsidRDefault="003D54E3" w:rsidP="00C12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南科分公司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3" w:rsidRPr="00D8328C" w:rsidRDefault="003D54E3" w:rsidP="00C1229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3" w:rsidRPr="00D8328C" w:rsidRDefault="003D54E3" w:rsidP="00C1229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D8328C" w:rsidRPr="00D8328C" w:rsidTr="00C122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8C" w:rsidRPr="00D8328C" w:rsidRDefault="00D8328C" w:rsidP="00D8328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C" w:rsidRPr="00D8328C" w:rsidRDefault="00D8328C" w:rsidP="00D8328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C" w:rsidRPr="00D8328C" w:rsidRDefault="00D8328C" w:rsidP="00D8328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C" w:rsidRPr="00D8328C" w:rsidRDefault="00D8328C" w:rsidP="00D8328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台股半年報回顧與展望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C" w:rsidRPr="00D8328C" w:rsidRDefault="00D8328C" w:rsidP="00D8328C">
            <w:pPr>
              <w:keepNext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國票投顧</w:t>
            </w:r>
          </w:p>
          <w:p w:rsidR="00D8328C" w:rsidRPr="00D8328C" w:rsidRDefault="00D8328C" w:rsidP="00D8328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游豐進分析師</w:t>
            </w:r>
          </w:p>
        </w:tc>
      </w:tr>
      <w:tr w:rsidR="00D8328C" w:rsidRPr="00D8328C" w:rsidTr="00C12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8C" w:rsidRPr="00D8328C" w:rsidRDefault="00D8328C" w:rsidP="00D8328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C" w:rsidRPr="00D8328C" w:rsidRDefault="00D8328C" w:rsidP="00D8328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C" w:rsidRPr="00D8328C" w:rsidRDefault="00D8328C" w:rsidP="00D8328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地址：台南市新市區復興路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328C" w:rsidRPr="00D8328C" w:rsidRDefault="00D8328C" w:rsidP="00D8328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(06)589-0128</w:t>
            </w:r>
          </w:p>
        </w:tc>
      </w:tr>
    </w:tbl>
    <w:p w:rsidR="00E016D7" w:rsidRPr="00D8328C" w:rsidRDefault="00E016D7" w:rsidP="00AD55E6">
      <w:pPr>
        <w:widowControl/>
        <w:spacing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31673E" w:rsidRPr="00D8328C" w:rsidRDefault="0031673E" w:rsidP="00AD55E6">
      <w:pPr>
        <w:widowControl/>
        <w:spacing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691A42" w:rsidRPr="00D8328C" w:rsidRDefault="00D664ED" w:rsidP="00555B8D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8328C">
        <w:rPr>
          <w:rFonts w:ascii="Times New Roman" w:eastAsia="標楷體" w:hAnsi="Times New Roman" w:cs="Times New Roman"/>
          <w:sz w:val="28"/>
          <w:szCs w:val="28"/>
        </w:rPr>
        <w:t>高雄</w:t>
      </w:r>
      <w:r w:rsidR="00691A42" w:rsidRPr="00D8328C">
        <w:rPr>
          <w:rFonts w:ascii="Times New Roman" w:eastAsia="標楷體" w:hAnsi="Times New Roman" w:cs="Times New Roman"/>
          <w:sz w:val="28"/>
          <w:szCs w:val="28"/>
        </w:rPr>
        <w:t>場</w:t>
      </w:r>
      <w:r w:rsidR="00691A42" w:rsidRPr="00D8328C">
        <w:rPr>
          <w:rFonts w:ascii="Times New Roman" w:eastAsia="標楷體" w:hAnsi="Times New Roman" w:cs="Times New Roman"/>
          <w:sz w:val="28"/>
          <w:szCs w:val="28"/>
        </w:rPr>
        <w:t>(</w:t>
      </w:r>
      <w:r w:rsidR="00691A42" w:rsidRPr="00D8328C">
        <w:rPr>
          <w:rFonts w:ascii="Times New Roman" w:eastAsia="標楷體" w:hAnsi="Times New Roman" w:cs="Times New Roman"/>
          <w:sz w:val="28"/>
          <w:szCs w:val="28"/>
        </w:rPr>
        <w:t>合辦證券商營業處所</w:t>
      </w:r>
      <w:r w:rsidR="00691A42" w:rsidRPr="00D8328C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"/>
        <w:gridCol w:w="973"/>
        <w:gridCol w:w="1325"/>
        <w:gridCol w:w="3356"/>
        <w:gridCol w:w="2363"/>
      </w:tblGrid>
      <w:tr w:rsidR="002150B9" w:rsidRPr="00D8328C" w:rsidTr="00E12415">
        <w:trPr>
          <w:tblHeader/>
        </w:trPr>
        <w:tc>
          <w:tcPr>
            <w:tcW w:w="576" w:type="pct"/>
            <w:vAlign w:val="center"/>
          </w:tcPr>
          <w:p w:rsidR="002150B9" w:rsidRPr="00D8328C" w:rsidRDefault="002150B9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37" w:type="pct"/>
            <w:vAlign w:val="center"/>
          </w:tcPr>
          <w:p w:rsidR="002150B9" w:rsidRPr="00D8328C" w:rsidRDefault="002150B9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731" w:type="pct"/>
            <w:vAlign w:val="center"/>
          </w:tcPr>
          <w:p w:rsidR="002150B9" w:rsidRPr="00D8328C" w:rsidRDefault="002150B9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合辦單位</w:t>
            </w:r>
          </w:p>
        </w:tc>
        <w:tc>
          <w:tcPr>
            <w:tcW w:w="1852" w:type="pct"/>
            <w:vAlign w:val="center"/>
          </w:tcPr>
          <w:p w:rsidR="002150B9" w:rsidRPr="00D8328C" w:rsidRDefault="002150B9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1304" w:type="pct"/>
            <w:vAlign w:val="center"/>
          </w:tcPr>
          <w:p w:rsidR="002150B9" w:rsidRPr="00D8328C" w:rsidRDefault="002150B9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E016D7" w:rsidRPr="00D8328C" w:rsidTr="00E12415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7" w:rsidRPr="00D8328C" w:rsidRDefault="00E016D7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8/23</w:t>
            </w:r>
          </w:p>
          <w:p w:rsidR="00E016D7" w:rsidRPr="00D8328C" w:rsidRDefault="00E016D7" w:rsidP="00EE7E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7" w:rsidRPr="00D8328C" w:rsidRDefault="00E016D7" w:rsidP="00EE7E4B">
            <w:pPr>
              <w:keepNext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E016D7" w:rsidRPr="00D8328C" w:rsidRDefault="00E016D7" w:rsidP="00EE7E4B">
            <w:pPr>
              <w:keepNext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7" w:rsidRPr="00D8328C" w:rsidRDefault="00E016D7" w:rsidP="00EE7E4B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E016D7" w:rsidRPr="00D8328C" w:rsidRDefault="00E016D7" w:rsidP="00EE7E4B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和平分公司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7" w:rsidRPr="00D8328C" w:rsidRDefault="00E016D7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7" w:rsidRPr="00D8328C" w:rsidRDefault="00E016D7" w:rsidP="00EE7E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47077" w:rsidRPr="00D8328C" w:rsidTr="00E124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台股半年報回顧與展望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孫嘉明經理</w:t>
            </w:r>
          </w:p>
        </w:tc>
      </w:tr>
      <w:tr w:rsidR="00747077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8"/>
              </w:rPr>
              <w:t>地址：高雄市苓雅區和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平一路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87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(07)771-1111</w:t>
            </w:r>
          </w:p>
        </w:tc>
      </w:tr>
      <w:tr w:rsidR="00747077" w:rsidRPr="00D8328C" w:rsidTr="00E12415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8/24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94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天祥分公司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47077" w:rsidRPr="00D8328C" w:rsidTr="00E124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台股半年報回顧與展望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國票證券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孫嘉明經理</w:t>
            </w:r>
          </w:p>
        </w:tc>
      </w:tr>
      <w:tr w:rsidR="00747077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8"/>
              </w:rPr>
              <w:t>地址：高雄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市三民區天祥一路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148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(07)</w:t>
            </w:r>
            <w:r w:rsidRPr="00D8328C">
              <w:rPr>
                <w:rFonts w:ascii="Times New Roman" w:eastAsia="標楷體" w:hAnsi="Times New Roman" w:cs="Times New Roman"/>
                <w:szCs w:val="28"/>
              </w:rPr>
              <w:t>347-7111</w:t>
            </w:r>
          </w:p>
        </w:tc>
      </w:tr>
      <w:tr w:rsidR="00747077" w:rsidRPr="00D8328C" w:rsidTr="00747077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原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7/28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因故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調整至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9/15(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color w:val="FF0000"/>
                <w:szCs w:val="28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元大證券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47077" w:rsidRPr="00D8328C" w:rsidTr="0074707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外匯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ETF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投資面面觀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元大投信</w:t>
            </w:r>
          </w:p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陳易廷基金經理人</w:t>
            </w:r>
          </w:p>
        </w:tc>
      </w:tr>
      <w:tr w:rsidR="00747077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地址：高雄市新興區中正三路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55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元大人壽南區訓練教室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(02)2718-1234#6938</w:t>
            </w:r>
          </w:p>
        </w:tc>
      </w:tr>
      <w:tr w:rsidR="00747077" w:rsidRPr="00D8328C" w:rsidTr="00E12415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9/22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keepNext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47077" w:rsidRPr="00D8328C" w:rsidRDefault="00747077" w:rsidP="00747077">
            <w:pPr>
              <w:keepNext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兆</w:t>
            </w: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豐證券</w:t>
            </w:r>
          </w:p>
          <w:p w:rsidR="00747077" w:rsidRPr="00D8328C" w:rsidRDefault="00747077" w:rsidP="00747077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</w:rPr>
              <w:t>高雄分公司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pStyle w:val="a8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47077" w:rsidRPr="00D8328C" w:rsidTr="00E124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台股投資展望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兆豐國際投顧</w:t>
            </w:r>
          </w:p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D8328C">
              <w:rPr>
                <w:rFonts w:ascii="Times New Roman" w:eastAsia="標楷體" w:hAnsi="Times New Roman" w:cs="Times New Roman"/>
                <w:color w:val="000000"/>
              </w:rPr>
              <w:t>黃國偉協理</w:t>
            </w:r>
          </w:p>
        </w:tc>
      </w:tr>
      <w:tr w:rsidR="00747077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地址：高雄市苓雅區新光路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36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(07)</w:t>
            </w:r>
            <w:r w:rsidRPr="00D8328C">
              <w:rPr>
                <w:rFonts w:ascii="Times New Roman" w:eastAsia="標楷體" w:hAnsi="Times New Roman" w:cs="Times New Roman"/>
                <w:color w:val="000000"/>
              </w:rPr>
              <w:t>331-5200</w:t>
            </w:r>
          </w:p>
        </w:tc>
      </w:tr>
      <w:tr w:rsidR="00747077" w:rsidRPr="00D8328C" w:rsidTr="00E12415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9/25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832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華南永昌證券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  <w:szCs w:val="20"/>
                <w:lang w:eastAsia="zh-HK"/>
              </w:rPr>
              <w:t>鳳山</w:t>
            </w:r>
            <w:r w:rsidRPr="00D8328C">
              <w:rPr>
                <w:rFonts w:ascii="Times New Roman" w:eastAsia="標楷體" w:hAnsi="Times New Roman" w:cs="Times New Roman"/>
                <w:sz w:val="22"/>
                <w:szCs w:val="20"/>
              </w:rPr>
              <w:t>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keepNext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keepNext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8328C">
              <w:rPr>
                <w:rFonts w:ascii="Times New Roman" w:eastAsia="標楷體" w:hAnsi="Times New Roman" w:cs="Times New Roman"/>
              </w:rPr>
              <w:t>證交所講師</w:t>
            </w:r>
          </w:p>
        </w:tc>
      </w:tr>
      <w:tr w:rsidR="00747077" w:rsidRPr="00D8328C" w:rsidTr="00E124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D8328C" w:rsidRDefault="00747077" w:rsidP="00747077">
            <w:pPr>
              <w:pStyle w:val="a8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2024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年和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4Q23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台股投資策略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華南投顧</w:t>
            </w:r>
          </w:p>
          <w:p w:rsidR="00747077" w:rsidRPr="00D8328C" w:rsidRDefault="00747077" w:rsidP="00747077">
            <w:pPr>
              <w:pStyle w:val="a8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王耀增襄理</w:t>
            </w:r>
          </w:p>
        </w:tc>
      </w:tr>
      <w:tr w:rsidR="00747077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地址：高雄市鳳山區中山路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138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(07)747-7600</w:t>
            </w:r>
          </w:p>
        </w:tc>
      </w:tr>
      <w:tr w:rsidR="00747077" w:rsidRPr="00D8328C" w:rsidTr="00E12415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10/18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keepNext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47077" w:rsidRPr="00D8328C" w:rsidRDefault="00747077" w:rsidP="00747077">
            <w:pPr>
              <w:keepNext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永豐金</w:t>
            </w:r>
          </w:p>
          <w:p w:rsidR="00747077" w:rsidRPr="00D8328C" w:rsidRDefault="00747077" w:rsidP="00747077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  <w:lang w:eastAsia="zh-HK"/>
              </w:rPr>
              <w:t>證券</w:t>
            </w:r>
          </w:p>
          <w:p w:rsidR="00747077" w:rsidRPr="00D8328C" w:rsidRDefault="00747077" w:rsidP="00747077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8328C">
              <w:rPr>
                <w:rFonts w:ascii="Times New Roman" w:eastAsia="標楷體" w:hAnsi="Times New Roman" w:cs="Times New Roman"/>
                <w:sz w:val="22"/>
              </w:rPr>
              <w:t>苓</w:t>
            </w:r>
            <w:proofErr w:type="gramEnd"/>
            <w:r w:rsidRPr="00D8328C">
              <w:rPr>
                <w:rFonts w:ascii="Times New Roman" w:eastAsia="標楷體" w:hAnsi="Times New Roman" w:cs="Times New Roman"/>
                <w:sz w:val="22"/>
              </w:rPr>
              <w:t>雅分公司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pStyle w:val="a8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47077" w:rsidRPr="00D8328C" w:rsidTr="00E124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pStyle w:val="a8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</w:rPr>
              <w:t>AI</w:t>
            </w:r>
            <w:r w:rsidRPr="00D8328C">
              <w:rPr>
                <w:rFonts w:ascii="Times New Roman" w:eastAsia="標楷體" w:hAnsi="Times New Roman" w:cs="Times New Roman"/>
              </w:rPr>
              <w:t>時代的證券創新服務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永豐金證券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呂正傑協理</w:t>
            </w:r>
          </w:p>
        </w:tc>
      </w:tr>
      <w:tr w:rsidR="00747077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地址：高雄市前鎮區中山二路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260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樓之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(07)537-5800</w:t>
            </w:r>
          </w:p>
        </w:tc>
      </w:tr>
      <w:tr w:rsidR="00747077" w:rsidRPr="00D8328C" w:rsidTr="00E12415">
        <w:trPr>
          <w:trHeight w:val="276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12/14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14:30~</w:t>
            </w:r>
          </w:p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元富證券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  <w:szCs w:val="24"/>
              </w:rPr>
              <w:t>高雄</w:t>
            </w:r>
          </w:p>
          <w:p w:rsidR="00747077" w:rsidRPr="00D8328C" w:rsidRDefault="00747077" w:rsidP="00747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 w:val="22"/>
                <w:szCs w:val="24"/>
              </w:rPr>
              <w:t>分公司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年交易制度宣導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證交所講師</w:t>
            </w:r>
          </w:p>
        </w:tc>
      </w:tr>
      <w:tr w:rsidR="00747077" w:rsidRPr="00D8328C" w:rsidTr="00E124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台股投資展望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元富投顧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林聖傑分析師</w:t>
            </w:r>
          </w:p>
        </w:tc>
      </w:tr>
      <w:tr w:rsidR="00747077" w:rsidRPr="00D8328C" w:rsidTr="00E12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77" w:rsidRPr="00D8328C" w:rsidRDefault="00747077" w:rsidP="0074707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77" w:rsidRPr="00D8328C" w:rsidRDefault="00747077" w:rsidP="007470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Pr="00D8328C">
              <w:rPr>
                <w:rFonts w:ascii="Times New Roman" w:eastAsia="標楷體" w:hAnsi="Times New Roman" w:cs="Times New Roman"/>
              </w:rPr>
              <w:t>高雄市三民區十美里九如二路</w:t>
            </w:r>
            <w:r w:rsidRPr="00D8328C">
              <w:rPr>
                <w:rFonts w:ascii="Times New Roman" w:eastAsia="標楷體" w:hAnsi="Times New Roman" w:cs="Times New Roman"/>
              </w:rPr>
              <w:t>548</w:t>
            </w:r>
            <w:r w:rsidRPr="00D8328C">
              <w:rPr>
                <w:rFonts w:ascii="Times New Roman" w:eastAsia="標楷體" w:hAnsi="Times New Roman" w:cs="Times New Roman"/>
              </w:rPr>
              <w:t>號</w:t>
            </w:r>
            <w:r w:rsidRPr="00D8328C">
              <w:rPr>
                <w:rFonts w:ascii="Times New Roman" w:eastAsia="標楷體" w:hAnsi="Times New Roman" w:cs="Times New Roman"/>
              </w:rPr>
              <w:t>5</w:t>
            </w:r>
            <w:r w:rsidRPr="00D8328C">
              <w:rPr>
                <w:rFonts w:ascii="Times New Roman" w:eastAsia="標楷體" w:hAnsi="Times New Roman" w:cs="Times New Roman"/>
              </w:rPr>
              <w:t>樓</w:t>
            </w:r>
          </w:p>
          <w:p w:rsidR="00747077" w:rsidRPr="00D8328C" w:rsidRDefault="00747077" w:rsidP="007470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328C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D8328C">
              <w:rPr>
                <w:rFonts w:ascii="Times New Roman" w:eastAsia="標楷體" w:hAnsi="Times New Roman" w:cs="Times New Roman"/>
                <w:szCs w:val="24"/>
              </w:rPr>
              <w:t>(07)312-2822#200</w:t>
            </w:r>
          </w:p>
        </w:tc>
      </w:tr>
    </w:tbl>
    <w:p w:rsidR="00EA4794" w:rsidRPr="00D8328C" w:rsidRDefault="00EA4794" w:rsidP="001157D2">
      <w:pPr>
        <w:snapToGrid w:val="0"/>
        <w:spacing w:line="240" w:lineRule="exact"/>
        <w:rPr>
          <w:rFonts w:ascii="Times New Roman" w:eastAsia="標楷體" w:hAnsi="Times New Roman" w:cs="Times New Roman"/>
        </w:rPr>
      </w:pPr>
    </w:p>
    <w:sectPr w:rsidR="00EA4794" w:rsidRPr="00D8328C" w:rsidSect="0032797C">
      <w:footerReference w:type="default" r:id="rId8"/>
      <w:pgSz w:w="11906" w:h="16838"/>
      <w:pgMar w:top="964" w:right="1418" w:bottom="964" w:left="1418" w:header="737" w:footer="22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9E" w:rsidRDefault="00E6589E" w:rsidP="00DB6C08">
      <w:r>
        <w:separator/>
      </w:r>
    </w:p>
  </w:endnote>
  <w:endnote w:type="continuationSeparator" w:id="0">
    <w:p w:rsidR="00E6589E" w:rsidRDefault="00E6589E" w:rsidP="00D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258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0CD4" w:rsidRDefault="005B0CD4">
            <w:pPr>
              <w:pStyle w:val="a6"/>
              <w:jc w:val="right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5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5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0CD4" w:rsidRDefault="005B0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9E" w:rsidRDefault="00E6589E" w:rsidP="00DB6C08">
      <w:r>
        <w:separator/>
      </w:r>
    </w:p>
  </w:footnote>
  <w:footnote w:type="continuationSeparator" w:id="0">
    <w:p w:rsidR="00E6589E" w:rsidRDefault="00E6589E" w:rsidP="00DB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6BC"/>
    <w:multiLevelType w:val="hybridMultilevel"/>
    <w:tmpl w:val="CD5260CC"/>
    <w:lvl w:ilvl="0" w:tplc="377C1C0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47978"/>
    <w:multiLevelType w:val="hybridMultilevel"/>
    <w:tmpl w:val="CD5260CC"/>
    <w:lvl w:ilvl="0" w:tplc="377C1C0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FA1FD9"/>
    <w:multiLevelType w:val="hybridMultilevel"/>
    <w:tmpl w:val="CD5260CC"/>
    <w:lvl w:ilvl="0" w:tplc="377C1C0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94717C"/>
    <w:multiLevelType w:val="hybridMultilevel"/>
    <w:tmpl w:val="32DA6410"/>
    <w:lvl w:ilvl="0" w:tplc="93B05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52BEC"/>
    <w:multiLevelType w:val="hybridMultilevel"/>
    <w:tmpl w:val="4CD4C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A50FB"/>
    <w:multiLevelType w:val="hybridMultilevel"/>
    <w:tmpl w:val="15108B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D52154"/>
    <w:multiLevelType w:val="hybridMultilevel"/>
    <w:tmpl w:val="EEC6BAA8"/>
    <w:lvl w:ilvl="0" w:tplc="13B8D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3C4872"/>
    <w:multiLevelType w:val="hybridMultilevel"/>
    <w:tmpl w:val="15F824A8"/>
    <w:lvl w:ilvl="0" w:tplc="377C1C0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812F86"/>
    <w:multiLevelType w:val="hybridMultilevel"/>
    <w:tmpl w:val="A8D22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1744BA"/>
    <w:multiLevelType w:val="hybridMultilevel"/>
    <w:tmpl w:val="C8BA1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3B5E99"/>
    <w:multiLevelType w:val="hybridMultilevel"/>
    <w:tmpl w:val="1BE6C7F8"/>
    <w:lvl w:ilvl="0" w:tplc="AAE80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5F4854"/>
    <w:multiLevelType w:val="hybridMultilevel"/>
    <w:tmpl w:val="001A3130"/>
    <w:lvl w:ilvl="0" w:tplc="377C1C08">
      <w:start w:val="1"/>
      <w:numFmt w:val="decimal"/>
      <w:lvlText w:val="%1.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7"/>
    <w:rsid w:val="0000327E"/>
    <w:rsid w:val="00007167"/>
    <w:rsid w:val="00007B55"/>
    <w:rsid w:val="000167A4"/>
    <w:rsid w:val="00017EFC"/>
    <w:rsid w:val="00017F15"/>
    <w:rsid w:val="00021567"/>
    <w:rsid w:val="0002316D"/>
    <w:rsid w:val="0002323B"/>
    <w:rsid w:val="00024F28"/>
    <w:rsid w:val="000309D6"/>
    <w:rsid w:val="00030A3B"/>
    <w:rsid w:val="000310F6"/>
    <w:rsid w:val="0003331D"/>
    <w:rsid w:val="00034224"/>
    <w:rsid w:val="00035F6C"/>
    <w:rsid w:val="00037DF3"/>
    <w:rsid w:val="000420AE"/>
    <w:rsid w:val="00050CD9"/>
    <w:rsid w:val="00052C0B"/>
    <w:rsid w:val="00061B51"/>
    <w:rsid w:val="00062739"/>
    <w:rsid w:val="00063333"/>
    <w:rsid w:val="00063394"/>
    <w:rsid w:val="00064805"/>
    <w:rsid w:val="000654B8"/>
    <w:rsid w:val="00084F4E"/>
    <w:rsid w:val="00084F64"/>
    <w:rsid w:val="000919B4"/>
    <w:rsid w:val="00093972"/>
    <w:rsid w:val="00095DFF"/>
    <w:rsid w:val="000972A9"/>
    <w:rsid w:val="000A0BDD"/>
    <w:rsid w:val="000A27F6"/>
    <w:rsid w:val="000A3C9A"/>
    <w:rsid w:val="000A44F2"/>
    <w:rsid w:val="000A48E4"/>
    <w:rsid w:val="000A4A36"/>
    <w:rsid w:val="000A4C2D"/>
    <w:rsid w:val="000A5BEA"/>
    <w:rsid w:val="000A7C3F"/>
    <w:rsid w:val="000B0DAD"/>
    <w:rsid w:val="000B11D3"/>
    <w:rsid w:val="000B1B69"/>
    <w:rsid w:val="000B36DF"/>
    <w:rsid w:val="000B654C"/>
    <w:rsid w:val="000B7F00"/>
    <w:rsid w:val="000C0502"/>
    <w:rsid w:val="000C169F"/>
    <w:rsid w:val="000C57EF"/>
    <w:rsid w:val="000C590A"/>
    <w:rsid w:val="000C7D5E"/>
    <w:rsid w:val="000D08D1"/>
    <w:rsid w:val="000D1649"/>
    <w:rsid w:val="000D1DCD"/>
    <w:rsid w:val="000D2B1A"/>
    <w:rsid w:val="000D76B6"/>
    <w:rsid w:val="000D7C79"/>
    <w:rsid w:val="000E0955"/>
    <w:rsid w:val="000E58C2"/>
    <w:rsid w:val="000F2152"/>
    <w:rsid w:val="000F43A7"/>
    <w:rsid w:val="000F4928"/>
    <w:rsid w:val="001005CF"/>
    <w:rsid w:val="00101C82"/>
    <w:rsid w:val="00110A63"/>
    <w:rsid w:val="001111E6"/>
    <w:rsid w:val="00113067"/>
    <w:rsid w:val="001143CA"/>
    <w:rsid w:val="001157D2"/>
    <w:rsid w:val="00116448"/>
    <w:rsid w:val="0013199D"/>
    <w:rsid w:val="00136615"/>
    <w:rsid w:val="0013698D"/>
    <w:rsid w:val="001374BF"/>
    <w:rsid w:val="001422C7"/>
    <w:rsid w:val="0015045F"/>
    <w:rsid w:val="00150C6A"/>
    <w:rsid w:val="00150FFA"/>
    <w:rsid w:val="00153A87"/>
    <w:rsid w:val="001550D4"/>
    <w:rsid w:val="00157759"/>
    <w:rsid w:val="001600BD"/>
    <w:rsid w:val="00161567"/>
    <w:rsid w:val="001725C3"/>
    <w:rsid w:val="0017623F"/>
    <w:rsid w:val="00181A0D"/>
    <w:rsid w:val="0018452A"/>
    <w:rsid w:val="001904AE"/>
    <w:rsid w:val="001918EA"/>
    <w:rsid w:val="001943C7"/>
    <w:rsid w:val="0019529C"/>
    <w:rsid w:val="001963C8"/>
    <w:rsid w:val="001979ED"/>
    <w:rsid w:val="001A1042"/>
    <w:rsid w:val="001A3228"/>
    <w:rsid w:val="001A34DF"/>
    <w:rsid w:val="001A4B74"/>
    <w:rsid w:val="001A6A57"/>
    <w:rsid w:val="001A6C85"/>
    <w:rsid w:val="001A7CCA"/>
    <w:rsid w:val="001B04B7"/>
    <w:rsid w:val="001B0A5C"/>
    <w:rsid w:val="001B0E0B"/>
    <w:rsid w:val="001B1936"/>
    <w:rsid w:val="001C1A06"/>
    <w:rsid w:val="001C46A7"/>
    <w:rsid w:val="001D1D78"/>
    <w:rsid w:val="001D6DFE"/>
    <w:rsid w:val="001E0C0E"/>
    <w:rsid w:val="001E10E5"/>
    <w:rsid w:val="001E6504"/>
    <w:rsid w:val="001F04E6"/>
    <w:rsid w:val="001F2424"/>
    <w:rsid w:val="001F2F42"/>
    <w:rsid w:val="001F5819"/>
    <w:rsid w:val="0020308C"/>
    <w:rsid w:val="002030C1"/>
    <w:rsid w:val="00203747"/>
    <w:rsid w:val="00204946"/>
    <w:rsid w:val="00205A85"/>
    <w:rsid w:val="00213501"/>
    <w:rsid w:val="00214724"/>
    <w:rsid w:val="002150B9"/>
    <w:rsid w:val="002170FE"/>
    <w:rsid w:val="002224DF"/>
    <w:rsid w:val="0022617A"/>
    <w:rsid w:val="002264B6"/>
    <w:rsid w:val="00226E82"/>
    <w:rsid w:val="00230766"/>
    <w:rsid w:val="00232466"/>
    <w:rsid w:val="00233BCB"/>
    <w:rsid w:val="0023601F"/>
    <w:rsid w:val="00236ACC"/>
    <w:rsid w:val="00242AC8"/>
    <w:rsid w:val="00242C0E"/>
    <w:rsid w:val="00250693"/>
    <w:rsid w:val="00251CA9"/>
    <w:rsid w:val="00254906"/>
    <w:rsid w:val="00256003"/>
    <w:rsid w:val="00260F9E"/>
    <w:rsid w:val="00261F00"/>
    <w:rsid w:val="00262E6B"/>
    <w:rsid w:val="00264D85"/>
    <w:rsid w:val="00270C63"/>
    <w:rsid w:val="0027360C"/>
    <w:rsid w:val="00274309"/>
    <w:rsid w:val="0027543E"/>
    <w:rsid w:val="00276BAD"/>
    <w:rsid w:val="00280761"/>
    <w:rsid w:val="00284E5D"/>
    <w:rsid w:val="002863DB"/>
    <w:rsid w:val="00290278"/>
    <w:rsid w:val="00290C93"/>
    <w:rsid w:val="00292BBB"/>
    <w:rsid w:val="002A0D39"/>
    <w:rsid w:val="002A261C"/>
    <w:rsid w:val="002A3969"/>
    <w:rsid w:val="002A3F4F"/>
    <w:rsid w:val="002A6929"/>
    <w:rsid w:val="002B405E"/>
    <w:rsid w:val="002B4C68"/>
    <w:rsid w:val="002C2EB4"/>
    <w:rsid w:val="002C2FB1"/>
    <w:rsid w:val="002C4E5B"/>
    <w:rsid w:val="002C53E8"/>
    <w:rsid w:val="002C5C38"/>
    <w:rsid w:val="002D1BE3"/>
    <w:rsid w:val="002D3909"/>
    <w:rsid w:val="002D4147"/>
    <w:rsid w:val="002D491C"/>
    <w:rsid w:val="002D627A"/>
    <w:rsid w:val="002D7A5E"/>
    <w:rsid w:val="002E078F"/>
    <w:rsid w:val="002E1B8A"/>
    <w:rsid w:val="002F0AF6"/>
    <w:rsid w:val="002F1A37"/>
    <w:rsid w:val="002F298F"/>
    <w:rsid w:val="002F2BED"/>
    <w:rsid w:val="002F325D"/>
    <w:rsid w:val="002F4ACD"/>
    <w:rsid w:val="002F4FD7"/>
    <w:rsid w:val="002F5664"/>
    <w:rsid w:val="002F7073"/>
    <w:rsid w:val="00302DC5"/>
    <w:rsid w:val="00302F91"/>
    <w:rsid w:val="00303F82"/>
    <w:rsid w:val="0031673E"/>
    <w:rsid w:val="00320303"/>
    <w:rsid w:val="00321891"/>
    <w:rsid w:val="003271A3"/>
    <w:rsid w:val="0032797C"/>
    <w:rsid w:val="00330B4C"/>
    <w:rsid w:val="00334D31"/>
    <w:rsid w:val="00336317"/>
    <w:rsid w:val="00336397"/>
    <w:rsid w:val="00336D0B"/>
    <w:rsid w:val="003375F0"/>
    <w:rsid w:val="00345436"/>
    <w:rsid w:val="00347DA9"/>
    <w:rsid w:val="00350924"/>
    <w:rsid w:val="003513AB"/>
    <w:rsid w:val="003577A7"/>
    <w:rsid w:val="00367E4D"/>
    <w:rsid w:val="00371630"/>
    <w:rsid w:val="00374DEF"/>
    <w:rsid w:val="00377146"/>
    <w:rsid w:val="00381C6D"/>
    <w:rsid w:val="003839F4"/>
    <w:rsid w:val="00384F78"/>
    <w:rsid w:val="003871B9"/>
    <w:rsid w:val="003902BE"/>
    <w:rsid w:val="003933F2"/>
    <w:rsid w:val="003A54DC"/>
    <w:rsid w:val="003A606A"/>
    <w:rsid w:val="003A66A4"/>
    <w:rsid w:val="003B0F95"/>
    <w:rsid w:val="003B1836"/>
    <w:rsid w:val="003B4D76"/>
    <w:rsid w:val="003C0444"/>
    <w:rsid w:val="003C04A8"/>
    <w:rsid w:val="003C17DA"/>
    <w:rsid w:val="003C258E"/>
    <w:rsid w:val="003C3413"/>
    <w:rsid w:val="003C3ED8"/>
    <w:rsid w:val="003D22E6"/>
    <w:rsid w:val="003D260F"/>
    <w:rsid w:val="003D2703"/>
    <w:rsid w:val="003D54E3"/>
    <w:rsid w:val="003E1FAF"/>
    <w:rsid w:val="003E32AA"/>
    <w:rsid w:val="003E5897"/>
    <w:rsid w:val="003F056D"/>
    <w:rsid w:val="003F1B96"/>
    <w:rsid w:val="003F695E"/>
    <w:rsid w:val="003F7332"/>
    <w:rsid w:val="0040179A"/>
    <w:rsid w:val="00404ED5"/>
    <w:rsid w:val="00413228"/>
    <w:rsid w:val="00413697"/>
    <w:rsid w:val="00413E91"/>
    <w:rsid w:val="00416116"/>
    <w:rsid w:val="004164BE"/>
    <w:rsid w:val="00420E6B"/>
    <w:rsid w:val="00424D61"/>
    <w:rsid w:val="00432261"/>
    <w:rsid w:val="004356F8"/>
    <w:rsid w:val="00436B5F"/>
    <w:rsid w:val="004409EA"/>
    <w:rsid w:val="00445FA5"/>
    <w:rsid w:val="00446E1F"/>
    <w:rsid w:val="0045030E"/>
    <w:rsid w:val="0045173C"/>
    <w:rsid w:val="004553E1"/>
    <w:rsid w:val="00456710"/>
    <w:rsid w:val="00456F53"/>
    <w:rsid w:val="004607BE"/>
    <w:rsid w:val="0046111C"/>
    <w:rsid w:val="00461A3A"/>
    <w:rsid w:val="00462FA0"/>
    <w:rsid w:val="00465FA6"/>
    <w:rsid w:val="00466014"/>
    <w:rsid w:val="004664F5"/>
    <w:rsid w:val="00474694"/>
    <w:rsid w:val="00474DDF"/>
    <w:rsid w:val="0048406E"/>
    <w:rsid w:val="00490FCB"/>
    <w:rsid w:val="00492FAF"/>
    <w:rsid w:val="004932B6"/>
    <w:rsid w:val="00494F42"/>
    <w:rsid w:val="0049513A"/>
    <w:rsid w:val="00496670"/>
    <w:rsid w:val="00496DC4"/>
    <w:rsid w:val="00496E0E"/>
    <w:rsid w:val="004A2938"/>
    <w:rsid w:val="004A7719"/>
    <w:rsid w:val="004B01E9"/>
    <w:rsid w:val="004B3245"/>
    <w:rsid w:val="004B5362"/>
    <w:rsid w:val="004C0192"/>
    <w:rsid w:val="004C2F8E"/>
    <w:rsid w:val="004C36AC"/>
    <w:rsid w:val="004C483E"/>
    <w:rsid w:val="004C51BA"/>
    <w:rsid w:val="004C7259"/>
    <w:rsid w:val="004D11B9"/>
    <w:rsid w:val="004D4F91"/>
    <w:rsid w:val="004D63B3"/>
    <w:rsid w:val="004D7039"/>
    <w:rsid w:val="004D7C3F"/>
    <w:rsid w:val="004D7FEE"/>
    <w:rsid w:val="004E1E2D"/>
    <w:rsid w:val="004E7936"/>
    <w:rsid w:val="004F35EF"/>
    <w:rsid w:val="004F4388"/>
    <w:rsid w:val="004F500A"/>
    <w:rsid w:val="00503E9A"/>
    <w:rsid w:val="005124F0"/>
    <w:rsid w:val="005126AC"/>
    <w:rsid w:val="00512C9C"/>
    <w:rsid w:val="00512EA4"/>
    <w:rsid w:val="00516D1C"/>
    <w:rsid w:val="00517C84"/>
    <w:rsid w:val="00523C69"/>
    <w:rsid w:val="00531D3D"/>
    <w:rsid w:val="00535E4B"/>
    <w:rsid w:val="00537239"/>
    <w:rsid w:val="005372F6"/>
    <w:rsid w:val="0054246C"/>
    <w:rsid w:val="00546C0C"/>
    <w:rsid w:val="00547C89"/>
    <w:rsid w:val="00550B03"/>
    <w:rsid w:val="00555B8D"/>
    <w:rsid w:val="00555DCD"/>
    <w:rsid w:val="0055759A"/>
    <w:rsid w:val="005634FD"/>
    <w:rsid w:val="00564B67"/>
    <w:rsid w:val="0056704B"/>
    <w:rsid w:val="005738CF"/>
    <w:rsid w:val="0057675A"/>
    <w:rsid w:val="00580168"/>
    <w:rsid w:val="00582ABB"/>
    <w:rsid w:val="0058404F"/>
    <w:rsid w:val="00592A60"/>
    <w:rsid w:val="00593083"/>
    <w:rsid w:val="005945E3"/>
    <w:rsid w:val="00595E23"/>
    <w:rsid w:val="00595EDA"/>
    <w:rsid w:val="005A020F"/>
    <w:rsid w:val="005A2C5E"/>
    <w:rsid w:val="005A2CF8"/>
    <w:rsid w:val="005A3E3D"/>
    <w:rsid w:val="005A4F9F"/>
    <w:rsid w:val="005A5621"/>
    <w:rsid w:val="005B0CD4"/>
    <w:rsid w:val="005B236E"/>
    <w:rsid w:val="005B6E60"/>
    <w:rsid w:val="005C0D08"/>
    <w:rsid w:val="005C4210"/>
    <w:rsid w:val="005C7E3A"/>
    <w:rsid w:val="005D19F8"/>
    <w:rsid w:val="005D395D"/>
    <w:rsid w:val="005D3A4A"/>
    <w:rsid w:val="005E698F"/>
    <w:rsid w:val="005E6C2D"/>
    <w:rsid w:val="005F3090"/>
    <w:rsid w:val="005F4B14"/>
    <w:rsid w:val="005F6C46"/>
    <w:rsid w:val="005F6C79"/>
    <w:rsid w:val="00600683"/>
    <w:rsid w:val="00601BEE"/>
    <w:rsid w:val="00603ACC"/>
    <w:rsid w:val="00607165"/>
    <w:rsid w:val="00615761"/>
    <w:rsid w:val="00627A91"/>
    <w:rsid w:val="00633339"/>
    <w:rsid w:val="00646C12"/>
    <w:rsid w:val="0065072F"/>
    <w:rsid w:val="00650CC4"/>
    <w:rsid w:val="00654853"/>
    <w:rsid w:val="00654F39"/>
    <w:rsid w:val="006568DA"/>
    <w:rsid w:val="00663624"/>
    <w:rsid w:val="00665F12"/>
    <w:rsid w:val="00672127"/>
    <w:rsid w:val="00673008"/>
    <w:rsid w:val="006777FA"/>
    <w:rsid w:val="00677A48"/>
    <w:rsid w:val="00681A71"/>
    <w:rsid w:val="00681D4F"/>
    <w:rsid w:val="00684558"/>
    <w:rsid w:val="006850DA"/>
    <w:rsid w:val="00691A42"/>
    <w:rsid w:val="00691F9C"/>
    <w:rsid w:val="00692CC1"/>
    <w:rsid w:val="00693549"/>
    <w:rsid w:val="00696548"/>
    <w:rsid w:val="00697CEC"/>
    <w:rsid w:val="006A7996"/>
    <w:rsid w:val="006B1057"/>
    <w:rsid w:val="006B23BD"/>
    <w:rsid w:val="006B2A4A"/>
    <w:rsid w:val="006B3AE5"/>
    <w:rsid w:val="006C329E"/>
    <w:rsid w:val="006D0096"/>
    <w:rsid w:val="006D206E"/>
    <w:rsid w:val="006D44B8"/>
    <w:rsid w:val="006D5792"/>
    <w:rsid w:val="006E0411"/>
    <w:rsid w:val="006E0958"/>
    <w:rsid w:val="006E7D87"/>
    <w:rsid w:val="006F05AC"/>
    <w:rsid w:val="006F062F"/>
    <w:rsid w:val="006F4CA0"/>
    <w:rsid w:val="0070116B"/>
    <w:rsid w:val="00706448"/>
    <w:rsid w:val="007119B8"/>
    <w:rsid w:val="00712A54"/>
    <w:rsid w:val="00715007"/>
    <w:rsid w:val="007170FC"/>
    <w:rsid w:val="00717DFB"/>
    <w:rsid w:val="007211BC"/>
    <w:rsid w:val="00722033"/>
    <w:rsid w:val="00722488"/>
    <w:rsid w:val="007236A8"/>
    <w:rsid w:val="007262EE"/>
    <w:rsid w:val="007303EB"/>
    <w:rsid w:val="00732F35"/>
    <w:rsid w:val="00747077"/>
    <w:rsid w:val="00752C3A"/>
    <w:rsid w:val="00753C64"/>
    <w:rsid w:val="00753D0C"/>
    <w:rsid w:val="00757B33"/>
    <w:rsid w:val="00760D4D"/>
    <w:rsid w:val="007637C1"/>
    <w:rsid w:val="00763C20"/>
    <w:rsid w:val="0076423B"/>
    <w:rsid w:val="00765377"/>
    <w:rsid w:val="00765731"/>
    <w:rsid w:val="00765979"/>
    <w:rsid w:val="00765EB9"/>
    <w:rsid w:val="007661B0"/>
    <w:rsid w:val="00771913"/>
    <w:rsid w:val="00776797"/>
    <w:rsid w:val="00776E39"/>
    <w:rsid w:val="00781BDE"/>
    <w:rsid w:val="007839CF"/>
    <w:rsid w:val="007874AD"/>
    <w:rsid w:val="0078786E"/>
    <w:rsid w:val="007939C4"/>
    <w:rsid w:val="00794185"/>
    <w:rsid w:val="00794F9B"/>
    <w:rsid w:val="00795266"/>
    <w:rsid w:val="007A0E40"/>
    <w:rsid w:val="007A18A9"/>
    <w:rsid w:val="007A1BFE"/>
    <w:rsid w:val="007A2D44"/>
    <w:rsid w:val="007A3738"/>
    <w:rsid w:val="007A3959"/>
    <w:rsid w:val="007A6E7C"/>
    <w:rsid w:val="007B0452"/>
    <w:rsid w:val="007B1208"/>
    <w:rsid w:val="007B4EE8"/>
    <w:rsid w:val="007B6434"/>
    <w:rsid w:val="007C09BE"/>
    <w:rsid w:val="007C3B99"/>
    <w:rsid w:val="007C4B92"/>
    <w:rsid w:val="007C50EB"/>
    <w:rsid w:val="007C64AD"/>
    <w:rsid w:val="007C6764"/>
    <w:rsid w:val="007C6C29"/>
    <w:rsid w:val="007D24E6"/>
    <w:rsid w:val="007D4EF4"/>
    <w:rsid w:val="007D7057"/>
    <w:rsid w:val="007D79C5"/>
    <w:rsid w:val="007E1F1E"/>
    <w:rsid w:val="007E20D6"/>
    <w:rsid w:val="007E6814"/>
    <w:rsid w:val="007F1283"/>
    <w:rsid w:val="007F2DB5"/>
    <w:rsid w:val="007F36E3"/>
    <w:rsid w:val="007F5BDF"/>
    <w:rsid w:val="008017A1"/>
    <w:rsid w:val="00807054"/>
    <w:rsid w:val="008111EA"/>
    <w:rsid w:val="0081187D"/>
    <w:rsid w:val="00832091"/>
    <w:rsid w:val="008327C2"/>
    <w:rsid w:val="00833EA9"/>
    <w:rsid w:val="00835003"/>
    <w:rsid w:val="0084083D"/>
    <w:rsid w:val="0085738D"/>
    <w:rsid w:val="00857BCE"/>
    <w:rsid w:val="00866FC7"/>
    <w:rsid w:val="00870D0E"/>
    <w:rsid w:val="00874874"/>
    <w:rsid w:val="008820F7"/>
    <w:rsid w:val="008826CA"/>
    <w:rsid w:val="00884629"/>
    <w:rsid w:val="008903AD"/>
    <w:rsid w:val="008A0004"/>
    <w:rsid w:val="008A24EE"/>
    <w:rsid w:val="008A4B7C"/>
    <w:rsid w:val="008A656B"/>
    <w:rsid w:val="008B7618"/>
    <w:rsid w:val="008C1CDC"/>
    <w:rsid w:val="008C7AF7"/>
    <w:rsid w:val="008D0449"/>
    <w:rsid w:val="008D466E"/>
    <w:rsid w:val="008D75B0"/>
    <w:rsid w:val="008E0E79"/>
    <w:rsid w:val="008E1AA0"/>
    <w:rsid w:val="008E20DB"/>
    <w:rsid w:val="008E66E2"/>
    <w:rsid w:val="008E6751"/>
    <w:rsid w:val="008F50B5"/>
    <w:rsid w:val="008F59D4"/>
    <w:rsid w:val="009006CC"/>
    <w:rsid w:val="009026C1"/>
    <w:rsid w:val="00910C6A"/>
    <w:rsid w:val="009118F7"/>
    <w:rsid w:val="00914E9A"/>
    <w:rsid w:val="00924A9D"/>
    <w:rsid w:val="00926F81"/>
    <w:rsid w:val="00930505"/>
    <w:rsid w:val="00934E9B"/>
    <w:rsid w:val="009408EF"/>
    <w:rsid w:val="00941E1A"/>
    <w:rsid w:val="00944DC4"/>
    <w:rsid w:val="0094523E"/>
    <w:rsid w:val="00945FE1"/>
    <w:rsid w:val="009467ED"/>
    <w:rsid w:val="00946F23"/>
    <w:rsid w:val="009527DB"/>
    <w:rsid w:val="00952F0D"/>
    <w:rsid w:val="009530A8"/>
    <w:rsid w:val="0095499C"/>
    <w:rsid w:val="00963E0A"/>
    <w:rsid w:val="009641F8"/>
    <w:rsid w:val="009651DD"/>
    <w:rsid w:val="009739D8"/>
    <w:rsid w:val="00974CE9"/>
    <w:rsid w:val="00974E9A"/>
    <w:rsid w:val="0097534F"/>
    <w:rsid w:val="00980772"/>
    <w:rsid w:val="009830F7"/>
    <w:rsid w:val="00987DB1"/>
    <w:rsid w:val="0099261B"/>
    <w:rsid w:val="00994B9D"/>
    <w:rsid w:val="009A1E5A"/>
    <w:rsid w:val="009A1F0D"/>
    <w:rsid w:val="009B3233"/>
    <w:rsid w:val="009B35D6"/>
    <w:rsid w:val="009C0BF9"/>
    <w:rsid w:val="009C2788"/>
    <w:rsid w:val="009C27A5"/>
    <w:rsid w:val="009C7D97"/>
    <w:rsid w:val="009D2300"/>
    <w:rsid w:val="009D4552"/>
    <w:rsid w:val="009D471B"/>
    <w:rsid w:val="009D590B"/>
    <w:rsid w:val="009E107D"/>
    <w:rsid w:val="009E20C9"/>
    <w:rsid w:val="009E3E91"/>
    <w:rsid w:val="009E6E3B"/>
    <w:rsid w:val="009E7515"/>
    <w:rsid w:val="009F16DD"/>
    <w:rsid w:val="009F2456"/>
    <w:rsid w:val="009F52D2"/>
    <w:rsid w:val="00A00CC5"/>
    <w:rsid w:val="00A0558D"/>
    <w:rsid w:val="00A05803"/>
    <w:rsid w:val="00A07C91"/>
    <w:rsid w:val="00A122BA"/>
    <w:rsid w:val="00A15726"/>
    <w:rsid w:val="00A15AA1"/>
    <w:rsid w:val="00A24863"/>
    <w:rsid w:val="00A270C6"/>
    <w:rsid w:val="00A278EB"/>
    <w:rsid w:val="00A30A26"/>
    <w:rsid w:val="00A32F98"/>
    <w:rsid w:val="00A401BD"/>
    <w:rsid w:val="00A41AC1"/>
    <w:rsid w:val="00A4295F"/>
    <w:rsid w:val="00A4370E"/>
    <w:rsid w:val="00A438E7"/>
    <w:rsid w:val="00A501D7"/>
    <w:rsid w:val="00A50717"/>
    <w:rsid w:val="00A52E54"/>
    <w:rsid w:val="00A604C0"/>
    <w:rsid w:val="00A61323"/>
    <w:rsid w:val="00A61E0A"/>
    <w:rsid w:val="00A65330"/>
    <w:rsid w:val="00A655A2"/>
    <w:rsid w:val="00A679F5"/>
    <w:rsid w:val="00A70AFE"/>
    <w:rsid w:val="00A71723"/>
    <w:rsid w:val="00A74ACA"/>
    <w:rsid w:val="00A75B9C"/>
    <w:rsid w:val="00A766C6"/>
    <w:rsid w:val="00A83D71"/>
    <w:rsid w:val="00A8585D"/>
    <w:rsid w:val="00A86BC6"/>
    <w:rsid w:val="00A8709D"/>
    <w:rsid w:val="00A87EF2"/>
    <w:rsid w:val="00A9193C"/>
    <w:rsid w:val="00A9709B"/>
    <w:rsid w:val="00AA335F"/>
    <w:rsid w:val="00AA55B2"/>
    <w:rsid w:val="00AA6450"/>
    <w:rsid w:val="00AB1602"/>
    <w:rsid w:val="00AB1C36"/>
    <w:rsid w:val="00AB655C"/>
    <w:rsid w:val="00AC304C"/>
    <w:rsid w:val="00AC405E"/>
    <w:rsid w:val="00AC5AB8"/>
    <w:rsid w:val="00AD1343"/>
    <w:rsid w:val="00AD1AF8"/>
    <w:rsid w:val="00AD23FF"/>
    <w:rsid w:val="00AD308A"/>
    <w:rsid w:val="00AD55E6"/>
    <w:rsid w:val="00AD7A0D"/>
    <w:rsid w:val="00AE6820"/>
    <w:rsid w:val="00AE7C9D"/>
    <w:rsid w:val="00AF073C"/>
    <w:rsid w:val="00AF1477"/>
    <w:rsid w:val="00AF191A"/>
    <w:rsid w:val="00AF1C69"/>
    <w:rsid w:val="00AF1EE5"/>
    <w:rsid w:val="00AF2579"/>
    <w:rsid w:val="00AF257B"/>
    <w:rsid w:val="00AF3279"/>
    <w:rsid w:val="00B01AA4"/>
    <w:rsid w:val="00B026F3"/>
    <w:rsid w:val="00B03C64"/>
    <w:rsid w:val="00B14178"/>
    <w:rsid w:val="00B16DC4"/>
    <w:rsid w:val="00B17A59"/>
    <w:rsid w:val="00B2301A"/>
    <w:rsid w:val="00B243A8"/>
    <w:rsid w:val="00B26F60"/>
    <w:rsid w:val="00B27074"/>
    <w:rsid w:val="00B325D2"/>
    <w:rsid w:val="00B41495"/>
    <w:rsid w:val="00B46278"/>
    <w:rsid w:val="00B46A4E"/>
    <w:rsid w:val="00B50919"/>
    <w:rsid w:val="00B5107E"/>
    <w:rsid w:val="00B516DE"/>
    <w:rsid w:val="00B537C7"/>
    <w:rsid w:val="00B54CB6"/>
    <w:rsid w:val="00B65694"/>
    <w:rsid w:val="00B83551"/>
    <w:rsid w:val="00B84545"/>
    <w:rsid w:val="00B8639F"/>
    <w:rsid w:val="00B86DEC"/>
    <w:rsid w:val="00B92E77"/>
    <w:rsid w:val="00B96B5B"/>
    <w:rsid w:val="00BA313D"/>
    <w:rsid w:val="00BB2407"/>
    <w:rsid w:val="00BB364B"/>
    <w:rsid w:val="00BB621A"/>
    <w:rsid w:val="00BC0BCA"/>
    <w:rsid w:val="00BC176A"/>
    <w:rsid w:val="00BC2F6C"/>
    <w:rsid w:val="00BD1B4E"/>
    <w:rsid w:val="00BD1ED3"/>
    <w:rsid w:val="00BD1F12"/>
    <w:rsid w:val="00BD504D"/>
    <w:rsid w:val="00BE0700"/>
    <w:rsid w:val="00BE0A2F"/>
    <w:rsid w:val="00BE1F5F"/>
    <w:rsid w:val="00BE353C"/>
    <w:rsid w:val="00BE3D23"/>
    <w:rsid w:val="00BE45C9"/>
    <w:rsid w:val="00BE5017"/>
    <w:rsid w:val="00BE5884"/>
    <w:rsid w:val="00C03BA9"/>
    <w:rsid w:val="00C125E5"/>
    <w:rsid w:val="00C13C0D"/>
    <w:rsid w:val="00C13CD6"/>
    <w:rsid w:val="00C14274"/>
    <w:rsid w:val="00C15F4A"/>
    <w:rsid w:val="00C2061A"/>
    <w:rsid w:val="00C2203D"/>
    <w:rsid w:val="00C2287E"/>
    <w:rsid w:val="00C22B21"/>
    <w:rsid w:val="00C240AB"/>
    <w:rsid w:val="00C25855"/>
    <w:rsid w:val="00C2602B"/>
    <w:rsid w:val="00C266D0"/>
    <w:rsid w:val="00C27AAC"/>
    <w:rsid w:val="00C36B31"/>
    <w:rsid w:val="00C3724C"/>
    <w:rsid w:val="00C37474"/>
    <w:rsid w:val="00C41D33"/>
    <w:rsid w:val="00C50E27"/>
    <w:rsid w:val="00C5676E"/>
    <w:rsid w:val="00C63667"/>
    <w:rsid w:val="00C67C68"/>
    <w:rsid w:val="00C71BE1"/>
    <w:rsid w:val="00C7201A"/>
    <w:rsid w:val="00C72B61"/>
    <w:rsid w:val="00C74134"/>
    <w:rsid w:val="00C75567"/>
    <w:rsid w:val="00C7620E"/>
    <w:rsid w:val="00C77CB7"/>
    <w:rsid w:val="00C80788"/>
    <w:rsid w:val="00C81F96"/>
    <w:rsid w:val="00C82F59"/>
    <w:rsid w:val="00C8400F"/>
    <w:rsid w:val="00C844D3"/>
    <w:rsid w:val="00C91547"/>
    <w:rsid w:val="00C94702"/>
    <w:rsid w:val="00C96417"/>
    <w:rsid w:val="00CA0A4C"/>
    <w:rsid w:val="00CA20F4"/>
    <w:rsid w:val="00CA469D"/>
    <w:rsid w:val="00CA56BD"/>
    <w:rsid w:val="00CA75E4"/>
    <w:rsid w:val="00CB00C7"/>
    <w:rsid w:val="00CB4222"/>
    <w:rsid w:val="00CB4A75"/>
    <w:rsid w:val="00CB4B3D"/>
    <w:rsid w:val="00CB50E1"/>
    <w:rsid w:val="00CC059F"/>
    <w:rsid w:val="00CC1892"/>
    <w:rsid w:val="00CC28AD"/>
    <w:rsid w:val="00CC28D3"/>
    <w:rsid w:val="00CC3215"/>
    <w:rsid w:val="00CD05DC"/>
    <w:rsid w:val="00CD2C7E"/>
    <w:rsid w:val="00CD3569"/>
    <w:rsid w:val="00CD4412"/>
    <w:rsid w:val="00CE0821"/>
    <w:rsid w:val="00CE4293"/>
    <w:rsid w:val="00CE73F8"/>
    <w:rsid w:val="00CE77C5"/>
    <w:rsid w:val="00CF4037"/>
    <w:rsid w:val="00CF51F9"/>
    <w:rsid w:val="00CF701B"/>
    <w:rsid w:val="00D0193C"/>
    <w:rsid w:val="00D021DA"/>
    <w:rsid w:val="00D04B4A"/>
    <w:rsid w:val="00D05742"/>
    <w:rsid w:val="00D05BFB"/>
    <w:rsid w:val="00D10E57"/>
    <w:rsid w:val="00D14D28"/>
    <w:rsid w:val="00D15B2B"/>
    <w:rsid w:val="00D15CB2"/>
    <w:rsid w:val="00D20261"/>
    <w:rsid w:val="00D222A6"/>
    <w:rsid w:val="00D244A7"/>
    <w:rsid w:val="00D26E3F"/>
    <w:rsid w:val="00D35156"/>
    <w:rsid w:val="00D425B3"/>
    <w:rsid w:val="00D44241"/>
    <w:rsid w:val="00D44FAE"/>
    <w:rsid w:val="00D510C2"/>
    <w:rsid w:val="00D527C5"/>
    <w:rsid w:val="00D528CB"/>
    <w:rsid w:val="00D54497"/>
    <w:rsid w:val="00D63831"/>
    <w:rsid w:val="00D64C70"/>
    <w:rsid w:val="00D664ED"/>
    <w:rsid w:val="00D70557"/>
    <w:rsid w:val="00D71E24"/>
    <w:rsid w:val="00D80674"/>
    <w:rsid w:val="00D81174"/>
    <w:rsid w:val="00D824EE"/>
    <w:rsid w:val="00D82B54"/>
    <w:rsid w:val="00D8328C"/>
    <w:rsid w:val="00D85AD7"/>
    <w:rsid w:val="00D85B46"/>
    <w:rsid w:val="00D90596"/>
    <w:rsid w:val="00D90762"/>
    <w:rsid w:val="00D92005"/>
    <w:rsid w:val="00D959DD"/>
    <w:rsid w:val="00D96386"/>
    <w:rsid w:val="00DA1195"/>
    <w:rsid w:val="00DA1A15"/>
    <w:rsid w:val="00DA1E87"/>
    <w:rsid w:val="00DA4463"/>
    <w:rsid w:val="00DA4D59"/>
    <w:rsid w:val="00DB19E0"/>
    <w:rsid w:val="00DB6C08"/>
    <w:rsid w:val="00DC1DB9"/>
    <w:rsid w:val="00DD0094"/>
    <w:rsid w:val="00DE0AE2"/>
    <w:rsid w:val="00DE0CBA"/>
    <w:rsid w:val="00DE153E"/>
    <w:rsid w:val="00DE7DA9"/>
    <w:rsid w:val="00DF0434"/>
    <w:rsid w:val="00DF288F"/>
    <w:rsid w:val="00DF35B0"/>
    <w:rsid w:val="00E016D7"/>
    <w:rsid w:val="00E12415"/>
    <w:rsid w:val="00E1442A"/>
    <w:rsid w:val="00E209AA"/>
    <w:rsid w:val="00E236D7"/>
    <w:rsid w:val="00E3058C"/>
    <w:rsid w:val="00E315E7"/>
    <w:rsid w:val="00E3182E"/>
    <w:rsid w:val="00E341EF"/>
    <w:rsid w:val="00E3644E"/>
    <w:rsid w:val="00E44B3F"/>
    <w:rsid w:val="00E45B8D"/>
    <w:rsid w:val="00E46B62"/>
    <w:rsid w:val="00E50E07"/>
    <w:rsid w:val="00E54216"/>
    <w:rsid w:val="00E54235"/>
    <w:rsid w:val="00E609AB"/>
    <w:rsid w:val="00E62A74"/>
    <w:rsid w:val="00E62C0F"/>
    <w:rsid w:val="00E62EB4"/>
    <w:rsid w:val="00E63762"/>
    <w:rsid w:val="00E642F4"/>
    <w:rsid w:val="00E64F7B"/>
    <w:rsid w:val="00E6589E"/>
    <w:rsid w:val="00E66000"/>
    <w:rsid w:val="00E67065"/>
    <w:rsid w:val="00E74303"/>
    <w:rsid w:val="00E75AA9"/>
    <w:rsid w:val="00E761F8"/>
    <w:rsid w:val="00E766BB"/>
    <w:rsid w:val="00E76F12"/>
    <w:rsid w:val="00E80976"/>
    <w:rsid w:val="00E8507D"/>
    <w:rsid w:val="00E8747C"/>
    <w:rsid w:val="00E877AE"/>
    <w:rsid w:val="00E877C4"/>
    <w:rsid w:val="00E93C8D"/>
    <w:rsid w:val="00E94C2B"/>
    <w:rsid w:val="00E96066"/>
    <w:rsid w:val="00E97DA3"/>
    <w:rsid w:val="00EA32AD"/>
    <w:rsid w:val="00EA3F95"/>
    <w:rsid w:val="00EA40E7"/>
    <w:rsid w:val="00EA40EA"/>
    <w:rsid w:val="00EA4794"/>
    <w:rsid w:val="00EA6293"/>
    <w:rsid w:val="00EA7293"/>
    <w:rsid w:val="00EA7AB0"/>
    <w:rsid w:val="00EB067A"/>
    <w:rsid w:val="00EB79A2"/>
    <w:rsid w:val="00EC7A51"/>
    <w:rsid w:val="00ED4E62"/>
    <w:rsid w:val="00ED6FD6"/>
    <w:rsid w:val="00EE0BB6"/>
    <w:rsid w:val="00EE123E"/>
    <w:rsid w:val="00EE470C"/>
    <w:rsid w:val="00EE52BF"/>
    <w:rsid w:val="00EE6B33"/>
    <w:rsid w:val="00EE7309"/>
    <w:rsid w:val="00EE7E4B"/>
    <w:rsid w:val="00EF2107"/>
    <w:rsid w:val="00EF22FD"/>
    <w:rsid w:val="00EF26FC"/>
    <w:rsid w:val="00EF306E"/>
    <w:rsid w:val="00F01AD6"/>
    <w:rsid w:val="00F03283"/>
    <w:rsid w:val="00F05F47"/>
    <w:rsid w:val="00F06B1E"/>
    <w:rsid w:val="00F12F74"/>
    <w:rsid w:val="00F15366"/>
    <w:rsid w:val="00F2187F"/>
    <w:rsid w:val="00F21BA1"/>
    <w:rsid w:val="00F23E17"/>
    <w:rsid w:val="00F250F5"/>
    <w:rsid w:val="00F25855"/>
    <w:rsid w:val="00F27D3C"/>
    <w:rsid w:val="00F313F3"/>
    <w:rsid w:val="00F31B33"/>
    <w:rsid w:val="00F325DC"/>
    <w:rsid w:val="00F33F6F"/>
    <w:rsid w:val="00F34D02"/>
    <w:rsid w:val="00F373EE"/>
    <w:rsid w:val="00F42A0A"/>
    <w:rsid w:val="00F43663"/>
    <w:rsid w:val="00F45E8F"/>
    <w:rsid w:val="00F50617"/>
    <w:rsid w:val="00F530F1"/>
    <w:rsid w:val="00F5404B"/>
    <w:rsid w:val="00F562CC"/>
    <w:rsid w:val="00F5670D"/>
    <w:rsid w:val="00F56DD0"/>
    <w:rsid w:val="00F60C2C"/>
    <w:rsid w:val="00F6324A"/>
    <w:rsid w:val="00F644DD"/>
    <w:rsid w:val="00F66615"/>
    <w:rsid w:val="00F813B5"/>
    <w:rsid w:val="00F82AEE"/>
    <w:rsid w:val="00F849BC"/>
    <w:rsid w:val="00F84F01"/>
    <w:rsid w:val="00F85E51"/>
    <w:rsid w:val="00F86949"/>
    <w:rsid w:val="00F86C8A"/>
    <w:rsid w:val="00F90357"/>
    <w:rsid w:val="00F904E1"/>
    <w:rsid w:val="00F90F8E"/>
    <w:rsid w:val="00F93980"/>
    <w:rsid w:val="00F941CB"/>
    <w:rsid w:val="00F97ECD"/>
    <w:rsid w:val="00FA6815"/>
    <w:rsid w:val="00FB1DF1"/>
    <w:rsid w:val="00FC04C5"/>
    <w:rsid w:val="00FC6C53"/>
    <w:rsid w:val="00FD07DE"/>
    <w:rsid w:val="00FD4415"/>
    <w:rsid w:val="00FE4777"/>
    <w:rsid w:val="00FE4A2B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1750D-3D05-41BC-847A-1791C34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C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C08"/>
    <w:rPr>
      <w:sz w:val="20"/>
      <w:szCs w:val="20"/>
    </w:rPr>
  </w:style>
  <w:style w:type="paragraph" w:styleId="a8">
    <w:name w:val="List Paragraph"/>
    <w:basedOn w:val="a"/>
    <w:uiPriority w:val="34"/>
    <w:qFormat/>
    <w:rsid w:val="0045671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2E6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79A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372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24C"/>
  </w:style>
  <w:style w:type="character" w:customStyle="1" w:styleId="ae">
    <w:name w:val="註解文字 字元"/>
    <w:basedOn w:val="a0"/>
    <w:link w:val="ad"/>
    <w:uiPriority w:val="99"/>
    <w:semiHidden/>
    <w:rsid w:val="00C372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2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3724C"/>
    <w:rPr>
      <w:b/>
      <w:bCs/>
    </w:rPr>
  </w:style>
  <w:style w:type="paragraph" w:styleId="af1">
    <w:name w:val="Revision"/>
    <w:hidden/>
    <w:uiPriority w:val="99"/>
    <w:semiHidden/>
    <w:rsid w:val="00C3724C"/>
  </w:style>
  <w:style w:type="paragraph" w:customStyle="1" w:styleId="xmsonormal">
    <w:name w:val="x_msonormal"/>
    <w:basedOn w:val="a"/>
    <w:rsid w:val="00FE4A2B"/>
    <w:pPr>
      <w:widowControl/>
    </w:pPr>
    <w:rPr>
      <w:rFonts w:ascii="Calibri" w:eastAsia="新細明體" w:hAnsi="Calibri" w:cs="Calibri"/>
      <w:kern w:val="0"/>
      <w:szCs w:val="24"/>
    </w:rPr>
  </w:style>
  <w:style w:type="paragraph" w:customStyle="1" w:styleId="xmsolistparagraph">
    <w:name w:val="x_msolistparagraph"/>
    <w:basedOn w:val="a"/>
    <w:rsid w:val="00F27D3C"/>
    <w:pPr>
      <w:widowControl/>
      <w:ind w:left="480"/>
    </w:pPr>
    <w:rPr>
      <w:rFonts w:ascii="Calibri" w:eastAsia="新細明體" w:hAnsi="Calibri" w:cs="Calibri"/>
      <w:kern w:val="0"/>
      <w:szCs w:val="24"/>
    </w:rPr>
  </w:style>
  <w:style w:type="paragraph" w:customStyle="1" w:styleId="af2">
    <w:name w:val="公文(正本)"/>
    <w:basedOn w:val="a"/>
    <w:next w:val="a"/>
    <w:rsid w:val="007E6814"/>
    <w:pPr>
      <w:suppressAutoHyphens/>
      <w:autoSpaceDN w:val="0"/>
      <w:spacing w:line="0" w:lineRule="atLeast"/>
      <w:ind w:left="720" w:hanging="72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table" w:customStyle="1" w:styleId="1">
    <w:name w:val="表格格線1"/>
    <w:basedOn w:val="a1"/>
    <w:next w:val="a3"/>
    <w:uiPriority w:val="59"/>
    <w:rsid w:val="001F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1860-4184-4274-A22D-52E61E47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1143</dc:creator>
  <cp:keywords/>
  <dc:description/>
  <cp:lastModifiedBy>吳淑惠</cp:lastModifiedBy>
  <cp:revision>12</cp:revision>
  <cp:lastPrinted>2023-04-18T07:39:00Z</cp:lastPrinted>
  <dcterms:created xsi:type="dcterms:W3CDTF">2023-08-16T09:01:00Z</dcterms:created>
  <dcterms:modified xsi:type="dcterms:W3CDTF">2023-10-06T07:04:00Z</dcterms:modified>
</cp:coreProperties>
</file>