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20" w:rsidRPr="00076506" w:rsidRDefault="00381991" w:rsidP="00076506">
      <w:pPr>
        <w:jc w:val="center"/>
        <w:rPr>
          <w:rFonts w:eastAsia="標楷體" w:hint="eastAsia"/>
          <w:color w:val="000000" w:themeColor="text1"/>
          <w:szCs w:val="24"/>
        </w:rPr>
      </w:pPr>
      <w:r w:rsidRPr="00076506">
        <w:rPr>
          <w:rFonts w:eastAsia="標楷體"/>
          <w:color w:val="000000" w:themeColor="text1"/>
          <w:szCs w:val="24"/>
        </w:rPr>
        <w:t>上市上櫃公司治理實務守則</w:t>
      </w:r>
      <w:r w:rsidR="006E5365" w:rsidRPr="00076506">
        <w:rPr>
          <w:rFonts w:eastAsia="標楷體" w:hint="eastAsia"/>
          <w:color w:val="000000" w:themeColor="text1"/>
          <w:szCs w:val="24"/>
        </w:rPr>
        <w:t>部分條文</w:t>
      </w:r>
      <w:r w:rsidR="00076506">
        <w:rPr>
          <w:rFonts w:eastAsia="標楷體"/>
          <w:color w:val="000000" w:themeColor="text1"/>
          <w:szCs w:val="24"/>
        </w:rPr>
        <w:t>修正</w:t>
      </w:r>
      <w:bookmarkStart w:id="0" w:name="_GoBack"/>
      <w:bookmarkEnd w:id="0"/>
      <w:r w:rsidRPr="00076506">
        <w:rPr>
          <w:rFonts w:eastAsia="標楷體"/>
          <w:color w:val="000000" w:themeColor="text1"/>
          <w:szCs w:val="24"/>
        </w:rPr>
        <w:t>對照表</w:t>
      </w:r>
    </w:p>
    <w:tbl>
      <w:tblPr>
        <w:tblStyle w:val="a3"/>
        <w:tblW w:w="5000" w:type="pct"/>
        <w:tblLook w:val="04A0" w:firstRow="1" w:lastRow="0" w:firstColumn="1" w:lastColumn="0" w:noHBand="0" w:noVBand="1"/>
      </w:tblPr>
      <w:tblGrid>
        <w:gridCol w:w="2766"/>
        <w:gridCol w:w="2764"/>
        <w:gridCol w:w="2766"/>
      </w:tblGrid>
      <w:tr w:rsidR="00076506" w:rsidRPr="00076506" w:rsidTr="00F13A2F">
        <w:tc>
          <w:tcPr>
            <w:tcW w:w="1667" w:type="pct"/>
          </w:tcPr>
          <w:p w:rsidR="00381991" w:rsidRPr="00076506" w:rsidRDefault="00381991" w:rsidP="001C3398">
            <w:pPr>
              <w:rPr>
                <w:rFonts w:eastAsia="標楷體"/>
                <w:color w:val="000000" w:themeColor="text1"/>
                <w:szCs w:val="24"/>
              </w:rPr>
            </w:pPr>
            <w:r w:rsidRPr="00076506">
              <w:rPr>
                <w:rFonts w:eastAsia="標楷體"/>
                <w:color w:val="000000" w:themeColor="text1"/>
                <w:szCs w:val="24"/>
              </w:rPr>
              <w:t>修正條文</w:t>
            </w:r>
          </w:p>
        </w:tc>
        <w:tc>
          <w:tcPr>
            <w:tcW w:w="1666" w:type="pct"/>
          </w:tcPr>
          <w:p w:rsidR="00381991" w:rsidRPr="00076506" w:rsidRDefault="00381991" w:rsidP="001C3398">
            <w:pPr>
              <w:rPr>
                <w:rFonts w:eastAsia="標楷體"/>
                <w:color w:val="000000" w:themeColor="text1"/>
                <w:szCs w:val="24"/>
              </w:rPr>
            </w:pPr>
            <w:r w:rsidRPr="00076506">
              <w:rPr>
                <w:rFonts w:eastAsia="標楷體"/>
                <w:color w:val="000000" w:themeColor="text1"/>
                <w:szCs w:val="24"/>
              </w:rPr>
              <w:t>現行條文</w:t>
            </w:r>
          </w:p>
        </w:tc>
        <w:tc>
          <w:tcPr>
            <w:tcW w:w="1667" w:type="pct"/>
          </w:tcPr>
          <w:p w:rsidR="00381991" w:rsidRPr="00076506" w:rsidRDefault="00381991" w:rsidP="001C3398">
            <w:pPr>
              <w:rPr>
                <w:rFonts w:eastAsia="標楷體"/>
                <w:color w:val="000000" w:themeColor="text1"/>
                <w:szCs w:val="24"/>
              </w:rPr>
            </w:pPr>
            <w:r w:rsidRPr="00076506">
              <w:rPr>
                <w:rFonts w:eastAsia="標楷體"/>
                <w:color w:val="000000" w:themeColor="text1"/>
                <w:szCs w:val="24"/>
              </w:rPr>
              <w:t>說明</w:t>
            </w:r>
          </w:p>
        </w:tc>
      </w:tr>
      <w:tr w:rsidR="00076506" w:rsidRPr="00076506" w:rsidTr="00F13A2F">
        <w:tc>
          <w:tcPr>
            <w:tcW w:w="1667" w:type="pct"/>
          </w:tcPr>
          <w:p w:rsidR="00824E13" w:rsidRPr="00076506" w:rsidRDefault="00824E13" w:rsidP="001C3398">
            <w:pPr>
              <w:rPr>
                <w:rFonts w:eastAsia="標楷體"/>
                <w:color w:val="000000" w:themeColor="text1"/>
                <w:szCs w:val="24"/>
              </w:rPr>
            </w:pPr>
            <w:r w:rsidRPr="00076506">
              <w:rPr>
                <w:rFonts w:eastAsia="標楷體"/>
                <w:color w:val="000000" w:themeColor="text1"/>
                <w:szCs w:val="24"/>
              </w:rPr>
              <w:t>第三條</w:t>
            </w:r>
          </w:p>
          <w:p w:rsidR="00824E13" w:rsidRPr="00076506" w:rsidRDefault="00824E13"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上市上櫃公司應依公開發行公司建立內部控制制度處理準則之規定，考量本公司及其子公司整體之營運活動，設計並確實執行其內部控制制度，且應隨時檢討，以因應公司內外在環境之變遷，</w:t>
            </w:r>
            <w:proofErr w:type="gramStart"/>
            <w:r w:rsidRPr="00076506">
              <w:rPr>
                <w:rFonts w:eastAsia="標楷體"/>
                <w:color w:val="000000" w:themeColor="text1"/>
                <w:szCs w:val="24"/>
              </w:rPr>
              <w:t>俾</w:t>
            </w:r>
            <w:proofErr w:type="gramEnd"/>
            <w:r w:rsidRPr="00076506">
              <w:rPr>
                <w:rFonts w:eastAsia="標楷體"/>
                <w:color w:val="000000" w:themeColor="text1"/>
                <w:szCs w:val="24"/>
              </w:rPr>
              <w:t>確保該制度之設計及執行持續有效。</w:t>
            </w:r>
          </w:p>
          <w:p w:rsidR="00824E13" w:rsidRPr="00076506" w:rsidRDefault="00824E13" w:rsidP="001C3398">
            <w:pPr>
              <w:rPr>
                <w:rFonts w:eastAsia="標楷體"/>
                <w:color w:val="000000" w:themeColor="text1"/>
                <w:szCs w:val="24"/>
              </w:rPr>
            </w:pPr>
            <w:r w:rsidRPr="00076506">
              <w:rPr>
                <w:rFonts w:eastAsia="標楷體"/>
                <w:color w:val="000000" w:themeColor="text1"/>
                <w:szCs w:val="24"/>
              </w:rPr>
              <w:t xml:space="preserve">    </w:t>
            </w:r>
          </w:p>
          <w:p w:rsidR="00434240" w:rsidRPr="00076506" w:rsidRDefault="00434240" w:rsidP="001C3398">
            <w:pPr>
              <w:rPr>
                <w:rFonts w:eastAsia="標楷體"/>
                <w:color w:val="000000" w:themeColor="text1"/>
                <w:szCs w:val="24"/>
              </w:rPr>
            </w:pPr>
          </w:p>
          <w:p w:rsidR="00434240" w:rsidRPr="00076506" w:rsidRDefault="00434240" w:rsidP="001C3398">
            <w:pPr>
              <w:rPr>
                <w:rFonts w:eastAsia="標楷體"/>
                <w:color w:val="000000" w:themeColor="text1"/>
                <w:szCs w:val="24"/>
              </w:rPr>
            </w:pPr>
          </w:p>
          <w:p w:rsidR="00434240" w:rsidRPr="00076506" w:rsidRDefault="00434240" w:rsidP="001C3398">
            <w:pPr>
              <w:rPr>
                <w:rFonts w:eastAsia="標楷體"/>
                <w:color w:val="000000" w:themeColor="text1"/>
                <w:szCs w:val="24"/>
              </w:rPr>
            </w:pPr>
          </w:p>
          <w:p w:rsidR="00434240" w:rsidRPr="00076506" w:rsidRDefault="00434240" w:rsidP="001C3398">
            <w:pPr>
              <w:rPr>
                <w:rFonts w:eastAsia="標楷體"/>
                <w:color w:val="000000" w:themeColor="text1"/>
                <w:szCs w:val="24"/>
              </w:rPr>
            </w:pPr>
          </w:p>
          <w:p w:rsidR="00434240" w:rsidRPr="00076506" w:rsidRDefault="00434240" w:rsidP="001C3398">
            <w:pPr>
              <w:rPr>
                <w:rFonts w:eastAsia="標楷體"/>
                <w:color w:val="000000" w:themeColor="text1"/>
                <w:szCs w:val="24"/>
              </w:rPr>
            </w:pPr>
          </w:p>
          <w:p w:rsidR="00434240" w:rsidRPr="00076506" w:rsidRDefault="00434240" w:rsidP="001C3398">
            <w:pPr>
              <w:rPr>
                <w:rFonts w:eastAsia="標楷體"/>
                <w:color w:val="000000" w:themeColor="text1"/>
                <w:szCs w:val="24"/>
              </w:rPr>
            </w:pPr>
          </w:p>
          <w:p w:rsidR="00434240" w:rsidRPr="00076506" w:rsidRDefault="00434240" w:rsidP="001C3398">
            <w:pPr>
              <w:rPr>
                <w:rFonts w:eastAsia="標楷體"/>
                <w:color w:val="000000" w:themeColor="text1"/>
                <w:szCs w:val="24"/>
              </w:rPr>
            </w:pPr>
          </w:p>
          <w:p w:rsidR="00434240" w:rsidRPr="00076506" w:rsidRDefault="00434240" w:rsidP="001C3398">
            <w:pPr>
              <w:rPr>
                <w:rFonts w:eastAsia="標楷體"/>
                <w:color w:val="000000" w:themeColor="text1"/>
                <w:szCs w:val="24"/>
              </w:rPr>
            </w:pPr>
          </w:p>
          <w:p w:rsidR="00434240" w:rsidRPr="00076506" w:rsidRDefault="00434240" w:rsidP="001C3398">
            <w:pPr>
              <w:rPr>
                <w:rFonts w:eastAsia="標楷體"/>
                <w:color w:val="000000" w:themeColor="text1"/>
                <w:szCs w:val="24"/>
              </w:rPr>
            </w:pPr>
          </w:p>
          <w:p w:rsidR="00434240" w:rsidRPr="00076506" w:rsidRDefault="00434240" w:rsidP="001C3398">
            <w:pPr>
              <w:rPr>
                <w:rFonts w:eastAsia="標楷體"/>
                <w:color w:val="000000" w:themeColor="text1"/>
                <w:szCs w:val="24"/>
              </w:rPr>
            </w:pPr>
          </w:p>
          <w:p w:rsidR="00434240" w:rsidRPr="00076506" w:rsidRDefault="00434240" w:rsidP="001C3398">
            <w:pPr>
              <w:rPr>
                <w:rFonts w:eastAsia="標楷體"/>
                <w:color w:val="000000" w:themeColor="text1"/>
                <w:szCs w:val="24"/>
              </w:rPr>
            </w:pPr>
          </w:p>
          <w:p w:rsidR="00824E13" w:rsidRPr="00076506" w:rsidRDefault="00824E13"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上市上櫃公司除應確實辦理內部控制制度之自行評估作業外，董事會及管理階層應至少每年檢討各部門自行評估結果及按季檢核稽核單位之稽核報告，審計委員會或監察人並應關注及監督之。</w:t>
            </w:r>
            <w:r w:rsidR="00B865BB" w:rsidRPr="00076506">
              <w:rPr>
                <w:rFonts w:eastAsia="標楷體"/>
                <w:color w:val="000000" w:themeColor="text1"/>
                <w:szCs w:val="24"/>
              </w:rPr>
              <w:t>董事及監察人就內部控制制度缺失檢討應定期與內部稽核人員座談，並應作成</w:t>
            </w:r>
            <w:r w:rsidR="00B865BB" w:rsidRPr="00076506">
              <w:rPr>
                <w:rFonts w:eastAsia="標楷體"/>
                <w:color w:val="000000" w:themeColor="text1"/>
                <w:szCs w:val="24"/>
              </w:rPr>
              <w:lastRenderedPageBreak/>
              <w:t>紀錄，追蹤及落實改善，並提董事會報告。</w:t>
            </w:r>
            <w:r w:rsidRPr="00076506">
              <w:rPr>
                <w:rFonts w:eastAsia="標楷體"/>
                <w:color w:val="000000" w:themeColor="text1"/>
                <w:szCs w:val="24"/>
              </w:rPr>
              <w:t>上市上櫃公司宜建立獨立董事、審計委員會或監察人與內部稽核主管間之溝通管道與機制</w:t>
            </w:r>
            <w:r w:rsidR="00DB26CD" w:rsidRPr="00076506">
              <w:rPr>
                <w:rFonts w:eastAsia="標楷體" w:hint="eastAsia"/>
                <w:color w:val="000000" w:themeColor="text1"/>
                <w:szCs w:val="24"/>
                <w:u w:val="single"/>
              </w:rPr>
              <w:t>，</w:t>
            </w:r>
            <w:r w:rsidR="00042DF0" w:rsidRPr="00076506">
              <w:rPr>
                <w:rFonts w:eastAsia="標楷體" w:hint="eastAsia"/>
                <w:color w:val="000000" w:themeColor="text1"/>
                <w:szCs w:val="24"/>
                <w:u w:val="single"/>
              </w:rPr>
              <w:t>並由審計委員會召集人或監察人</w:t>
            </w:r>
            <w:r w:rsidR="00C939E3" w:rsidRPr="00076506">
              <w:rPr>
                <w:rFonts w:eastAsia="標楷體" w:hint="eastAsia"/>
                <w:color w:val="000000" w:themeColor="text1"/>
                <w:szCs w:val="24"/>
                <w:u w:val="single"/>
              </w:rPr>
              <w:t>至股東會報告</w:t>
            </w:r>
            <w:r w:rsidR="00DB26CD" w:rsidRPr="00076506">
              <w:rPr>
                <w:rFonts w:eastAsia="標楷體" w:hint="eastAsia"/>
                <w:color w:val="000000" w:themeColor="text1"/>
                <w:szCs w:val="24"/>
                <w:u w:val="single"/>
              </w:rPr>
              <w:t>其</w:t>
            </w:r>
            <w:r w:rsidR="00042DF0" w:rsidRPr="00076506">
              <w:rPr>
                <w:rFonts w:eastAsia="標楷體" w:hint="eastAsia"/>
                <w:color w:val="000000" w:themeColor="text1"/>
                <w:szCs w:val="24"/>
                <w:u w:val="single"/>
              </w:rPr>
              <w:t>與</w:t>
            </w:r>
            <w:r w:rsidR="00DB26CD" w:rsidRPr="00076506">
              <w:rPr>
                <w:rFonts w:eastAsia="標楷體" w:hint="eastAsia"/>
                <w:color w:val="000000" w:themeColor="text1"/>
                <w:szCs w:val="24"/>
                <w:u w:val="single"/>
              </w:rPr>
              <w:t>獨立董事成員</w:t>
            </w:r>
            <w:r w:rsidR="00C224F6" w:rsidRPr="00076506">
              <w:rPr>
                <w:rFonts w:eastAsia="標楷體" w:hint="eastAsia"/>
                <w:color w:val="000000" w:themeColor="text1"/>
                <w:szCs w:val="24"/>
                <w:u w:val="single"/>
              </w:rPr>
              <w:t>及</w:t>
            </w:r>
            <w:r w:rsidR="00DB26CD" w:rsidRPr="00076506">
              <w:rPr>
                <w:rFonts w:eastAsia="標楷體" w:hint="eastAsia"/>
                <w:color w:val="000000" w:themeColor="text1"/>
                <w:szCs w:val="24"/>
                <w:u w:val="single"/>
              </w:rPr>
              <w:t>內部稽核主管之溝通情形</w:t>
            </w:r>
            <w:r w:rsidRPr="00076506">
              <w:rPr>
                <w:rFonts w:eastAsia="標楷體"/>
                <w:color w:val="000000" w:themeColor="text1"/>
                <w:szCs w:val="24"/>
                <w:u w:val="single"/>
              </w:rPr>
              <w:t>。</w:t>
            </w:r>
          </w:p>
          <w:p w:rsidR="006839AF" w:rsidRPr="00076506" w:rsidRDefault="006839AF" w:rsidP="001C3398">
            <w:pPr>
              <w:rPr>
                <w:rFonts w:eastAsia="標楷體"/>
                <w:color w:val="000000" w:themeColor="text1"/>
                <w:szCs w:val="24"/>
              </w:rPr>
            </w:pPr>
          </w:p>
          <w:p w:rsidR="00FE34C0" w:rsidRPr="00076506" w:rsidRDefault="00824E13"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管理階層應重視內部稽核單位與人員，賦予充分權限，促其確實檢查、評估內部控制制度之缺失及衡量營運之效率，以確保該制度得以持續有效實施，並協助董事會及管理階層確實履行其責任，進而落實公司治理制度。</w:t>
            </w:r>
          </w:p>
          <w:p w:rsidR="00170D17" w:rsidRPr="00076506" w:rsidRDefault="00FE34C0" w:rsidP="001C3398">
            <w:pPr>
              <w:rPr>
                <w:rFonts w:eastAsia="標楷體"/>
                <w:color w:val="000000" w:themeColor="text1"/>
                <w:szCs w:val="24"/>
                <w:u w:val="single"/>
              </w:rPr>
            </w:pPr>
            <w:r w:rsidRPr="00076506">
              <w:rPr>
                <w:rFonts w:eastAsia="標楷體"/>
                <w:color w:val="000000" w:themeColor="text1"/>
                <w:szCs w:val="24"/>
              </w:rPr>
              <w:t xml:space="preserve">    </w:t>
            </w:r>
          </w:p>
          <w:p w:rsidR="005D2E36" w:rsidRPr="00076506" w:rsidRDefault="00824E13" w:rsidP="001C3398">
            <w:pPr>
              <w:rPr>
                <w:rFonts w:eastAsia="標楷體"/>
                <w:color w:val="000000" w:themeColor="text1"/>
                <w:szCs w:val="24"/>
              </w:rPr>
            </w:pPr>
            <w:r w:rsidRPr="00076506">
              <w:rPr>
                <w:rFonts w:eastAsia="標楷體"/>
                <w:color w:val="000000" w:themeColor="text1"/>
                <w:szCs w:val="24"/>
              </w:rPr>
              <w:t xml:space="preserve">    </w:t>
            </w:r>
          </w:p>
          <w:p w:rsidR="005D2E36" w:rsidRPr="00076506" w:rsidRDefault="005D2E36" w:rsidP="001C3398">
            <w:pPr>
              <w:rPr>
                <w:rFonts w:eastAsia="標楷體"/>
                <w:color w:val="000000" w:themeColor="text1"/>
                <w:szCs w:val="24"/>
              </w:rPr>
            </w:pPr>
          </w:p>
          <w:p w:rsidR="005D2E36" w:rsidRPr="00076506" w:rsidRDefault="005D2E36" w:rsidP="001C3398">
            <w:pPr>
              <w:rPr>
                <w:rFonts w:eastAsia="標楷體"/>
                <w:color w:val="000000" w:themeColor="text1"/>
                <w:szCs w:val="24"/>
              </w:rPr>
            </w:pPr>
          </w:p>
          <w:p w:rsidR="00321E53" w:rsidRPr="00076506" w:rsidRDefault="00321E53" w:rsidP="001C3398">
            <w:pPr>
              <w:rPr>
                <w:rFonts w:eastAsia="標楷體"/>
                <w:color w:val="000000" w:themeColor="text1"/>
                <w:szCs w:val="24"/>
              </w:rPr>
            </w:pPr>
          </w:p>
          <w:p w:rsidR="00321E53" w:rsidRPr="00076506" w:rsidRDefault="00321E53" w:rsidP="001C3398">
            <w:pPr>
              <w:rPr>
                <w:rFonts w:eastAsia="標楷體"/>
                <w:color w:val="000000" w:themeColor="text1"/>
                <w:szCs w:val="24"/>
              </w:rPr>
            </w:pPr>
          </w:p>
          <w:p w:rsidR="00321E53" w:rsidRPr="00076506" w:rsidRDefault="00321E53" w:rsidP="001C3398">
            <w:pPr>
              <w:rPr>
                <w:rFonts w:eastAsia="標楷體"/>
                <w:color w:val="000000" w:themeColor="text1"/>
                <w:szCs w:val="24"/>
              </w:rPr>
            </w:pPr>
          </w:p>
          <w:p w:rsidR="00B04F07" w:rsidRPr="00076506" w:rsidRDefault="005D2E36" w:rsidP="001C3398">
            <w:pPr>
              <w:rPr>
                <w:rFonts w:eastAsia="標楷體"/>
                <w:color w:val="000000" w:themeColor="text1"/>
                <w:szCs w:val="24"/>
                <w:u w:val="single"/>
              </w:rPr>
            </w:pPr>
            <w:r w:rsidRPr="00076506">
              <w:rPr>
                <w:rFonts w:eastAsia="標楷體" w:hint="eastAsia"/>
                <w:color w:val="000000" w:themeColor="text1"/>
                <w:szCs w:val="24"/>
              </w:rPr>
              <w:t xml:space="preserve">    </w:t>
            </w:r>
          </w:p>
          <w:p w:rsidR="002815CE" w:rsidRPr="00076506" w:rsidRDefault="002815CE" w:rsidP="001C3398">
            <w:pPr>
              <w:rPr>
                <w:rFonts w:eastAsia="標楷體"/>
                <w:color w:val="000000" w:themeColor="text1"/>
                <w:szCs w:val="24"/>
                <w:u w:val="single"/>
              </w:rPr>
            </w:pPr>
          </w:p>
          <w:p w:rsidR="002815CE" w:rsidRPr="00076506" w:rsidRDefault="002815CE" w:rsidP="001C3398">
            <w:pPr>
              <w:rPr>
                <w:rFonts w:eastAsia="標楷體"/>
                <w:color w:val="000000" w:themeColor="text1"/>
                <w:szCs w:val="24"/>
                <w:u w:val="single"/>
              </w:rPr>
            </w:pPr>
          </w:p>
          <w:p w:rsidR="00321E53" w:rsidRPr="00076506" w:rsidRDefault="00321E53" w:rsidP="001C3398">
            <w:pPr>
              <w:rPr>
                <w:rFonts w:eastAsia="標楷體"/>
                <w:color w:val="000000" w:themeColor="text1"/>
                <w:szCs w:val="24"/>
                <w:u w:val="single"/>
              </w:rPr>
            </w:pPr>
          </w:p>
          <w:p w:rsidR="00321E53" w:rsidRPr="00076506" w:rsidRDefault="00321E53" w:rsidP="001C3398">
            <w:pPr>
              <w:rPr>
                <w:rFonts w:eastAsia="標楷體"/>
                <w:color w:val="000000" w:themeColor="text1"/>
                <w:szCs w:val="24"/>
                <w:u w:val="single"/>
              </w:rPr>
            </w:pPr>
          </w:p>
          <w:p w:rsidR="00321E53" w:rsidRPr="00076506" w:rsidRDefault="00321E53" w:rsidP="001C3398">
            <w:pPr>
              <w:rPr>
                <w:rFonts w:eastAsia="標楷體"/>
                <w:color w:val="000000" w:themeColor="text1"/>
                <w:szCs w:val="24"/>
                <w:u w:val="single"/>
              </w:rPr>
            </w:pPr>
          </w:p>
          <w:p w:rsidR="00321E53" w:rsidRPr="00076506" w:rsidRDefault="00321E53" w:rsidP="001C3398">
            <w:pPr>
              <w:rPr>
                <w:rFonts w:eastAsia="標楷體"/>
                <w:color w:val="000000" w:themeColor="text1"/>
                <w:szCs w:val="24"/>
                <w:u w:val="single"/>
              </w:rPr>
            </w:pPr>
          </w:p>
          <w:p w:rsidR="002815CE" w:rsidRPr="00076506" w:rsidRDefault="002815CE" w:rsidP="001C3398">
            <w:pPr>
              <w:rPr>
                <w:rFonts w:eastAsia="標楷體"/>
                <w:color w:val="000000" w:themeColor="text1"/>
                <w:szCs w:val="24"/>
                <w:u w:val="single"/>
              </w:rPr>
            </w:pPr>
          </w:p>
          <w:p w:rsidR="002815CE" w:rsidRPr="00076506" w:rsidRDefault="002815CE" w:rsidP="001C3398">
            <w:pPr>
              <w:rPr>
                <w:rFonts w:eastAsia="標楷體"/>
                <w:color w:val="000000" w:themeColor="text1"/>
                <w:szCs w:val="24"/>
                <w:u w:val="single"/>
              </w:rPr>
            </w:pPr>
            <w:r w:rsidRPr="00076506">
              <w:rPr>
                <w:rFonts w:eastAsia="標楷體" w:hint="eastAsia"/>
                <w:color w:val="000000" w:themeColor="text1"/>
                <w:szCs w:val="24"/>
              </w:rPr>
              <w:lastRenderedPageBreak/>
              <w:t xml:space="preserve">    </w:t>
            </w:r>
            <w:r w:rsidRPr="00076506">
              <w:rPr>
                <w:rFonts w:eastAsia="標楷體" w:hint="eastAsia"/>
                <w:color w:val="000000" w:themeColor="text1"/>
                <w:szCs w:val="24"/>
                <w:u w:val="single"/>
              </w:rPr>
              <w:t>上市上櫃公司</w:t>
            </w:r>
            <w:r w:rsidRPr="00076506">
              <w:rPr>
                <w:rFonts w:eastAsia="標楷體"/>
                <w:color w:val="000000" w:themeColor="text1"/>
                <w:szCs w:val="24"/>
                <w:u w:val="single"/>
              </w:rPr>
              <w:t>內部稽核人員之任免、考評、薪</w:t>
            </w:r>
            <w:r w:rsidRPr="00076506">
              <w:rPr>
                <w:rFonts w:eastAsia="標楷體" w:hint="eastAsia"/>
                <w:color w:val="000000" w:themeColor="text1"/>
                <w:szCs w:val="24"/>
                <w:u w:val="single"/>
              </w:rPr>
              <w:t>資報</w:t>
            </w:r>
            <w:r w:rsidRPr="00076506">
              <w:rPr>
                <w:rFonts w:eastAsia="標楷體"/>
                <w:color w:val="000000" w:themeColor="text1"/>
                <w:szCs w:val="24"/>
                <w:u w:val="single"/>
              </w:rPr>
              <w:t>酬宜提報董事會或由稽核主管簽報董事長核定。</w:t>
            </w:r>
          </w:p>
        </w:tc>
        <w:tc>
          <w:tcPr>
            <w:tcW w:w="1666" w:type="pct"/>
          </w:tcPr>
          <w:p w:rsidR="00381991" w:rsidRPr="00076506" w:rsidRDefault="00381991" w:rsidP="001C3398">
            <w:pPr>
              <w:rPr>
                <w:rFonts w:eastAsia="標楷體"/>
                <w:color w:val="000000" w:themeColor="text1"/>
                <w:szCs w:val="24"/>
              </w:rPr>
            </w:pPr>
            <w:r w:rsidRPr="00076506">
              <w:rPr>
                <w:rFonts w:eastAsia="標楷體"/>
                <w:color w:val="000000" w:themeColor="text1"/>
                <w:szCs w:val="24"/>
              </w:rPr>
              <w:lastRenderedPageBreak/>
              <w:t>第三條</w:t>
            </w:r>
          </w:p>
          <w:p w:rsidR="00381991" w:rsidRPr="00076506" w:rsidRDefault="00381991"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上市上櫃公司應依公開發行公司建立內部控制制度處理準則之規定，考量本公司及其子公司整體之營運活動，設計並確實執行其內部控制制度，且應隨時檢討，以因應公司內外在環境之變遷，</w:t>
            </w:r>
            <w:proofErr w:type="gramStart"/>
            <w:r w:rsidRPr="00076506">
              <w:rPr>
                <w:rFonts w:eastAsia="標楷體"/>
                <w:color w:val="000000" w:themeColor="text1"/>
                <w:szCs w:val="24"/>
              </w:rPr>
              <w:t>俾</w:t>
            </w:r>
            <w:proofErr w:type="gramEnd"/>
            <w:r w:rsidRPr="00076506">
              <w:rPr>
                <w:rFonts w:eastAsia="標楷體"/>
                <w:color w:val="000000" w:themeColor="text1"/>
                <w:szCs w:val="24"/>
              </w:rPr>
              <w:t>確保該制度之設計及執行持續有效。</w:t>
            </w:r>
          </w:p>
          <w:p w:rsidR="00381991" w:rsidRPr="00076506" w:rsidRDefault="00381991" w:rsidP="001C3398">
            <w:pPr>
              <w:rPr>
                <w:rFonts w:eastAsia="標楷體"/>
                <w:color w:val="000000" w:themeColor="text1"/>
                <w:szCs w:val="24"/>
                <w:u w:val="single"/>
              </w:rPr>
            </w:pPr>
            <w:r w:rsidRPr="00076506">
              <w:rPr>
                <w:rFonts w:eastAsia="標楷體"/>
                <w:color w:val="000000" w:themeColor="text1"/>
                <w:szCs w:val="24"/>
              </w:rPr>
              <w:t xml:space="preserve">    </w:t>
            </w:r>
            <w:r w:rsidRPr="00076506">
              <w:rPr>
                <w:rFonts w:eastAsia="標楷體"/>
                <w:color w:val="000000" w:themeColor="text1"/>
                <w:szCs w:val="24"/>
                <w:u w:val="single"/>
              </w:rPr>
              <w:t>已選任獨立董事之公司，除經主管機關核准者外，內部控制制度之訂定或修正應提董事會決議通過；獨立董事如有反對意見或保留意見，應於董事會</w:t>
            </w:r>
            <w:proofErr w:type="gramStart"/>
            <w:r w:rsidRPr="00076506">
              <w:rPr>
                <w:rFonts w:eastAsia="標楷體"/>
                <w:color w:val="000000" w:themeColor="text1"/>
                <w:szCs w:val="24"/>
                <w:u w:val="single"/>
              </w:rPr>
              <w:t>議事錄載明</w:t>
            </w:r>
            <w:proofErr w:type="gramEnd"/>
            <w:r w:rsidRPr="00076506">
              <w:rPr>
                <w:rFonts w:eastAsia="標楷體"/>
                <w:color w:val="000000" w:themeColor="text1"/>
                <w:szCs w:val="24"/>
                <w:u w:val="single"/>
              </w:rPr>
              <w:t>；但已依證券交易法設置審計委員會者，應經審計委員會全體成員二分之一以上同意，並提董事會決議。</w:t>
            </w:r>
          </w:p>
          <w:p w:rsidR="00381991" w:rsidRPr="00076506" w:rsidRDefault="00381991"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除應確實辦理內部控制制度之自行評估作業外，董事會及管理階層應至少每年檢討各部門自行評估結果及按季檢核稽核單位之稽核報告，審計委員會或監察人並應關注及監督之。上市上櫃公司宜建立獨立董事、審計委員會或監察人與內部稽核主管間之溝通</w:t>
            </w:r>
            <w:r w:rsidRPr="00076506">
              <w:rPr>
                <w:rFonts w:eastAsia="標楷體"/>
                <w:color w:val="000000" w:themeColor="text1"/>
                <w:szCs w:val="24"/>
              </w:rPr>
              <w:lastRenderedPageBreak/>
              <w:t>管道與機制。董事及監察人就內部控制制度缺失檢討應定期與內部稽核人員座談，並應作成紀錄，追蹤及落實改善，並提董事會報告。</w:t>
            </w:r>
            <w:r w:rsidRPr="00076506">
              <w:rPr>
                <w:rFonts w:eastAsia="標楷體"/>
                <w:color w:val="000000" w:themeColor="text1"/>
                <w:szCs w:val="24"/>
                <w:u w:val="single"/>
              </w:rPr>
              <w:t>已依證券交易法設置審計委員會者，內部控制制度有效性之考核應經審計委員會全體成員二分之一以上同意，並提董事會決議。</w:t>
            </w:r>
          </w:p>
          <w:p w:rsidR="00381991" w:rsidRPr="00076506" w:rsidRDefault="00B43BF4" w:rsidP="001C3398">
            <w:pPr>
              <w:rPr>
                <w:rFonts w:eastAsia="標楷體"/>
                <w:color w:val="000000" w:themeColor="text1"/>
                <w:szCs w:val="24"/>
              </w:rPr>
            </w:pPr>
            <w:r w:rsidRPr="00076506">
              <w:rPr>
                <w:rFonts w:eastAsia="標楷體"/>
                <w:color w:val="000000" w:themeColor="text1"/>
                <w:szCs w:val="24"/>
              </w:rPr>
              <w:t xml:space="preserve">    </w:t>
            </w:r>
            <w:r w:rsidR="00381991" w:rsidRPr="00076506">
              <w:rPr>
                <w:rFonts w:eastAsia="標楷體"/>
                <w:color w:val="000000" w:themeColor="text1"/>
                <w:szCs w:val="24"/>
              </w:rPr>
              <w:t>上市上櫃公司管理階層應重視內部稽核單位與人員，賦予充分權限，促其確實檢查、評估內部控制制度之缺失及衡量營運之效率，以確保該制度得以持續有效實施，並協助董事會及管理階層確實履行其責任，進而落實公司治理制度。</w:t>
            </w:r>
          </w:p>
          <w:p w:rsidR="00381991" w:rsidRPr="00076506" w:rsidRDefault="005D2E36" w:rsidP="001C3398">
            <w:pPr>
              <w:rPr>
                <w:rFonts w:eastAsia="標楷體"/>
                <w:color w:val="000000" w:themeColor="text1"/>
                <w:szCs w:val="24"/>
                <w:u w:val="single"/>
              </w:rPr>
            </w:pPr>
            <w:r w:rsidRPr="00076506">
              <w:rPr>
                <w:rFonts w:eastAsia="標楷體" w:hint="eastAsia"/>
                <w:color w:val="000000" w:themeColor="text1"/>
                <w:szCs w:val="24"/>
              </w:rPr>
              <w:t xml:space="preserve">    </w:t>
            </w:r>
            <w:r w:rsidR="00381991" w:rsidRPr="00076506">
              <w:rPr>
                <w:rFonts w:eastAsia="標楷體"/>
                <w:color w:val="000000" w:themeColor="text1"/>
                <w:szCs w:val="24"/>
                <w:u w:val="single"/>
              </w:rPr>
              <w:t>為落實內部控制制度，強化內部稽核人員代理人專業能力，以提昇及維持稽核品質及執行效果，上市上櫃公司應設置內部稽核人員之職務代理人。</w:t>
            </w:r>
          </w:p>
          <w:p w:rsidR="00381991" w:rsidRPr="00076506" w:rsidRDefault="00B43BF4" w:rsidP="001C3398">
            <w:pPr>
              <w:rPr>
                <w:rFonts w:eastAsia="標楷體"/>
                <w:color w:val="000000" w:themeColor="text1"/>
                <w:szCs w:val="24"/>
                <w:u w:val="single"/>
              </w:rPr>
            </w:pPr>
            <w:r w:rsidRPr="00076506">
              <w:rPr>
                <w:rFonts w:eastAsia="標楷體"/>
                <w:color w:val="000000" w:themeColor="text1"/>
                <w:szCs w:val="24"/>
              </w:rPr>
              <w:t xml:space="preserve">    </w:t>
            </w:r>
            <w:r w:rsidR="00381991" w:rsidRPr="00076506">
              <w:rPr>
                <w:rFonts w:eastAsia="標楷體"/>
                <w:color w:val="000000" w:themeColor="text1"/>
                <w:szCs w:val="24"/>
                <w:u w:val="single"/>
              </w:rPr>
              <w:t>公開發行公司建立內部控制制度處理準則第十一條第六項有關內部稽核人員應具備條件、第十六條、第十七條及第十八條之規定，於前項職務代理人</w:t>
            </w:r>
            <w:proofErr w:type="gramStart"/>
            <w:r w:rsidR="00381991" w:rsidRPr="00076506">
              <w:rPr>
                <w:rFonts w:eastAsia="標楷體"/>
                <w:color w:val="000000" w:themeColor="text1"/>
                <w:szCs w:val="24"/>
                <w:u w:val="single"/>
              </w:rPr>
              <w:t>準</w:t>
            </w:r>
            <w:proofErr w:type="gramEnd"/>
            <w:r w:rsidR="00381991" w:rsidRPr="00076506">
              <w:rPr>
                <w:rFonts w:eastAsia="標楷體"/>
                <w:color w:val="000000" w:themeColor="text1"/>
                <w:szCs w:val="24"/>
                <w:u w:val="single"/>
              </w:rPr>
              <w:t>用之。</w:t>
            </w:r>
          </w:p>
          <w:p w:rsidR="002815CE" w:rsidRPr="00076506" w:rsidRDefault="002815CE" w:rsidP="004E7564">
            <w:pPr>
              <w:rPr>
                <w:rFonts w:eastAsia="標楷體"/>
                <w:color w:val="000000" w:themeColor="text1"/>
                <w:szCs w:val="24"/>
              </w:rPr>
            </w:pPr>
            <w:r w:rsidRPr="00076506">
              <w:rPr>
                <w:rFonts w:eastAsia="標楷體" w:hint="eastAsia"/>
                <w:color w:val="000000" w:themeColor="text1"/>
                <w:szCs w:val="24"/>
              </w:rPr>
              <w:lastRenderedPageBreak/>
              <w:t xml:space="preserve">    </w:t>
            </w:r>
          </w:p>
        </w:tc>
        <w:tc>
          <w:tcPr>
            <w:tcW w:w="1667" w:type="pct"/>
          </w:tcPr>
          <w:p w:rsidR="0080117B" w:rsidRPr="00076506" w:rsidRDefault="007C3607" w:rsidP="00CC0793">
            <w:pPr>
              <w:pStyle w:val="a4"/>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標楷體" w:cs="細明體"/>
                <w:color w:val="000000" w:themeColor="text1"/>
                <w:kern w:val="0"/>
                <w:szCs w:val="24"/>
              </w:rPr>
            </w:pPr>
            <w:r w:rsidRPr="00076506">
              <w:rPr>
                <w:rFonts w:eastAsia="標楷體" w:hint="eastAsia"/>
                <w:color w:val="000000" w:themeColor="text1"/>
                <w:szCs w:val="24"/>
              </w:rPr>
              <w:lastRenderedPageBreak/>
              <w:t>本條第一項業明定</w:t>
            </w:r>
            <w:r w:rsidRPr="00076506">
              <w:rPr>
                <w:rFonts w:ascii="標楷體" w:eastAsia="標楷體" w:hAnsi="標楷體" w:hint="eastAsia"/>
                <w:color w:val="000000" w:themeColor="text1"/>
                <w:szCs w:val="24"/>
              </w:rPr>
              <w:t>「</w:t>
            </w:r>
            <w:r w:rsidRPr="00076506">
              <w:rPr>
                <w:rFonts w:eastAsia="標楷體"/>
                <w:color w:val="000000" w:themeColor="text1"/>
                <w:szCs w:val="24"/>
              </w:rPr>
              <w:t>上市上櫃公司應依公開發行公司建立內部控制制度處理準則之規定</w:t>
            </w:r>
            <w:r w:rsidRPr="00076506">
              <w:rPr>
                <w:rFonts w:ascii="標楷體" w:eastAsia="標楷體" w:hAnsi="標楷體" w:hint="eastAsia"/>
                <w:color w:val="000000" w:themeColor="text1"/>
                <w:szCs w:val="24"/>
              </w:rPr>
              <w:t>」</w:t>
            </w:r>
            <w:r w:rsidRPr="00076506">
              <w:rPr>
                <w:rFonts w:eastAsia="標楷體" w:hint="eastAsia"/>
                <w:color w:val="000000" w:themeColor="text1"/>
                <w:szCs w:val="24"/>
              </w:rPr>
              <w:t>，</w:t>
            </w:r>
            <w:r w:rsidR="00693EFA" w:rsidRPr="00076506">
              <w:rPr>
                <w:rFonts w:eastAsia="標楷體" w:hint="eastAsia"/>
                <w:color w:val="000000" w:themeColor="text1"/>
                <w:szCs w:val="24"/>
              </w:rPr>
              <w:t>已足</w:t>
            </w:r>
            <w:r w:rsidR="001F416E" w:rsidRPr="00076506">
              <w:rPr>
                <w:rFonts w:eastAsia="標楷體" w:hint="eastAsia"/>
                <w:color w:val="000000" w:themeColor="text1"/>
                <w:szCs w:val="24"/>
              </w:rPr>
              <w:t>涵蓋本條第二、五、六項內容，</w:t>
            </w:r>
            <w:r w:rsidR="00693EFA" w:rsidRPr="00076506">
              <w:rPr>
                <w:rFonts w:eastAsia="標楷體" w:hint="eastAsia"/>
                <w:color w:val="000000" w:themeColor="text1"/>
                <w:szCs w:val="24"/>
              </w:rPr>
              <w:t>為使條文簡明，</w:t>
            </w:r>
            <w:proofErr w:type="gramStart"/>
            <w:r w:rsidR="00693EFA" w:rsidRPr="00076506">
              <w:rPr>
                <w:rFonts w:eastAsia="標楷體" w:hint="eastAsia"/>
                <w:color w:val="000000" w:themeColor="text1"/>
                <w:szCs w:val="24"/>
              </w:rPr>
              <w:t>爰</w:t>
            </w:r>
            <w:proofErr w:type="gramEnd"/>
            <w:r w:rsidR="00693EFA" w:rsidRPr="00076506">
              <w:rPr>
                <w:rFonts w:eastAsia="標楷體" w:hint="eastAsia"/>
                <w:color w:val="000000" w:themeColor="text1"/>
                <w:szCs w:val="24"/>
              </w:rPr>
              <w:t>刪除本條第</w:t>
            </w:r>
            <w:r w:rsidR="00693EFA" w:rsidRPr="00076506">
              <w:rPr>
                <w:rFonts w:eastAsia="標楷體"/>
                <w:color w:val="000000" w:themeColor="text1"/>
                <w:szCs w:val="24"/>
              </w:rPr>
              <w:softHyphen/>
            </w:r>
            <w:r w:rsidR="00693EFA" w:rsidRPr="00076506">
              <w:rPr>
                <w:rFonts w:eastAsia="標楷體" w:hint="eastAsia"/>
                <w:color w:val="000000" w:themeColor="text1"/>
                <w:szCs w:val="24"/>
              </w:rPr>
              <w:t>二、五、六項</w:t>
            </w:r>
            <w:r w:rsidR="0080117B" w:rsidRPr="00076506">
              <w:rPr>
                <w:rFonts w:eastAsia="標楷體" w:cs="細明體" w:hint="eastAsia"/>
                <w:color w:val="000000" w:themeColor="text1"/>
                <w:kern w:val="0"/>
                <w:szCs w:val="24"/>
              </w:rPr>
              <w:t>。</w:t>
            </w:r>
          </w:p>
          <w:p w:rsidR="00F014E7" w:rsidRPr="00076506" w:rsidRDefault="0007701C" w:rsidP="001C3398">
            <w:pPr>
              <w:pStyle w:val="a4"/>
              <w:widowControl/>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標楷體" w:cs="細明體"/>
                <w:color w:val="000000" w:themeColor="text1"/>
                <w:kern w:val="0"/>
                <w:szCs w:val="24"/>
              </w:rPr>
            </w:pPr>
            <w:r w:rsidRPr="00076506">
              <w:rPr>
                <w:rFonts w:eastAsia="標楷體" w:cs="細明體" w:hint="eastAsia"/>
                <w:color w:val="000000" w:themeColor="text1"/>
                <w:kern w:val="0"/>
                <w:szCs w:val="24"/>
              </w:rPr>
              <w:t>現行第三項移列第二項，並</w:t>
            </w:r>
            <w:r w:rsidR="00F014E7" w:rsidRPr="00076506">
              <w:rPr>
                <w:rFonts w:eastAsia="標楷體" w:cs="細明體" w:hint="eastAsia"/>
                <w:color w:val="000000" w:themeColor="text1"/>
                <w:kern w:val="0"/>
                <w:szCs w:val="24"/>
              </w:rPr>
              <w:t>為使資訊透明並使股東瞭解</w:t>
            </w:r>
            <w:r w:rsidR="00F014E7" w:rsidRPr="00076506">
              <w:rPr>
                <w:rFonts w:eastAsia="標楷體"/>
                <w:color w:val="000000" w:themeColor="text1"/>
                <w:szCs w:val="24"/>
              </w:rPr>
              <w:t>獨立董事、審計委員會或監察人與內部稽核主管間之溝通</w:t>
            </w:r>
            <w:r w:rsidR="002C682C" w:rsidRPr="00076506">
              <w:rPr>
                <w:rFonts w:eastAsia="標楷體" w:hint="eastAsia"/>
                <w:color w:val="000000" w:themeColor="text1"/>
                <w:szCs w:val="24"/>
              </w:rPr>
              <w:t>情形，</w:t>
            </w:r>
            <w:proofErr w:type="gramStart"/>
            <w:r w:rsidRPr="00076506">
              <w:rPr>
                <w:rFonts w:eastAsia="標楷體" w:hint="eastAsia"/>
                <w:color w:val="000000" w:themeColor="text1"/>
                <w:szCs w:val="24"/>
              </w:rPr>
              <w:t>酌作修正</w:t>
            </w:r>
            <w:proofErr w:type="gramEnd"/>
            <w:r w:rsidRPr="00076506">
              <w:rPr>
                <w:rFonts w:eastAsia="標楷體" w:hint="eastAsia"/>
                <w:color w:val="000000" w:themeColor="text1"/>
                <w:szCs w:val="24"/>
              </w:rPr>
              <w:t>，</w:t>
            </w:r>
            <w:r w:rsidR="00D06B93" w:rsidRPr="00076506">
              <w:rPr>
                <w:rFonts w:eastAsia="標楷體" w:hint="eastAsia"/>
                <w:color w:val="000000" w:themeColor="text1"/>
                <w:szCs w:val="24"/>
              </w:rPr>
              <w:t>建議由審計委員會召集人或監察人至股東會報告，</w:t>
            </w:r>
            <w:r w:rsidR="009A5081" w:rsidRPr="00076506">
              <w:rPr>
                <w:rFonts w:eastAsia="標楷體" w:hint="eastAsia"/>
                <w:color w:val="000000" w:themeColor="text1"/>
                <w:szCs w:val="24"/>
              </w:rPr>
              <w:t>並</w:t>
            </w:r>
            <w:r w:rsidR="00FA554C" w:rsidRPr="00076506">
              <w:rPr>
                <w:rFonts w:eastAsia="標楷體" w:hint="eastAsia"/>
                <w:color w:val="000000" w:themeColor="text1"/>
                <w:szCs w:val="24"/>
              </w:rPr>
              <w:t>配合</w:t>
            </w:r>
            <w:r w:rsidR="00D03EF6" w:rsidRPr="00076506">
              <w:rPr>
                <w:rFonts w:eastAsia="標楷體" w:hint="eastAsia"/>
                <w:color w:val="000000" w:themeColor="text1"/>
                <w:szCs w:val="24"/>
              </w:rPr>
              <w:t>調整</w:t>
            </w:r>
            <w:r w:rsidR="009A5081" w:rsidRPr="00076506">
              <w:rPr>
                <w:rFonts w:ascii="標楷體" w:eastAsia="標楷體" w:hAnsi="標楷體" w:hint="eastAsia"/>
                <w:color w:val="000000" w:themeColor="text1"/>
                <w:szCs w:val="24"/>
              </w:rPr>
              <w:t>「</w:t>
            </w:r>
            <w:r w:rsidR="009A5081" w:rsidRPr="00076506">
              <w:rPr>
                <w:rFonts w:eastAsia="標楷體"/>
                <w:color w:val="000000" w:themeColor="text1"/>
                <w:szCs w:val="24"/>
              </w:rPr>
              <w:t>董事及監察人就內部控制制度缺失檢討應定期與內部稽核人員座談</w:t>
            </w:r>
            <w:r w:rsidR="00455577" w:rsidRPr="00076506">
              <w:rPr>
                <w:rFonts w:eastAsia="標楷體"/>
                <w:color w:val="000000" w:themeColor="text1"/>
                <w:szCs w:val="24"/>
              </w:rPr>
              <w:t>…</w:t>
            </w:r>
            <w:proofErr w:type="gramStart"/>
            <w:r w:rsidR="00455577" w:rsidRPr="00076506">
              <w:rPr>
                <w:rFonts w:eastAsia="標楷體"/>
                <w:color w:val="000000" w:themeColor="text1"/>
                <w:szCs w:val="24"/>
              </w:rPr>
              <w:t>…</w:t>
            </w:r>
            <w:proofErr w:type="gramEnd"/>
            <w:r w:rsidR="009A5081" w:rsidRPr="00076506">
              <w:rPr>
                <w:rFonts w:ascii="標楷體" w:eastAsia="標楷體" w:hAnsi="標楷體" w:hint="eastAsia"/>
                <w:color w:val="000000" w:themeColor="text1"/>
                <w:szCs w:val="24"/>
              </w:rPr>
              <w:t>」</w:t>
            </w:r>
            <w:r w:rsidR="00455577" w:rsidRPr="00076506">
              <w:rPr>
                <w:rFonts w:ascii="標楷體" w:eastAsia="標楷體" w:hAnsi="標楷體" w:hint="eastAsia"/>
                <w:color w:val="000000" w:themeColor="text1"/>
                <w:szCs w:val="24"/>
              </w:rPr>
              <w:t>等文</w:t>
            </w:r>
            <w:r w:rsidR="00D03EF6" w:rsidRPr="00076506">
              <w:rPr>
                <w:rFonts w:ascii="標楷體" w:eastAsia="標楷體" w:hAnsi="標楷體" w:hint="eastAsia"/>
                <w:color w:val="000000" w:themeColor="text1"/>
                <w:szCs w:val="24"/>
              </w:rPr>
              <w:t>字至本項前段</w:t>
            </w:r>
            <w:r w:rsidR="00FA554C" w:rsidRPr="00076506">
              <w:rPr>
                <w:rFonts w:ascii="標楷體" w:eastAsia="標楷體" w:hAnsi="標楷體" w:hint="eastAsia"/>
                <w:color w:val="000000" w:themeColor="text1"/>
                <w:szCs w:val="24"/>
              </w:rPr>
              <w:t>。</w:t>
            </w:r>
          </w:p>
          <w:p w:rsidR="00912970" w:rsidRPr="00076506" w:rsidRDefault="00912970" w:rsidP="001C3398">
            <w:pPr>
              <w:pStyle w:val="a4"/>
              <w:widowControl/>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標楷體" w:cs="細明體"/>
                <w:color w:val="000000" w:themeColor="text1"/>
                <w:kern w:val="0"/>
                <w:szCs w:val="24"/>
              </w:rPr>
            </w:pPr>
            <w:r w:rsidRPr="00076506">
              <w:rPr>
                <w:rFonts w:eastAsia="標楷體" w:cs="細明體" w:hint="eastAsia"/>
                <w:color w:val="000000" w:themeColor="text1"/>
                <w:kern w:val="0"/>
                <w:szCs w:val="24"/>
              </w:rPr>
              <w:t>現行第四項移列第三項。</w:t>
            </w:r>
          </w:p>
          <w:p w:rsidR="004A15E3" w:rsidRPr="00076506" w:rsidRDefault="00190AC0" w:rsidP="00A8708E">
            <w:pPr>
              <w:pStyle w:val="a4"/>
              <w:widowControl/>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標楷體" w:cs="細明體"/>
                <w:color w:val="000000" w:themeColor="text1"/>
                <w:kern w:val="0"/>
                <w:szCs w:val="24"/>
              </w:rPr>
            </w:pPr>
            <w:r w:rsidRPr="00076506">
              <w:rPr>
                <w:rFonts w:eastAsia="標楷體" w:cs="細明體" w:hint="eastAsia"/>
                <w:color w:val="000000" w:themeColor="text1"/>
                <w:kern w:val="0"/>
                <w:szCs w:val="24"/>
              </w:rPr>
              <w:t>為加強內部稽核之獨立性，並參考內部稽核主管之任免、考評、薪資報酬</w:t>
            </w:r>
            <w:proofErr w:type="gramStart"/>
            <w:r w:rsidRPr="00076506">
              <w:rPr>
                <w:rFonts w:eastAsia="標楷體" w:cs="細明體" w:hint="eastAsia"/>
                <w:color w:val="000000" w:themeColor="text1"/>
                <w:kern w:val="0"/>
                <w:szCs w:val="24"/>
              </w:rPr>
              <w:t>等均須提報</w:t>
            </w:r>
            <w:proofErr w:type="gramEnd"/>
            <w:r w:rsidRPr="00076506">
              <w:rPr>
                <w:rFonts w:eastAsia="標楷體" w:cs="細明體" w:hint="eastAsia"/>
                <w:color w:val="000000" w:themeColor="text1"/>
                <w:kern w:val="0"/>
                <w:szCs w:val="24"/>
              </w:rPr>
              <w:t>董事會核定，</w:t>
            </w:r>
            <w:proofErr w:type="gramStart"/>
            <w:r w:rsidRPr="00076506">
              <w:rPr>
                <w:rFonts w:eastAsia="標楷體" w:cs="細明體" w:hint="eastAsia"/>
                <w:color w:val="000000" w:themeColor="text1"/>
                <w:kern w:val="0"/>
                <w:szCs w:val="24"/>
              </w:rPr>
              <w:t>爰</w:t>
            </w:r>
            <w:proofErr w:type="gramEnd"/>
            <w:r w:rsidRPr="00076506">
              <w:rPr>
                <w:rFonts w:eastAsia="標楷體" w:cs="細明體" w:hint="eastAsia"/>
                <w:color w:val="000000" w:themeColor="text1"/>
                <w:kern w:val="0"/>
                <w:szCs w:val="24"/>
              </w:rPr>
              <w:t>鼓勵上市上櫃公司內部稽核人員之任免、考</w:t>
            </w:r>
            <w:r w:rsidR="00731298" w:rsidRPr="00076506">
              <w:rPr>
                <w:rFonts w:eastAsia="標楷體" w:cs="細明體" w:hint="eastAsia"/>
                <w:color w:val="000000" w:themeColor="text1"/>
                <w:kern w:val="0"/>
                <w:szCs w:val="24"/>
              </w:rPr>
              <w:lastRenderedPageBreak/>
              <w:t>評、薪資報酬宜提報董事會或由稽核主管簽報董事長核定，新增本條第</w:t>
            </w:r>
            <w:r w:rsidR="00A8708E" w:rsidRPr="00076506">
              <w:rPr>
                <w:rFonts w:eastAsia="標楷體" w:cs="細明體" w:hint="eastAsia"/>
                <w:color w:val="000000" w:themeColor="text1"/>
                <w:kern w:val="0"/>
                <w:szCs w:val="24"/>
              </w:rPr>
              <w:t>四</w:t>
            </w:r>
            <w:r w:rsidRPr="00076506">
              <w:rPr>
                <w:rFonts w:eastAsia="標楷體" w:cs="細明體" w:hint="eastAsia"/>
                <w:color w:val="000000" w:themeColor="text1"/>
                <w:kern w:val="0"/>
                <w:szCs w:val="24"/>
              </w:rPr>
              <w:t>項</w:t>
            </w:r>
            <w:r w:rsidR="000426B5" w:rsidRPr="00076506">
              <w:rPr>
                <w:rFonts w:eastAsia="標楷體" w:cs="細明體" w:hint="eastAsia"/>
                <w:color w:val="000000" w:themeColor="text1"/>
                <w:kern w:val="0"/>
                <w:szCs w:val="24"/>
              </w:rPr>
              <w:t>。</w:t>
            </w:r>
          </w:p>
        </w:tc>
      </w:tr>
      <w:tr w:rsidR="00076506" w:rsidRPr="00076506" w:rsidTr="00F13A2F">
        <w:tc>
          <w:tcPr>
            <w:tcW w:w="1667" w:type="pct"/>
          </w:tcPr>
          <w:p w:rsidR="001551CB" w:rsidRPr="00076506" w:rsidRDefault="001551CB" w:rsidP="001C3398">
            <w:pPr>
              <w:rPr>
                <w:rFonts w:eastAsia="標楷體"/>
                <w:color w:val="000000" w:themeColor="text1"/>
                <w:szCs w:val="24"/>
              </w:rPr>
            </w:pPr>
            <w:r w:rsidRPr="00076506">
              <w:rPr>
                <w:rFonts w:eastAsia="標楷體"/>
                <w:color w:val="000000" w:themeColor="text1"/>
                <w:szCs w:val="24"/>
              </w:rPr>
              <w:lastRenderedPageBreak/>
              <w:t>第三條之</w:t>
            </w:r>
            <w:proofErr w:type="gramStart"/>
            <w:r w:rsidRPr="00076506">
              <w:rPr>
                <w:rFonts w:eastAsia="標楷體"/>
                <w:color w:val="000000" w:themeColor="text1"/>
                <w:szCs w:val="24"/>
              </w:rPr>
              <w:t>一</w:t>
            </w:r>
            <w:proofErr w:type="gramEnd"/>
          </w:p>
          <w:p w:rsidR="003D5EDF" w:rsidRPr="00076506" w:rsidRDefault="00A71A4B" w:rsidP="001C3398">
            <w:pPr>
              <w:rPr>
                <w:rFonts w:eastAsia="標楷體" w:cstheme="minorHAnsi"/>
                <w:color w:val="000000" w:themeColor="text1"/>
                <w:szCs w:val="24"/>
              </w:rPr>
            </w:pPr>
            <w:r w:rsidRPr="00076506">
              <w:rPr>
                <w:rFonts w:eastAsia="標楷體" w:cstheme="minorHAnsi" w:hint="eastAsia"/>
                <w:color w:val="000000" w:themeColor="text1"/>
                <w:szCs w:val="24"/>
              </w:rPr>
              <w:t xml:space="preserve">    </w:t>
            </w:r>
            <w:r w:rsidR="00486EC0" w:rsidRPr="00076506">
              <w:rPr>
                <w:rFonts w:eastAsia="標楷體" w:cstheme="minorHAnsi"/>
                <w:color w:val="000000" w:themeColor="text1"/>
                <w:szCs w:val="24"/>
              </w:rPr>
              <w:t>上市</w:t>
            </w:r>
            <w:r w:rsidR="000F6799" w:rsidRPr="00076506">
              <w:rPr>
                <w:rFonts w:eastAsia="標楷體" w:cstheme="minorHAnsi" w:hint="eastAsia"/>
                <w:color w:val="000000" w:themeColor="text1"/>
                <w:szCs w:val="24"/>
              </w:rPr>
              <w:t>上櫃</w:t>
            </w:r>
            <w:proofErr w:type="gramStart"/>
            <w:r w:rsidR="00486EC0" w:rsidRPr="00076506">
              <w:rPr>
                <w:rFonts w:eastAsia="標楷體" w:cstheme="minorHAnsi"/>
                <w:color w:val="000000" w:themeColor="text1"/>
                <w:szCs w:val="24"/>
              </w:rPr>
              <w:t>公司</w:t>
            </w:r>
            <w:r w:rsidR="00486EC0" w:rsidRPr="00076506">
              <w:rPr>
                <w:rFonts w:eastAsia="標楷體" w:cstheme="minorHAnsi"/>
                <w:color w:val="000000" w:themeColor="text1"/>
                <w:szCs w:val="24"/>
                <w:u w:val="single"/>
              </w:rPr>
              <w:t>宜依公司</w:t>
            </w:r>
            <w:proofErr w:type="gramEnd"/>
            <w:r w:rsidR="00486EC0" w:rsidRPr="00076506">
              <w:rPr>
                <w:rFonts w:eastAsia="標楷體" w:cstheme="minorHAnsi"/>
                <w:color w:val="000000" w:themeColor="text1"/>
                <w:szCs w:val="24"/>
                <w:u w:val="single"/>
              </w:rPr>
              <w:t>規模、業務情況及管理需要，配置適任及適當人數之</w:t>
            </w:r>
            <w:r w:rsidR="00486EC0" w:rsidRPr="00076506">
              <w:rPr>
                <w:rFonts w:eastAsia="標楷體" w:cstheme="minorHAnsi"/>
                <w:color w:val="000000" w:themeColor="text1"/>
                <w:szCs w:val="24"/>
              </w:rPr>
              <w:t>公司治理人員</w:t>
            </w:r>
            <w:r w:rsidR="00486EC0" w:rsidRPr="00076506">
              <w:rPr>
                <w:rFonts w:eastAsia="標楷體" w:cstheme="minorHAnsi"/>
                <w:color w:val="000000" w:themeColor="text1"/>
                <w:szCs w:val="24"/>
                <w:u w:val="single"/>
              </w:rPr>
              <w:t>，並指定公司治理主管一名</w:t>
            </w:r>
            <w:r w:rsidR="00A27F66" w:rsidRPr="00076506">
              <w:rPr>
                <w:rFonts w:eastAsia="標楷體" w:cstheme="minorHAnsi" w:hint="eastAsia"/>
                <w:color w:val="000000" w:themeColor="text1"/>
                <w:szCs w:val="24"/>
                <w:u w:val="single"/>
              </w:rPr>
              <w:t>，</w:t>
            </w:r>
            <w:r w:rsidR="00071EA8" w:rsidRPr="00076506">
              <w:rPr>
                <w:rFonts w:eastAsia="標楷體" w:cstheme="minorHAnsi" w:hint="eastAsia"/>
                <w:color w:val="000000" w:themeColor="text1"/>
                <w:szCs w:val="24"/>
                <w:u w:val="single"/>
              </w:rPr>
              <w:t>為</w:t>
            </w:r>
            <w:r w:rsidR="00071EA8" w:rsidRPr="00076506">
              <w:rPr>
                <w:rFonts w:eastAsia="標楷體" w:cstheme="minorHAnsi"/>
                <w:color w:val="000000" w:themeColor="text1"/>
                <w:szCs w:val="24"/>
              </w:rPr>
              <w:t>負責公司治理相關事務</w:t>
            </w:r>
            <w:r w:rsidR="00071EA8" w:rsidRPr="00076506">
              <w:rPr>
                <w:rFonts w:eastAsia="標楷體" w:cstheme="minorHAnsi"/>
                <w:color w:val="000000" w:themeColor="text1"/>
                <w:szCs w:val="24"/>
                <w:u w:val="single"/>
              </w:rPr>
              <w:t>之最高</w:t>
            </w:r>
            <w:r w:rsidR="00071EA8" w:rsidRPr="00076506">
              <w:rPr>
                <w:rFonts w:eastAsia="標楷體" w:cstheme="minorHAnsi"/>
                <w:color w:val="000000" w:themeColor="text1"/>
                <w:szCs w:val="24"/>
              </w:rPr>
              <w:t>主管</w:t>
            </w:r>
            <w:r w:rsidR="00071EA8" w:rsidRPr="00076506">
              <w:rPr>
                <w:rFonts w:eastAsia="標楷體" w:cstheme="minorHAnsi" w:hint="eastAsia"/>
                <w:color w:val="000000" w:themeColor="text1"/>
                <w:szCs w:val="24"/>
              </w:rPr>
              <w:t>，</w:t>
            </w:r>
            <w:r w:rsidR="00A27F66" w:rsidRPr="00076506">
              <w:rPr>
                <w:rFonts w:eastAsia="標楷體" w:cstheme="minorHAnsi" w:hint="eastAsia"/>
                <w:color w:val="000000" w:themeColor="text1"/>
                <w:szCs w:val="24"/>
              </w:rPr>
              <w:t>其</w:t>
            </w:r>
            <w:r w:rsidR="00A27F66" w:rsidRPr="00076506">
              <w:rPr>
                <w:rFonts w:eastAsia="標楷體" w:cstheme="minorHAnsi"/>
                <w:color w:val="000000" w:themeColor="text1"/>
                <w:szCs w:val="24"/>
              </w:rPr>
              <w:t>應</w:t>
            </w:r>
            <w:r w:rsidR="00A27F66" w:rsidRPr="00076506">
              <w:rPr>
                <w:rFonts w:eastAsia="標楷體" w:cstheme="minorHAnsi"/>
                <w:color w:val="000000" w:themeColor="text1"/>
                <w:szCs w:val="24"/>
                <w:u w:val="single"/>
              </w:rPr>
              <w:t>取得</w:t>
            </w:r>
            <w:r w:rsidR="00A27F66" w:rsidRPr="00076506">
              <w:rPr>
                <w:rFonts w:eastAsia="標楷體" w:cstheme="minorHAnsi"/>
                <w:color w:val="000000" w:themeColor="text1"/>
                <w:szCs w:val="24"/>
              </w:rPr>
              <w:t>律師、會計師</w:t>
            </w:r>
            <w:r w:rsidR="00A27F66" w:rsidRPr="00076506">
              <w:rPr>
                <w:rFonts w:eastAsia="標楷體" w:cstheme="minorHAnsi"/>
                <w:color w:val="000000" w:themeColor="text1"/>
                <w:szCs w:val="24"/>
                <w:u w:val="single"/>
              </w:rPr>
              <w:t>執業</w:t>
            </w:r>
            <w:r w:rsidR="00A27F66" w:rsidRPr="00076506">
              <w:rPr>
                <w:rFonts w:eastAsia="標楷體" w:cstheme="minorHAnsi"/>
                <w:color w:val="000000" w:themeColor="text1"/>
                <w:szCs w:val="24"/>
              </w:rPr>
              <w:t>資格或於</w:t>
            </w:r>
            <w:r w:rsidR="008D26EF" w:rsidRPr="00076506">
              <w:rPr>
                <w:rFonts w:eastAsia="標楷體" w:cstheme="minorHAnsi" w:hint="eastAsia"/>
                <w:color w:val="000000" w:themeColor="text1"/>
                <w:szCs w:val="24"/>
                <w:u w:val="single"/>
              </w:rPr>
              <w:t>證券、金融、期貨相關機構或</w:t>
            </w:r>
            <w:r w:rsidR="00A27F66" w:rsidRPr="00076506">
              <w:rPr>
                <w:rFonts w:eastAsia="標楷體" w:cstheme="minorHAnsi"/>
                <w:color w:val="000000" w:themeColor="text1"/>
                <w:szCs w:val="24"/>
              </w:rPr>
              <w:t>公開發行公司從事法務、財務</w:t>
            </w:r>
            <w:r w:rsidR="00A27F66" w:rsidRPr="00076506">
              <w:rPr>
                <w:rFonts w:eastAsia="標楷體" w:cstheme="minorHAnsi"/>
                <w:color w:val="000000" w:themeColor="text1"/>
                <w:szCs w:val="24"/>
                <w:u w:val="single"/>
              </w:rPr>
              <w:t>、</w:t>
            </w:r>
            <w:r w:rsidR="00A27F66" w:rsidRPr="00076506">
              <w:rPr>
                <w:rFonts w:eastAsia="標楷體" w:cstheme="minorHAnsi"/>
                <w:color w:val="000000" w:themeColor="text1"/>
                <w:szCs w:val="24"/>
              </w:rPr>
              <w:t>股</w:t>
            </w:r>
            <w:proofErr w:type="gramStart"/>
            <w:r w:rsidR="00A27F66" w:rsidRPr="00076506">
              <w:rPr>
                <w:rFonts w:eastAsia="標楷體" w:cstheme="minorHAnsi"/>
                <w:color w:val="000000" w:themeColor="text1"/>
                <w:szCs w:val="24"/>
              </w:rPr>
              <w:t>務</w:t>
            </w:r>
            <w:proofErr w:type="gramEnd"/>
            <w:r w:rsidR="00A27F66" w:rsidRPr="00076506">
              <w:rPr>
                <w:rFonts w:eastAsia="標楷體" w:cstheme="minorHAnsi"/>
                <w:color w:val="000000" w:themeColor="text1"/>
                <w:szCs w:val="24"/>
                <w:u w:val="single"/>
              </w:rPr>
              <w:t>或</w:t>
            </w:r>
            <w:r w:rsidR="008D26EF" w:rsidRPr="00076506">
              <w:rPr>
                <w:rFonts w:eastAsia="標楷體" w:cstheme="minorHAnsi"/>
                <w:color w:val="000000" w:themeColor="text1"/>
                <w:szCs w:val="24"/>
                <w:u w:val="single"/>
              </w:rPr>
              <w:t>公司治理相關</w:t>
            </w:r>
            <w:r w:rsidR="00A27F66" w:rsidRPr="00076506">
              <w:rPr>
                <w:rFonts w:eastAsia="標楷體" w:cstheme="minorHAnsi"/>
                <w:color w:val="000000" w:themeColor="text1"/>
                <w:szCs w:val="24"/>
                <w:u w:val="single"/>
              </w:rPr>
              <w:t>事務</w:t>
            </w:r>
            <w:r w:rsidR="00A27F66" w:rsidRPr="00076506">
              <w:rPr>
                <w:rFonts w:eastAsia="標楷體" w:cstheme="minorHAnsi" w:hint="eastAsia"/>
                <w:color w:val="000000" w:themeColor="text1"/>
                <w:szCs w:val="24"/>
                <w:u w:val="single"/>
              </w:rPr>
              <w:t>單位之主管職務</w:t>
            </w:r>
            <w:r w:rsidR="00A27F66" w:rsidRPr="00076506">
              <w:rPr>
                <w:rFonts w:eastAsia="標楷體" w:cstheme="minorHAnsi"/>
                <w:color w:val="000000" w:themeColor="text1"/>
                <w:szCs w:val="24"/>
              </w:rPr>
              <w:t>達三年以上。</w:t>
            </w:r>
          </w:p>
          <w:p w:rsidR="00071EA8" w:rsidRPr="00076506" w:rsidRDefault="008B0530" w:rsidP="001C3398">
            <w:pPr>
              <w:ind w:rightChars="50" w:right="120"/>
              <w:rPr>
                <w:rFonts w:eastAsia="標楷體" w:cstheme="minorHAnsi"/>
                <w:color w:val="000000" w:themeColor="text1"/>
                <w:szCs w:val="24"/>
              </w:rPr>
            </w:pPr>
            <w:r w:rsidRPr="00076506">
              <w:rPr>
                <w:rFonts w:eastAsia="標楷體" w:cstheme="minorHAnsi" w:hint="eastAsia"/>
                <w:color w:val="000000" w:themeColor="text1"/>
                <w:szCs w:val="24"/>
              </w:rPr>
              <w:t xml:space="preserve">    </w:t>
            </w:r>
            <w:r w:rsidR="00071EA8" w:rsidRPr="00076506">
              <w:rPr>
                <w:rFonts w:eastAsia="標楷體" w:cstheme="minorHAnsi"/>
                <w:color w:val="000000" w:themeColor="text1"/>
                <w:szCs w:val="24"/>
              </w:rPr>
              <w:t>前項公司治理相關事務，至少</w:t>
            </w:r>
            <w:r w:rsidR="00071EA8" w:rsidRPr="00076506">
              <w:rPr>
                <w:rFonts w:eastAsia="標楷體" w:cstheme="minorHAnsi"/>
                <w:color w:val="000000" w:themeColor="text1"/>
                <w:szCs w:val="24"/>
                <w:u w:val="single"/>
              </w:rPr>
              <w:t>應</w:t>
            </w:r>
            <w:r w:rsidR="00071EA8" w:rsidRPr="00076506">
              <w:rPr>
                <w:rFonts w:eastAsia="標楷體" w:cstheme="minorHAnsi"/>
                <w:color w:val="000000" w:themeColor="text1"/>
                <w:szCs w:val="24"/>
              </w:rPr>
              <w:t>包括下列內容：</w:t>
            </w:r>
          </w:p>
          <w:p w:rsidR="00822679" w:rsidRPr="00076506" w:rsidRDefault="00822679" w:rsidP="001C3398">
            <w:pPr>
              <w:ind w:rightChars="50" w:right="120"/>
              <w:rPr>
                <w:rFonts w:eastAsia="標楷體" w:cstheme="minorHAnsi"/>
                <w:color w:val="000000" w:themeColor="text1"/>
                <w:szCs w:val="24"/>
              </w:rPr>
            </w:pPr>
          </w:p>
          <w:p w:rsidR="00E70286" w:rsidRPr="00076506" w:rsidRDefault="00E70286" w:rsidP="001C3398">
            <w:pPr>
              <w:ind w:rightChars="50" w:right="120"/>
              <w:rPr>
                <w:rFonts w:eastAsia="標楷體" w:cstheme="minorHAnsi"/>
                <w:color w:val="000000" w:themeColor="text1"/>
                <w:szCs w:val="24"/>
              </w:rPr>
            </w:pPr>
          </w:p>
          <w:p w:rsidR="00071EA8" w:rsidRPr="00076506" w:rsidRDefault="00071EA8" w:rsidP="001C3398">
            <w:pPr>
              <w:pStyle w:val="a4"/>
              <w:numPr>
                <w:ilvl w:val="0"/>
                <w:numId w:val="1"/>
              </w:numPr>
              <w:ind w:leftChars="0" w:left="517" w:rightChars="50" w:right="120" w:hanging="517"/>
              <w:rPr>
                <w:rFonts w:eastAsia="標楷體" w:cstheme="minorHAnsi"/>
                <w:color w:val="000000" w:themeColor="text1"/>
                <w:szCs w:val="24"/>
              </w:rPr>
            </w:pPr>
            <w:r w:rsidRPr="00076506">
              <w:rPr>
                <w:rFonts w:eastAsia="標楷體" w:cstheme="minorHAnsi"/>
                <w:color w:val="000000" w:themeColor="text1"/>
                <w:szCs w:val="24"/>
              </w:rPr>
              <w:t>依法辦理董事會及股東會之會議相關事宜。</w:t>
            </w:r>
          </w:p>
          <w:p w:rsidR="00822679" w:rsidRPr="00076506" w:rsidRDefault="00822679" w:rsidP="001C3398">
            <w:pPr>
              <w:ind w:rightChars="50" w:right="120"/>
              <w:rPr>
                <w:rFonts w:eastAsia="標楷體" w:cstheme="minorHAnsi"/>
                <w:color w:val="000000" w:themeColor="text1"/>
                <w:szCs w:val="24"/>
              </w:rPr>
            </w:pPr>
          </w:p>
          <w:p w:rsidR="00333073" w:rsidRPr="00076506" w:rsidRDefault="00333073" w:rsidP="001C3398">
            <w:pPr>
              <w:ind w:rightChars="50" w:right="120"/>
              <w:rPr>
                <w:rFonts w:eastAsia="標楷體" w:cstheme="minorHAnsi"/>
                <w:color w:val="000000" w:themeColor="text1"/>
                <w:szCs w:val="24"/>
              </w:rPr>
            </w:pPr>
          </w:p>
          <w:p w:rsidR="00071EA8" w:rsidRPr="00076506" w:rsidRDefault="00071EA8" w:rsidP="001C3398">
            <w:pPr>
              <w:pStyle w:val="a4"/>
              <w:numPr>
                <w:ilvl w:val="0"/>
                <w:numId w:val="1"/>
              </w:numPr>
              <w:ind w:leftChars="0" w:left="517" w:rightChars="50" w:right="120" w:hanging="517"/>
              <w:rPr>
                <w:rFonts w:eastAsia="標楷體" w:cstheme="minorHAnsi"/>
                <w:color w:val="000000" w:themeColor="text1"/>
                <w:szCs w:val="24"/>
              </w:rPr>
            </w:pPr>
            <w:r w:rsidRPr="00076506">
              <w:rPr>
                <w:rFonts w:eastAsia="標楷體" w:cstheme="minorHAnsi"/>
                <w:color w:val="000000" w:themeColor="text1"/>
                <w:szCs w:val="24"/>
              </w:rPr>
              <w:t>製作董事會及股東會議事錄。</w:t>
            </w:r>
          </w:p>
          <w:p w:rsidR="00071EA8" w:rsidRPr="00076506" w:rsidRDefault="00071EA8" w:rsidP="001C3398">
            <w:pPr>
              <w:pStyle w:val="a4"/>
              <w:numPr>
                <w:ilvl w:val="0"/>
                <w:numId w:val="1"/>
              </w:numPr>
              <w:ind w:leftChars="0" w:left="517" w:rightChars="50" w:right="120" w:hanging="517"/>
              <w:rPr>
                <w:rFonts w:eastAsia="標楷體" w:cstheme="minorHAnsi"/>
                <w:color w:val="000000" w:themeColor="text1"/>
                <w:szCs w:val="24"/>
              </w:rPr>
            </w:pPr>
            <w:r w:rsidRPr="00076506">
              <w:rPr>
                <w:rFonts w:eastAsia="標楷體" w:cstheme="minorHAnsi"/>
                <w:color w:val="000000" w:themeColor="text1"/>
                <w:szCs w:val="24"/>
                <w:u w:val="single"/>
              </w:rPr>
              <w:t>協助董事</w:t>
            </w:r>
            <w:r w:rsidRPr="00076506">
              <w:rPr>
                <w:rFonts w:ascii="標楷體" w:eastAsia="標楷體" w:hAnsi="標楷體" w:cstheme="minorHAnsi" w:hint="eastAsia"/>
                <w:color w:val="000000" w:themeColor="text1"/>
                <w:szCs w:val="24"/>
                <w:u w:val="single"/>
              </w:rPr>
              <w:t>、監察人</w:t>
            </w:r>
            <w:r w:rsidRPr="00076506">
              <w:rPr>
                <w:rFonts w:eastAsia="標楷體" w:cstheme="minorHAnsi" w:hint="eastAsia"/>
                <w:color w:val="000000" w:themeColor="text1"/>
                <w:szCs w:val="24"/>
                <w:u w:val="single"/>
              </w:rPr>
              <w:t>就</w:t>
            </w:r>
            <w:r w:rsidRPr="00076506">
              <w:rPr>
                <w:rFonts w:eastAsia="標楷體" w:cstheme="minorHAnsi"/>
                <w:color w:val="000000" w:themeColor="text1"/>
                <w:szCs w:val="24"/>
                <w:u w:val="single"/>
              </w:rPr>
              <w:t>任及持續進修</w:t>
            </w:r>
            <w:r w:rsidRPr="00076506">
              <w:rPr>
                <w:rFonts w:eastAsia="標楷體" w:cstheme="minorHAnsi"/>
                <w:color w:val="000000" w:themeColor="text1"/>
                <w:szCs w:val="24"/>
              </w:rPr>
              <w:t>。</w:t>
            </w:r>
          </w:p>
          <w:p w:rsidR="00071EA8" w:rsidRPr="00076506" w:rsidRDefault="00071EA8" w:rsidP="001C3398">
            <w:pPr>
              <w:pStyle w:val="a4"/>
              <w:numPr>
                <w:ilvl w:val="0"/>
                <w:numId w:val="1"/>
              </w:numPr>
              <w:ind w:leftChars="0" w:left="517" w:rightChars="50" w:right="120" w:hanging="517"/>
              <w:rPr>
                <w:rFonts w:eastAsia="標楷體" w:cstheme="minorHAnsi"/>
                <w:color w:val="000000" w:themeColor="text1"/>
                <w:szCs w:val="24"/>
              </w:rPr>
            </w:pPr>
            <w:r w:rsidRPr="00076506">
              <w:rPr>
                <w:rFonts w:eastAsia="標楷體" w:cstheme="minorHAnsi"/>
                <w:color w:val="000000" w:themeColor="text1"/>
                <w:szCs w:val="24"/>
              </w:rPr>
              <w:t>提供董事</w:t>
            </w:r>
            <w:r w:rsidRPr="00076506">
              <w:rPr>
                <w:rFonts w:ascii="標楷體" w:eastAsia="標楷體" w:hAnsi="標楷體" w:cstheme="minorHAnsi" w:hint="eastAsia"/>
                <w:color w:val="000000" w:themeColor="text1"/>
                <w:szCs w:val="24"/>
              </w:rPr>
              <w:t>、監察人</w:t>
            </w:r>
            <w:r w:rsidRPr="00076506">
              <w:rPr>
                <w:rFonts w:eastAsia="標楷體" w:cstheme="minorHAnsi"/>
                <w:color w:val="000000" w:themeColor="text1"/>
                <w:szCs w:val="24"/>
              </w:rPr>
              <w:t>執行業務所需之資料。</w:t>
            </w:r>
          </w:p>
          <w:p w:rsidR="00333073" w:rsidRPr="00076506" w:rsidRDefault="00333073" w:rsidP="00AE65A3">
            <w:pPr>
              <w:pStyle w:val="a4"/>
              <w:ind w:leftChars="0" w:left="517" w:rightChars="50" w:right="120"/>
              <w:rPr>
                <w:rFonts w:eastAsia="標楷體" w:cstheme="minorHAnsi"/>
                <w:color w:val="000000" w:themeColor="text1"/>
                <w:szCs w:val="24"/>
              </w:rPr>
            </w:pPr>
          </w:p>
          <w:p w:rsidR="00071EA8" w:rsidRPr="00076506" w:rsidRDefault="00071EA8" w:rsidP="001C3398">
            <w:pPr>
              <w:pStyle w:val="a4"/>
              <w:numPr>
                <w:ilvl w:val="0"/>
                <w:numId w:val="1"/>
              </w:numPr>
              <w:ind w:leftChars="0" w:left="517" w:rightChars="50" w:right="120" w:hanging="517"/>
              <w:rPr>
                <w:rFonts w:eastAsia="標楷體" w:cstheme="minorHAnsi"/>
                <w:color w:val="000000" w:themeColor="text1"/>
                <w:szCs w:val="24"/>
              </w:rPr>
            </w:pPr>
            <w:r w:rsidRPr="00076506">
              <w:rPr>
                <w:rFonts w:eastAsia="標楷體" w:cstheme="minorHAnsi"/>
                <w:color w:val="000000" w:themeColor="text1"/>
                <w:szCs w:val="24"/>
              </w:rPr>
              <w:t>協助董事</w:t>
            </w:r>
            <w:r w:rsidRPr="00076506">
              <w:rPr>
                <w:rFonts w:ascii="標楷體" w:eastAsia="標楷體" w:hAnsi="標楷體" w:cstheme="minorHAnsi" w:hint="eastAsia"/>
                <w:color w:val="000000" w:themeColor="text1"/>
                <w:szCs w:val="24"/>
              </w:rPr>
              <w:t>、監察人</w:t>
            </w:r>
            <w:r w:rsidRPr="00076506">
              <w:rPr>
                <w:rFonts w:eastAsia="標楷體" w:cstheme="minorHAnsi"/>
                <w:color w:val="000000" w:themeColor="text1"/>
                <w:szCs w:val="24"/>
              </w:rPr>
              <w:t>遵循法令。</w:t>
            </w:r>
          </w:p>
          <w:p w:rsidR="0063634A" w:rsidRPr="00076506" w:rsidRDefault="0063634A" w:rsidP="001C3398">
            <w:pPr>
              <w:pStyle w:val="a4"/>
              <w:ind w:leftChars="0" w:left="517" w:rightChars="50" w:right="120"/>
              <w:rPr>
                <w:rFonts w:eastAsia="標楷體" w:cstheme="minorHAnsi"/>
                <w:color w:val="000000" w:themeColor="text1"/>
                <w:szCs w:val="24"/>
              </w:rPr>
            </w:pPr>
          </w:p>
          <w:p w:rsidR="00333073" w:rsidRPr="00076506" w:rsidRDefault="00333073" w:rsidP="001C3398">
            <w:pPr>
              <w:pStyle w:val="a4"/>
              <w:ind w:leftChars="0" w:left="517" w:rightChars="50" w:right="120"/>
              <w:rPr>
                <w:rFonts w:eastAsia="標楷體" w:cstheme="minorHAnsi"/>
                <w:color w:val="000000" w:themeColor="text1"/>
                <w:szCs w:val="24"/>
              </w:rPr>
            </w:pPr>
          </w:p>
          <w:p w:rsidR="00071EA8" w:rsidRPr="00076506" w:rsidRDefault="00071EA8" w:rsidP="001C3398">
            <w:pPr>
              <w:pStyle w:val="a4"/>
              <w:numPr>
                <w:ilvl w:val="0"/>
                <w:numId w:val="1"/>
              </w:numPr>
              <w:ind w:leftChars="0" w:left="517" w:rightChars="50" w:right="120" w:hanging="517"/>
              <w:rPr>
                <w:rFonts w:eastAsia="標楷體" w:cstheme="minorHAnsi"/>
                <w:color w:val="000000" w:themeColor="text1"/>
                <w:szCs w:val="24"/>
              </w:rPr>
            </w:pPr>
            <w:r w:rsidRPr="00076506">
              <w:rPr>
                <w:rFonts w:eastAsia="標楷體" w:cstheme="minorHAnsi"/>
                <w:color w:val="000000" w:themeColor="text1"/>
                <w:szCs w:val="24"/>
              </w:rPr>
              <w:t>其他依公司章程或契約所訂定之事項等</w:t>
            </w:r>
          </w:p>
        </w:tc>
        <w:tc>
          <w:tcPr>
            <w:tcW w:w="1666" w:type="pct"/>
          </w:tcPr>
          <w:p w:rsidR="00381991" w:rsidRPr="00076506" w:rsidRDefault="007C6D74" w:rsidP="001C3398">
            <w:pPr>
              <w:rPr>
                <w:rFonts w:eastAsia="標楷體"/>
                <w:color w:val="000000" w:themeColor="text1"/>
                <w:szCs w:val="24"/>
              </w:rPr>
            </w:pPr>
            <w:r w:rsidRPr="00076506">
              <w:rPr>
                <w:rFonts w:eastAsia="標楷體"/>
                <w:color w:val="000000" w:themeColor="text1"/>
                <w:szCs w:val="24"/>
              </w:rPr>
              <w:lastRenderedPageBreak/>
              <w:t>第三條之</w:t>
            </w:r>
            <w:proofErr w:type="gramStart"/>
            <w:r w:rsidRPr="00076506">
              <w:rPr>
                <w:rFonts w:eastAsia="標楷體"/>
                <w:color w:val="000000" w:themeColor="text1"/>
                <w:szCs w:val="24"/>
              </w:rPr>
              <w:t>一</w:t>
            </w:r>
            <w:proofErr w:type="gramEnd"/>
          </w:p>
          <w:p w:rsidR="007C6D74" w:rsidRPr="00076506" w:rsidRDefault="007C6D74"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Pr="00076506">
              <w:rPr>
                <w:rFonts w:eastAsia="標楷體"/>
                <w:color w:val="000000" w:themeColor="text1"/>
                <w:szCs w:val="24"/>
                <w:u w:val="single"/>
              </w:rPr>
              <w:t>得設置</w:t>
            </w:r>
            <w:r w:rsidRPr="00076506">
              <w:rPr>
                <w:rFonts w:eastAsia="標楷體"/>
                <w:color w:val="000000" w:themeColor="text1"/>
                <w:szCs w:val="24"/>
              </w:rPr>
              <w:t>公司治理</w:t>
            </w:r>
            <w:r w:rsidRPr="00076506">
              <w:rPr>
                <w:rFonts w:eastAsia="標楷體"/>
                <w:color w:val="000000" w:themeColor="text1"/>
                <w:szCs w:val="24"/>
                <w:u w:val="single"/>
              </w:rPr>
              <w:t>專（兼）職單位或</w:t>
            </w:r>
            <w:r w:rsidRPr="00076506">
              <w:rPr>
                <w:rFonts w:eastAsia="標楷體"/>
                <w:color w:val="000000" w:themeColor="text1"/>
                <w:szCs w:val="24"/>
              </w:rPr>
              <w:t>人員負責公司治理相關事務</w:t>
            </w:r>
            <w:r w:rsidRPr="00076506">
              <w:rPr>
                <w:rFonts w:eastAsia="標楷體"/>
                <w:color w:val="000000" w:themeColor="text1"/>
                <w:szCs w:val="24"/>
                <w:u w:val="single"/>
              </w:rPr>
              <w:t>，並指定高階</w:t>
            </w:r>
            <w:r w:rsidRPr="00076506">
              <w:rPr>
                <w:rFonts w:eastAsia="標楷體"/>
                <w:color w:val="000000" w:themeColor="text1"/>
                <w:szCs w:val="24"/>
              </w:rPr>
              <w:t>主管</w:t>
            </w:r>
            <w:r w:rsidRPr="00076506">
              <w:rPr>
                <w:rFonts w:eastAsia="標楷體"/>
                <w:color w:val="000000" w:themeColor="text1"/>
                <w:szCs w:val="24"/>
                <w:u w:val="single"/>
              </w:rPr>
              <w:t>負責督導</w:t>
            </w:r>
            <w:r w:rsidRPr="00076506">
              <w:rPr>
                <w:rFonts w:eastAsia="標楷體"/>
                <w:color w:val="000000" w:themeColor="text1"/>
                <w:szCs w:val="24"/>
              </w:rPr>
              <w:t>，其應</w:t>
            </w:r>
            <w:r w:rsidRPr="00076506">
              <w:rPr>
                <w:rFonts w:eastAsia="標楷體"/>
                <w:color w:val="000000" w:themeColor="text1"/>
                <w:szCs w:val="24"/>
                <w:u w:val="single"/>
              </w:rPr>
              <w:t>具備</w:t>
            </w:r>
            <w:r w:rsidRPr="00076506">
              <w:rPr>
                <w:rFonts w:eastAsia="標楷體"/>
                <w:color w:val="000000" w:themeColor="text1"/>
                <w:szCs w:val="24"/>
              </w:rPr>
              <w:t>律師、會計師資格或於公開發行公司從事法務、財務</w:t>
            </w:r>
            <w:r w:rsidRPr="00076506">
              <w:rPr>
                <w:rFonts w:eastAsia="標楷體"/>
                <w:color w:val="000000" w:themeColor="text1"/>
                <w:szCs w:val="24"/>
                <w:u w:val="single"/>
              </w:rPr>
              <w:t>或</w:t>
            </w:r>
            <w:r w:rsidRPr="00076506">
              <w:rPr>
                <w:rFonts w:eastAsia="標楷體"/>
                <w:color w:val="000000" w:themeColor="text1"/>
                <w:szCs w:val="24"/>
              </w:rPr>
              <w:t>股</w:t>
            </w:r>
            <w:proofErr w:type="gramStart"/>
            <w:r w:rsidRPr="00076506">
              <w:rPr>
                <w:rFonts w:eastAsia="標楷體"/>
                <w:color w:val="000000" w:themeColor="text1"/>
                <w:szCs w:val="24"/>
              </w:rPr>
              <w:t>務</w:t>
            </w:r>
            <w:proofErr w:type="gramEnd"/>
            <w:r w:rsidRPr="00076506">
              <w:rPr>
                <w:rFonts w:eastAsia="標楷體"/>
                <w:color w:val="000000" w:themeColor="text1"/>
                <w:szCs w:val="24"/>
                <w:u w:val="single"/>
              </w:rPr>
              <w:t>等管理工作經驗</w:t>
            </w:r>
            <w:r w:rsidRPr="00076506">
              <w:rPr>
                <w:rFonts w:eastAsia="標楷體"/>
                <w:color w:val="000000" w:themeColor="text1"/>
                <w:szCs w:val="24"/>
              </w:rPr>
              <w:t>達三年以上。</w:t>
            </w:r>
          </w:p>
          <w:p w:rsidR="00F757B5" w:rsidRPr="00076506" w:rsidRDefault="00F757B5" w:rsidP="001C3398">
            <w:pPr>
              <w:rPr>
                <w:rFonts w:eastAsia="標楷體"/>
                <w:color w:val="000000" w:themeColor="text1"/>
                <w:szCs w:val="24"/>
              </w:rPr>
            </w:pPr>
          </w:p>
          <w:p w:rsidR="00F757B5" w:rsidRPr="00076506" w:rsidRDefault="00F757B5" w:rsidP="001C3398">
            <w:pPr>
              <w:rPr>
                <w:rFonts w:eastAsia="標楷體"/>
                <w:color w:val="000000" w:themeColor="text1"/>
                <w:szCs w:val="24"/>
              </w:rPr>
            </w:pPr>
          </w:p>
          <w:p w:rsidR="00E70286" w:rsidRPr="00076506" w:rsidRDefault="00E70286" w:rsidP="001C3398">
            <w:pPr>
              <w:rPr>
                <w:rFonts w:eastAsia="標楷體"/>
                <w:color w:val="000000" w:themeColor="text1"/>
                <w:szCs w:val="24"/>
              </w:rPr>
            </w:pPr>
          </w:p>
          <w:p w:rsidR="00E70286" w:rsidRPr="00076506" w:rsidRDefault="00E70286" w:rsidP="001C3398">
            <w:pPr>
              <w:rPr>
                <w:rFonts w:eastAsia="標楷體"/>
                <w:color w:val="000000" w:themeColor="text1"/>
                <w:szCs w:val="24"/>
              </w:rPr>
            </w:pPr>
          </w:p>
          <w:p w:rsidR="007C6D74" w:rsidRPr="00076506" w:rsidRDefault="007C6D74"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前項公司治理相關事務，至少</w:t>
            </w:r>
            <w:r w:rsidRPr="00076506">
              <w:rPr>
                <w:rFonts w:eastAsia="標楷體"/>
                <w:color w:val="000000" w:themeColor="text1"/>
                <w:szCs w:val="24"/>
                <w:u w:val="single"/>
              </w:rPr>
              <w:t>宜</w:t>
            </w:r>
            <w:r w:rsidRPr="00076506">
              <w:rPr>
                <w:rFonts w:eastAsia="標楷體"/>
                <w:color w:val="000000" w:themeColor="text1"/>
                <w:szCs w:val="24"/>
              </w:rPr>
              <w:t>包括下列內容：</w:t>
            </w:r>
          </w:p>
          <w:p w:rsidR="00B93C74" w:rsidRPr="00076506" w:rsidRDefault="007C6D74" w:rsidP="001C3398">
            <w:pPr>
              <w:pStyle w:val="a4"/>
              <w:numPr>
                <w:ilvl w:val="0"/>
                <w:numId w:val="5"/>
              </w:numPr>
              <w:ind w:leftChars="0"/>
              <w:rPr>
                <w:rFonts w:eastAsia="標楷體"/>
                <w:color w:val="000000" w:themeColor="text1"/>
                <w:szCs w:val="24"/>
                <w:u w:val="single"/>
              </w:rPr>
            </w:pPr>
            <w:r w:rsidRPr="00076506">
              <w:rPr>
                <w:rFonts w:eastAsia="標楷體"/>
                <w:color w:val="000000" w:themeColor="text1"/>
                <w:szCs w:val="24"/>
                <w:u w:val="single"/>
              </w:rPr>
              <w:t>辦理公司登記及變更登記。</w:t>
            </w:r>
          </w:p>
          <w:p w:rsidR="00B93C74" w:rsidRPr="00076506" w:rsidRDefault="007C6D74" w:rsidP="001C3398">
            <w:pPr>
              <w:pStyle w:val="a4"/>
              <w:numPr>
                <w:ilvl w:val="0"/>
                <w:numId w:val="5"/>
              </w:numPr>
              <w:ind w:leftChars="0"/>
              <w:rPr>
                <w:rFonts w:eastAsia="標楷體"/>
                <w:color w:val="000000" w:themeColor="text1"/>
                <w:szCs w:val="24"/>
              </w:rPr>
            </w:pPr>
            <w:r w:rsidRPr="00076506">
              <w:rPr>
                <w:rFonts w:eastAsia="標楷體"/>
                <w:color w:val="000000" w:themeColor="text1"/>
                <w:szCs w:val="24"/>
              </w:rPr>
              <w:t>依法辦理董事會及股東會之會議相關事宜</w:t>
            </w:r>
            <w:r w:rsidRPr="00076506">
              <w:rPr>
                <w:rFonts w:eastAsia="標楷體"/>
                <w:color w:val="000000" w:themeColor="text1"/>
                <w:szCs w:val="24"/>
                <w:u w:val="single"/>
              </w:rPr>
              <w:t>，並協助公司遵循董事會及股東會相關法令</w:t>
            </w:r>
            <w:r w:rsidRPr="00076506">
              <w:rPr>
                <w:rFonts w:eastAsia="標楷體"/>
                <w:color w:val="000000" w:themeColor="text1"/>
                <w:szCs w:val="24"/>
              </w:rPr>
              <w:t>。</w:t>
            </w:r>
          </w:p>
          <w:p w:rsidR="00B93C74" w:rsidRPr="00076506" w:rsidRDefault="007C6D74" w:rsidP="001C3398">
            <w:pPr>
              <w:pStyle w:val="a4"/>
              <w:numPr>
                <w:ilvl w:val="0"/>
                <w:numId w:val="5"/>
              </w:numPr>
              <w:ind w:leftChars="0"/>
              <w:rPr>
                <w:rFonts w:eastAsia="標楷體"/>
                <w:color w:val="000000" w:themeColor="text1"/>
                <w:szCs w:val="24"/>
              </w:rPr>
            </w:pPr>
            <w:r w:rsidRPr="00076506">
              <w:rPr>
                <w:rFonts w:eastAsia="標楷體"/>
                <w:color w:val="000000" w:themeColor="text1"/>
                <w:szCs w:val="24"/>
              </w:rPr>
              <w:t>製作董事會及股東會議事錄。</w:t>
            </w:r>
          </w:p>
          <w:p w:rsidR="0063634A" w:rsidRPr="00076506" w:rsidRDefault="0063634A" w:rsidP="001C3398">
            <w:pPr>
              <w:rPr>
                <w:rFonts w:eastAsia="標楷體"/>
                <w:color w:val="000000" w:themeColor="text1"/>
                <w:szCs w:val="24"/>
              </w:rPr>
            </w:pPr>
          </w:p>
          <w:p w:rsidR="0063634A" w:rsidRPr="00076506" w:rsidRDefault="0063634A" w:rsidP="001C3398">
            <w:pPr>
              <w:rPr>
                <w:rFonts w:eastAsia="標楷體"/>
                <w:color w:val="000000" w:themeColor="text1"/>
                <w:szCs w:val="24"/>
              </w:rPr>
            </w:pPr>
          </w:p>
          <w:p w:rsidR="00333073" w:rsidRPr="00076506" w:rsidRDefault="00333073" w:rsidP="001C3398">
            <w:pPr>
              <w:rPr>
                <w:rFonts w:eastAsia="標楷體"/>
                <w:color w:val="000000" w:themeColor="text1"/>
                <w:szCs w:val="24"/>
              </w:rPr>
            </w:pPr>
          </w:p>
          <w:p w:rsidR="00B93C74" w:rsidRPr="00076506" w:rsidRDefault="007C6D74" w:rsidP="001C3398">
            <w:pPr>
              <w:pStyle w:val="a4"/>
              <w:numPr>
                <w:ilvl w:val="0"/>
                <w:numId w:val="5"/>
              </w:numPr>
              <w:ind w:leftChars="0"/>
              <w:rPr>
                <w:rFonts w:eastAsia="標楷體"/>
                <w:color w:val="000000" w:themeColor="text1"/>
                <w:szCs w:val="24"/>
              </w:rPr>
            </w:pPr>
            <w:r w:rsidRPr="00076506">
              <w:rPr>
                <w:rFonts w:eastAsia="標楷體"/>
                <w:color w:val="000000" w:themeColor="text1"/>
                <w:szCs w:val="24"/>
              </w:rPr>
              <w:t>提供董事、監察人執行業務所需之資料</w:t>
            </w:r>
            <w:r w:rsidRPr="00076506">
              <w:rPr>
                <w:rFonts w:eastAsia="標楷體"/>
                <w:color w:val="000000" w:themeColor="text1"/>
                <w:szCs w:val="24"/>
                <w:u w:val="single"/>
              </w:rPr>
              <w:t>、與經營公司有</w:t>
            </w:r>
            <w:r w:rsidRPr="00076506">
              <w:rPr>
                <w:rFonts w:eastAsia="標楷體"/>
                <w:color w:val="000000" w:themeColor="text1"/>
                <w:szCs w:val="24"/>
                <w:u w:val="single"/>
              </w:rPr>
              <w:lastRenderedPageBreak/>
              <w:t>關之最新法規發展，以</w:t>
            </w:r>
            <w:r w:rsidRPr="00076506">
              <w:rPr>
                <w:rFonts w:eastAsia="標楷體"/>
                <w:color w:val="000000" w:themeColor="text1"/>
                <w:szCs w:val="24"/>
              </w:rPr>
              <w:t>協助董事、監察人遵循法令。</w:t>
            </w:r>
          </w:p>
          <w:p w:rsidR="00B93C74" w:rsidRPr="00076506" w:rsidRDefault="007C6D74" w:rsidP="001C3398">
            <w:pPr>
              <w:pStyle w:val="a4"/>
              <w:numPr>
                <w:ilvl w:val="0"/>
                <w:numId w:val="5"/>
              </w:numPr>
              <w:ind w:leftChars="0"/>
              <w:rPr>
                <w:rFonts w:eastAsia="標楷體"/>
                <w:color w:val="000000" w:themeColor="text1"/>
                <w:szCs w:val="24"/>
                <w:u w:val="single"/>
              </w:rPr>
            </w:pPr>
            <w:r w:rsidRPr="00076506">
              <w:rPr>
                <w:rFonts w:eastAsia="標楷體"/>
                <w:color w:val="000000" w:themeColor="text1"/>
                <w:szCs w:val="24"/>
                <w:u w:val="single"/>
              </w:rPr>
              <w:t>與投資人關係相關之事務。</w:t>
            </w:r>
          </w:p>
          <w:p w:rsidR="007C6D74" w:rsidRPr="00076506" w:rsidRDefault="007C6D74" w:rsidP="001C3398">
            <w:pPr>
              <w:pStyle w:val="a4"/>
              <w:numPr>
                <w:ilvl w:val="0"/>
                <w:numId w:val="5"/>
              </w:numPr>
              <w:ind w:leftChars="0"/>
              <w:rPr>
                <w:rFonts w:eastAsia="標楷體"/>
                <w:color w:val="000000" w:themeColor="text1"/>
                <w:szCs w:val="24"/>
              </w:rPr>
            </w:pPr>
            <w:r w:rsidRPr="00076506">
              <w:rPr>
                <w:rFonts w:eastAsia="標楷體"/>
                <w:color w:val="000000" w:themeColor="text1"/>
                <w:szCs w:val="24"/>
              </w:rPr>
              <w:t>其他依公司章程或契約所訂定之事項。</w:t>
            </w:r>
          </w:p>
        </w:tc>
        <w:tc>
          <w:tcPr>
            <w:tcW w:w="1667" w:type="pct"/>
          </w:tcPr>
          <w:p w:rsidR="00CE3504" w:rsidRPr="00076506" w:rsidRDefault="007E5B59" w:rsidP="00651245">
            <w:pPr>
              <w:rPr>
                <w:rFonts w:eastAsia="標楷體"/>
                <w:color w:val="000000" w:themeColor="text1"/>
                <w:szCs w:val="24"/>
              </w:rPr>
            </w:pPr>
            <w:r w:rsidRPr="00076506">
              <w:rPr>
                <w:rFonts w:eastAsia="標楷體" w:hint="eastAsia"/>
                <w:color w:val="000000" w:themeColor="text1"/>
                <w:szCs w:val="24"/>
              </w:rPr>
              <w:lastRenderedPageBreak/>
              <w:t>為落實公司治理，提升</w:t>
            </w:r>
            <w:r w:rsidR="00015B53" w:rsidRPr="00076506">
              <w:rPr>
                <w:rFonts w:eastAsia="標楷體" w:hint="eastAsia"/>
                <w:color w:val="000000" w:themeColor="text1"/>
                <w:szCs w:val="24"/>
              </w:rPr>
              <w:t>董事會</w:t>
            </w:r>
            <w:r w:rsidRPr="00076506">
              <w:rPr>
                <w:rFonts w:eastAsia="標楷體" w:hint="eastAsia"/>
                <w:color w:val="000000" w:themeColor="text1"/>
                <w:szCs w:val="24"/>
              </w:rPr>
              <w:t>效能</w:t>
            </w:r>
            <w:r w:rsidR="00015B53" w:rsidRPr="00076506">
              <w:rPr>
                <w:rFonts w:eastAsia="標楷體" w:hint="eastAsia"/>
                <w:color w:val="000000" w:themeColor="text1"/>
                <w:szCs w:val="24"/>
              </w:rPr>
              <w:t>，</w:t>
            </w:r>
            <w:r w:rsidR="003B783E" w:rsidRPr="00076506">
              <w:rPr>
                <w:rFonts w:eastAsia="標楷體" w:cstheme="minorHAnsi" w:hint="eastAsia"/>
                <w:color w:val="000000" w:themeColor="text1"/>
              </w:rPr>
              <w:t>新版公司治理藍圖推動設置公司治理</w:t>
            </w:r>
            <w:r w:rsidR="00015B53" w:rsidRPr="00076506">
              <w:rPr>
                <w:rFonts w:eastAsia="標楷體" w:hint="eastAsia"/>
                <w:color w:val="000000" w:themeColor="text1"/>
                <w:szCs w:val="24"/>
              </w:rPr>
              <w:t>人員。</w:t>
            </w:r>
            <w:r w:rsidR="003558D2" w:rsidRPr="00076506">
              <w:rPr>
                <w:rFonts w:eastAsia="標楷體" w:hint="eastAsia"/>
                <w:color w:val="000000" w:themeColor="text1"/>
                <w:szCs w:val="24"/>
              </w:rPr>
              <w:t>本公司及櫃檯買賣中心</w:t>
            </w:r>
            <w:r w:rsidR="004E57E8" w:rsidRPr="00076506">
              <w:rPr>
                <w:rFonts w:eastAsia="標楷體" w:cstheme="minorHAnsi" w:hint="eastAsia"/>
                <w:color w:val="000000" w:themeColor="text1"/>
              </w:rPr>
              <w:t>參考</w:t>
            </w:r>
            <w:r w:rsidR="004E57E8" w:rsidRPr="00076506">
              <w:rPr>
                <w:rFonts w:eastAsia="標楷體" w:cstheme="minorHAnsi" w:hint="eastAsia"/>
                <w:color w:val="000000" w:themeColor="text1"/>
              </w:rPr>
              <w:t>107</w:t>
            </w:r>
            <w:r w:rsidR="004E57E8" w:rsidRPr="00076506">
              <w:rPr>
                <w:rFonts w:eastAsia="標楷體" w:cstheme="minorHAnsi" w:hint="eastAsia"/>
                <w:color w:val="000000" w:themeColor="text1"/>
              </w:rPr>
              <w:t>年</w:t>
            </w:r>
            <w:r w:rsidR="004E57E8" w:rsidRPr="00076506">
              <w:rPr>
                <w:rFonts w:eastAsia="標楷體" w:cstheme="minorHAnsi" w:hint="eastAsia"/>
                <w:color w:val="000000" w:themeColor="text1"/>
              </w:rPr>
              <w:t>3</w:t>
            </w:r>
            <w:r w:rsidR="004E57E8" w:rsidRPr="00076506">
              <w:rPr>
                <w:rFonts w:eastAsia="標楷體" w:cstheme="minorHAnsi" w:hint="eastAsia"/>
                <w:color w:val="000000" w:themeColor="text1"/>
              </w:rPr>
              <w:t>月</w:t>
            </w:r>
            <w:r w:rsidR="004E57E8" w:rsidRPr="00076506">
              <w:rPr>
                <w:rFonts w:eastAsia="標楷體" w:cstheme="minorHAnsi" w:hint="eastAsia"/>
                <w:color w:val="000000" w:themeColor="text1"/>
              </w:rPr>
              <w:t>27</w:t>
            </w:r>
            <w:r w:rsidR="004E57E8" w:rsidRPr="00076506">
              <w:rPr>
                <w:rFonts w:eastAsia="標楷體" w:cstheme="minorHAnsi" w:hint="eastAsia"/>
                <w:color w:val="000000" w:themeColor="text1"/>
              </w:rPr>
              <w:t>日主管機關公聽會會議資料及與會者建議</w:t>
            </w:r>
            <w:r w:rsidR="004E57E8" w:rsidRPr="00076506">
              <w:rPr>
                <w:rFonts w:ascii="標楷體" w:eastAsia="標楷體" w:hAnsi="標楷體" w:cstheme="minorHAnsi" w:hint="eastAsia"/>
                <w:color w:val="000000" w:themeColor="text1"/>
              </w:rPr>
              <w:t>，</w:t>
            </w:r>
            <w:r w:rsidR="004E57E8" w:rsidRPr="00076506">
              <w:rPr>
                <w:rFonts w:eastAsia="標楷體" w:hint="eastAsia"/>
                <w:color w:val="000000" w:themeColor="text1"/>
                <w:szCs w:val="24"/>
              </w:rPr>
              <w:t>配合</w:t>
            </w:r>
            <w:r w:rsidR="007B3DB9" w:rsidRPr="00076506">
              <w:rPr>
                <w:rFonts w:eastAsia="標楷體" w:hint="eastAsia"/>
                <w:color w:val="000000" w:themeColor="text1"/>
                <w:szCs w:val="24"/>
              </w:rPr>
              <w:t>增訂相關</w:t>
            </w:r>
            <w:r w:rsidR="003558D2" w:rsidRPr="00076506">
              <w:rPr>
                <w:rFonts w:eastAsia="標楷體" w:hint="eastAsia"/>
                <w:color w:val="000000" w:themeColor="text1"/>
                <w:szCs w:val="24"/>
              </w:rPr>
              <w:t>規</w:t>
            </w:r>
            <w:r w:rsidR="007B3DB9" w:rsidRPr="00076506">
              <w:rPr>
                <w:rFonts w:eastAsia="標楷體" w:hint="eastAsia"/>
                <w:color w:val="000000" w:themeColor="text1"/>
                <w:szCs w:val="24"/>
              </w:rPr>
              <w:t>章</w:t>
            </w:r>
            <w:r w:rsidR="00015B53" w:rsidRPr="00076506">
              <w:rPr>
                <w:rFonts w:eastAsia="標楷體" w:hint="eastAsia"/>
                <w:color w:val="000000" w:themeColor="text1"/>
                <w:szCs w:val="24"/>
              </w:rPr>
              <w:t>要求一定規模以上之上市</w:t>
            </w:r>
            <w:r w:rsidR="008E3D16" w:rsidRPr="00076506">
              <w:rPr>
                <w:rFonts w:eastAsia="標楷體" w:hint="eastAsia"/>
                <w:color w:val="000000" w:themeColor="text1"/>
                <w:szCs w:val="24"/>
              </w:rPr>
              <w:t>上</w:t>
            </w:r>
            <w:r w:rsidR="00015B53" w:rsidRPr="00076506">
              <w:rPr>
                <w:rFonts w:eastAsia="標楷體" w:hint="eastAsia"/>
                <w:color w:val="000000" w:themeColor="text1"/>
                <w:szCs w:val="24"/>
              </w:rPr>
              <w:t>櫃公司應設置公司治理</w:t>
            </w:r>
            <w:r w:rsidR="008E3D16" w:rsidRPr="00076506">
              <w:rPr>
                <w:rFonts w:eastAsia="標楷體" w:hint="eastAsia"/>
                <w:color w:val="000000" w:themeColor="text1"/>
                <w:szCs w:val="24"/>
              </w:rPr>
              <w:t>主管</w:t>
            </w:r>
            <w:r w:rsidR="001F6B05" w:rsidRPr="00076506">
              <w:rPr>
                <w:rFonts w:eastAsia="標楷體" w:hint="eastAsia"/>
                <w:color w:val="000000" w:themeColor="text1"/>
                <w:szCs w:val="24"/>
              </w:rPr>
              <w:t>，</w:t>
            </w:r>
            <w:r w:rsidR="00642BE1" w:rsidRPr="00076506">
              <w:rPr>
                <w:rFonts w:eastAsia="標楷體" w:hint="eastAsia"/>
                <w:color w:val="000000" w:themeColor="text1"/>
                <w:szCs w:val="24"/>
              </w:rPr>
              <w:t>並規範</w:t>
            </w:r>
            <w:r w:rsidR="00642BE1" w:rsidRPr="00076506">
              <w:rPr>
                <w:rFonts w:eastAsia="標楷體" w:cs="標楷體" w:hint="eastAsia"/>
                <w:color w:val="000000" w:themeColor="text1"/>
                <w:lang w:val="zh-TW"/>
              </w:rPr>
              <w:t>資格條件、執掌等</w:t>
            </w:r>
            <w:r w:rsidR="00E93BC6" w:rsidRPr="00076506">
              <w:rPr>
                <w:rFonts w:eastAsia="標楷體" w:cs="標楷體" w:hint="eastAsia"/>
                <w:color w:val="000000" w:themeColor="text1"/>
                <w:lang w:val="zh-TW"/>
              </w:rPr>
              <w:t>事項</w:t>
            </w:r>
            <w:r w:rsidR="007B3DB9" w:rsidRPr="00076506">
              <w:rPr>
                <w:rFonts w:eastAsia="標楷體" w:cs="標楷體" w:hint="eastAsia"/>
                <w:color w:val="000000" w:themeColor="text1"/>
                <w:lang w:val="zh-TW"/>
              </w:rPr>
              <w:t>，</w:t>
            </w:r>
            <w:proofErr w:type="gramStart"/>
            <w:r w:rsidR="007B3DB9" w:rsidRPr="00076506">
              <w:rPr>
                <w:rFonts w:eastAsia="標楷體" w:cs="標楷體" w:hint="eastAsia"/>
                <w:color w:val="000000" w:themeColor="text1"/>
                <w:lang w:val="zh-TW"/>
              </w:rPr>
              <w:t>爰</w:t>
            </w:r>
            <w:proofErr w:type="gramEnd"/>
            <w:r w:rsidR="007B3DB9" w:rsidRPr="00076506">
              <w:rPr>
                <w:rFonts w:eastAsia="標楷體" w:cs="標楷體" w:hint="eastAsia"/>
                <w:color w:val="000000" w:themeColor="text1"/>
                <w:lang w:val="zh-TW"/>
              </w:rPr>
              <w:t>配合修正本條</w:t>
            </w:r>
            <w:r w:rsidR="00015B53" w:rsidRPr="00076506">
              <w:rPr>
                <w:rFonts w:eastAsia="標楷體" w:hint="eastAsia"/>
                <w:color w:val="000000" w:themeColor="text1"/>
                <w:szCs w:val="24"/>
              </w:rPr>
              <w:t>。</w:t>
            </w:r>
            <w:r w:rsidR="005B1CDC" w:rsidRPr="00076506">
              <w:rPr>
                <w:rFonts w:ascii="標楷體" w:eastAsia="標楷體" w:hAnsi="標楷體" w:cstheme="minorHAnsi" w:hint="eastAsia"/>
                <w:color w:val="000000" w:themeColor="text1"/>
              </w:rPr>
              <w:t>另</w:t>
            </w:r>
            <w:proofErr w:type="gramStart"/>
            <w:r w:rsidR="005B1CDC" w:rsidRPr="00076506">
              <w:rPr>
                <w:rFonts w:ascii="標楷體" w:eastAsia="標楷體" w:hAnsi="標楷體" w:cstheme="minorHAnsi" w:hint="eastAsia"/>
                <w:color w:val="000000" w:themeColor="text1"/>
              </w:rPr>
              <w:t>參考英港星等</w:t>
            </w:r>
            <w:proofErr w:type="gramEnd"/>
            <w:r w:rsidR="005B1CDC" w:rsidRPr="00076506">
              <w:rPr>
                <w:rFonts w:ascii="標楷體" w:eastAsia="標楷體" w:hAnsi="標楷體" w:cstheme="minorHAnsi" w:hint="eastAsia"/>
                <w:color w:val="000000" w:themeColor="text1"/>
              </w:rPr>
              <w:t>國之公司治理實務守則並未將投資人關係事務明定為公司秘書職掌，</w:t>
            </w:r>
            <w:proofErr w:type="gramStart"/>
            <w:r w:rsidR="005B1CDC" w:rsidRPr="00076506">
              <w:rPr>
                <w:rFonts w:ascii="標楷體" w:eastAsia="標楷體" w:hAnsi="標楷體" w:cstheme="minorHAnsi" w:hint="eastAsia"/>
                <w:color w:val="000000" w:themeColor="text1"/>
              </w:rPr>
              <w:t>爰</w:t>
            </w:r>
            <w:proofErr w:type="gramEnd"/>
            <w:r w:rsidR="005B1CDC" w:rsidRPr="00076506">
              <w:rPr>
                <w:rFonts w:ascii="標楷體" w:eastAsia="標楷體" w:hAnsi="標楷體" w:cstheme="minorHAnsi" w:hint="eastAsia"/>
                <w:color w:val="000000" w:themeColor="text1"/>
              </w:rPr>
              <w:t>刪除本條第二項第五款。</w:t>
            </w:r>
          </w:p>
        </w:tc>
      </w:tr>
      <w:tr w:rsidR="00076506" w:rsidRPr="00076506" w:rsidTr="00F13A2F">
        <w:tc>
          <w:tcPr>
            <w:tcW w:w="1667" w:type="pct"/>
          </w:tcPr>
          <w:p w:rsidR="002D599D" w:rsidRPr="00076506" w:rsidRDefault="002D599D" w:rsidP="001C3398">
            <w:pPr>
              <w:rPr>
                <w:rFonts w:eastAsia="標楷體"/>
                <w:color w:val="000000" w:themeColor="text1"/>
                <w:szCs w:val="24"/>
              </w:rPr>
            </w:pPr>
            <w:r w:rsidRPr="00076506">
              <w:rPr>
                <w:rFonts w:eastAsia="標楷體" w:hint="eastAsia"/>
                <w:color w:val="000000" w:themeColor="text1"/>
                <w:szCs w:val="24"/>
              </w:rPr>
              <w:t>第六條</w:t>
            </w:r>
          </w:p>
          <w:p w:rsidR="003C235B" w:rsidRPr="00076506" w:rsidRDefault="003C235B"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上市上櫃公司董事會應妥善安排股東會議題及程序，訂定股東提名董事、監察人及股東會提案之原則及作業流程，並對股東依法提出之議案為妥適處理；股東會開會應安排便利之開會地點、預留充足之時間及派</w:t>
            </w:r>
            <w:proofErr w:type="gramStart"/>
            <w:r w:rsidRPr="00076506">
              <w:rPr>
                <w:rFonts w:eastAsia="標楷體" w:hint="eastAsia"/>
                <w:color w:val="000000" w:themeColor="text1"/>
                <w:szCs w:val="24"/>
              </w:rPr>
              <w:t>任適足適</w:t>
            </w:r>
            <w:proofErr w:type="gramEnd"/>
            <w:r w:rsidRPr="00076506">
              <w:rPr>
                <w:rFonts w:eastAsia="標楷體" w:hint="eastAsia"/>
                <w:color w:val="000000" w:themeColor="text1"/>
                <w:szCs w:val="24"/>
              </w:rPr>
              <w:t>任人員辦理報到程序，對股東出席所憑依之證明文件不得任意增列要求提供其他證明文件；並應就各議題之進行酌予合理之討論時間，及給予股東適當之發言機會。</w:t>
            </w:r>
          </w:p>
          <w:p w:rsidR="003C235B" w:rsidRPr="00076506" w:rsidRDefault="003C235B"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董事會所召集之股東會，董事長宜親自主持，且宜有董事會過半數董事（含至少一席獨立董事）及</w:t>
            </w:r>
            <w:r w:rsidR="00EC26AA" w:rsidRPr="00076506">
              <w:rPr>
                <w:rFonts w:eastAsia="標楷體" w:hint="eastAsia"/>
                <w:color w:val="000000" w:themeColor="text1"/>
                <w:szCs w:val="24"/>
                <w:u w:val="single"/>
              </w:rPr>
              <w:t>審計委員會召集人</w:t>
            </w:r>
            <w:r w:rsidR="00412D1D" w:rsidRPr="00076506">
              <w:rPr>
                <w:rFonts w:ascii="新細明體" w:eastAsia="新細明體" w:hAnsi="新細明體" w:hint="eastAsia"/>
                <w:color w:val="000000" w:themeColor="text1"/>
                <w:szCs w:val="24"/>
                <w:u w:val="single"/>
              </w:rPr>
              <w:t>（</w:t>
            </w:r>
            <w:r w:rsidR="00412D1D" w:rsidRPr="00076506">
              <w:rPr>
                <w:rFonts w:eastAsia="標楷體" w:hint="eastAsia"/>
                <w:color w:val="000000" w:themeColor="text1"/>
                <w:szCs w:val="24"/>
                <w:u w:val="single"/>
              </w:rPr>
              <w:t>或</w:t>
            </w:r>
            <w:r w:rsidRPr="00076506">
              <w:rPr>
                <w:rFonts w:eastAsia="標楷體" w:hint="eastAsia"/>
                <w:color w:val="000000" w:themeColor="text1"/>
                <w:szCs w:val="24"/>
              </w:rPr>
              <w:t>至少一席監察人</w:t>
            </w:r>
            <w:r w:rsidR="00412D1D" w:rsidRPr="00076506">
              <w:rPr>
                <w:rFonts w:ascii="新細明體" w:eastAsia="新細明體" w:hAnsi="新細明體" w:hint="eastAsia"/>
                <w:color w:val="000000" w:themeColor="text1"/>
                <w:szCs w:val="24"/>
                <w:u w:val="single"/>
              </w:rPr>
              <w:t>）</w:t>
            </w:r>
            <w:r w:rsidRPr="00076506">
              <w:rPr>
                <w:rFonts w:eastAsia="標楷體" w:hint="eastAsia"/>
                <w:color w:val="000000" w:themeColor="text1"/>
                <w:szCs w:val="24"/>
              </w:rPr>
              <w:t>親自出席，及</w:t>
            </w:r>
            <w:r w:rsidR="00412D1D" w:rsidRPr="00076506">
              <w:rPr>
                <w:rFonts w:eastAsia="標楷體" w:hint="eastAsia"/>
                <w:color w:val="000000" w:themeColor="text1"/>
                <w:szCs w:val="24"/>
                <w:u w:val="single"/>
              </w:rPr>
              <w:t>其他</w:t>
            </w:r>
            <w:r w:rsidRPr="00076506">
              <w:rPr>
                <w:rFonts w:eastAsia="標楷體" w:hint="eastAsia"/>
                <w:color w:val="000000" w:themeColor="text1"/>
                <w:szCs w:val="24"/>
              </w:rPr>
              <w:t>功能性委員會成員至少一人代表出席，並將出席情形記載於股東會議事錄。</w:t>
            </w:r>
          </w:p>
        </w:tc>
        <w:tc>
          <w:tcPr>
            <w:tcW w:w="1666" w:type="pct"/>
          </w:tcPr>
          <w:p w:rsidR="002D599D" w:rsidRPr="00076506" w:rsidRDefault="002D599D" w:rsidP="001C3398">
            <w:pPr>
              <w:rPr>
                <w:rFonts w:eastAsia="標楷體"/>
                <w:color w:val="000000" w:themeColor="text1"/>
                <w:szCs w:val="24"/>
              </w:rPr>
            </w:pPr>
            <w:r w:rsidRPr="00076506">
              <w:rPr>
                <w:rFonts w:eastAsia="標楷體" w:hint="eastAsia"/>
                <w:color w:val="000000" w:themeColor="text1"/>
                <w:szCs w:val="24"/>
              </w:rPr>
              <w:t>第六條</w:t>
            </w:r>
          </w:p>
          <w:p w:rsidR="003C235B" w:rsidRPr="00076506" w:rsidRDefault="003C235B"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上市上櫃公司董事會應妥善安排股東會議題及程序，訂定股東提名董事、監察人及股東會提案之原則及作業流程，並對股東依法提出之議案為妥適處理；股東會開會應安排便利之開會地點、預留充足之時間及派</w:t>
            </w:r>
            <w:proofErr w:type="gramStart"/>
            <w:r w:rsidRPr="00076506">
              <w:rPr>
                <w:rFonts w:eastAsia="標楷體" w:hint="eastAsia"/>
                <w:color w:val="000000" w:themeColor="text1"/>
                <w:szCs w:val="24"/>
              </w:rPr>
              <w:t>任適足適</w:t>
            </w:r>
            <w:proofErr w:type="gramEnd"/>
            <w:r w:rsidRPr="00076506">
              <w:rPr>
                <w:rFonts w:eastAsia="標楷體" w:hint="eastAsia"/>
                <w:color w:val="000000" w:themeColor="text1"/>
                <w:szCs w:val="24"/>
              </w:rPr>
              <w:t>任人員辦理報到程序，對股東出席所憑依之證明文件不得任意增列要求提供其他證明文件；並應就各議題之進行酌予合理之討論時間，及給予股東適當之發言機會。</w:t>
            </w:r>
          </w:p>
          <w:p w:rsidR="002D599D" w:rsidRPr="00076506" w:rsidRDefault="003C235B"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董事會所召集之股東會，董事長宜親自主持，且宜有董事會過半數董事（含至少一席獨立董事）及至少一席監察人親自出席，及</w:t>
            </w:r>
            <w:r w:rsidRPr="00076506">
              <w:rPr>
                <w:rFonts w:eastAsia="標楷體" w:hint="eastAsia"/>
                <w:color w:val="000000" w:themeColor="text1"/>
                <w:szCs w:val="24"/>
                <w:u w:val="single"/>
              </w:rPr>
              <w:t>各類</w:t>
            </w:r>
            <w:r w:rsidRPr="00076506">
              <w:rPr>
                <w:rFonts w:eastAsia="標楷體" w:hint="eastAsia"/>
                <w:color w:val="000000" w:themeColor="text1"/>
                <w:szCs w:val="24"/>
              </w:rPr>
              <w:t>功能性委員會成員至少一人代表出席，並將出席情形記載於股東會議事錄。</w:t>
            </w:r>
          </w:p>
        </w:tc>
        <w:tc>
          <w:tcPr>
            <w:tcW w:w="1667" w:type="pct"/>
          </w:tcPr>
          <w:p w:rsidR="002D599D" w:rsidRPr="00076506" w:rsidRDefault="00F61C0A" w:rsidP="001C3398">
            <w:pPr>
              <w:rPr>
                <w:rFonts w:eastAsia="標楷體"/>
                <w:color w:val="000000" w:themeColor="text1"/>
                <w:szCs w:val="24"/>
              </w:rPr>
            </w:pPr>
            <w:r w:rsidRPr="00076506">
              <w:rPr>
                <w:rFonts w:eastAsia="標楷體" w:hint="eastAsia"/>
                <w:color w:val="000000" w:themeColor="text1"/>
                <w:szCs w:val="24"/>
              </w:rPr>
              <w:t>參考</w:t>
            </w:r>
            <w:r w:rsidR="005214FE" w:rsidRPr="00076506">
              <w:rPr>
                <w:rFonts w:eastAsia="標楷體" w:hint="eastAsia"/>
                <w:color w:val="000000" w:themeColor="text1"/>
                <w:szCs w:val="24"/>
              </w:rPr>
              <w:t>公司治理評鑑指標</w:t>
            </w:r>
            <w:r w:rsidR="005214FE" w:rsidRPr="00076506">
              <w:rPr>
                <w:rFonts w:eastAsia="標楷體" w:hint="eastAsia"/>
                <w:color w:val="000000" w:themeColor="text1"/>
                <w:szCs w:val="24"/>
              </w:rPr>
              <w:t>1.3</w:t>
            </w:r>
            <w:r w:rsidR="005214FE" w:rsidRPr="00076506">
              <w:rPr>
                <w:rFonts w:eastAsia="標楷體" w:hint="eastAsia"/>
                <w:color w:val="000000" w:themeColor="text1"/>
                <w:szCs w:val="24"/>
              </w:rPr>
              <w:t>將</w:t>
            </w:r>
            <w:r w:rsidR="005214FE" w:rsidRPr="00076506">
              <w:rPr>
                <w:rFonts w:ascii="標楷體" w:eastAsia="標楷體" w:hAnsi="標楷體" w:hint="eastAsia"/>
                <w:color w:val="000000" w:themeColor="text1"/>
                <w:szCs w:val="24"/>
              </w:rPr>
              <w:t>「</w:t>
            </w:r>
            <w:r w:rsidRPr="00076506">
              <w:rPr>
                <w:rFonts w:ascii="標楷體" w:eastAsia="標楷體" w:hAnsi="標楷體" w:hint="eastAsia"/>
                <w:color w:val="000000" w:themeColor="text1"/>
                <w:szCs w:val="24"/>
              </w:rPr>
              <w:t>若有過半數董事且設有審計委員會者其召集人出席股東常會</w:t>
            </w:r>
            <w:r w:rsidR="002B474B" w:rsidRPr="00076506">
              <w:rPr>
                <w:rFonts w:ascii="標楷體" w:eastAsia="標楷體" w:hAnsi="標楷體" w:hint="eastAsia"/>
                <w:color w:val="000000" w:themeColor="text1"/>
                <w:szCs w:val="24"/>
              </w:rPr>
              <w:t>，則總分加一分</w:t>
            </w:r>
            <w:r w:rsidR="005214FE" w:rsidRPr="00076506">
              <w:rPr>
                <w:rFonts w:ascii="標楷體" w:eastAsia="標楷體" w:hAnsi="標楷體" w:hint="eastAsia"/>
                <w:color w:val="000000" w:themeColor="text1"/>
                <w:szCs w:val="24"/>
              </w:rPr>
              <w:t>」</w:t>
            </w:r>
            <w:r w:rsidR="002B474B" w:rsidRPr="00076506">
              <w:rPr>
                <w:rFonts w:ascii="標楷體" w:eastAsia="標楷體" w:hAnsi="標楷體" w:hint="eastAsia"/>
                <w:color w:val="000000" w:themeColor="text1"/>
                <w:szCs w:val="24"/>
              </w:rPr>
              <w:t>，修正本條第二項。</w:t>
            </w:r>
          </w:p>
        </w:tc>
      </w:tr>
      <w:tr w:rsidR="00076506" w:rsidRPr="00076506" w:rsidTr="00F13A2F">
        <w:tc>
          <w:tcPr>
            <w:tcW w:w="1667" w:type="pct"/>
          </w:tcPr>
          <w:p w:rsidR="00F13A2F" w:rsidRPr="00076506" w:rsidRDefault="00F13A2F" w:rsidP="001C3398">
            <w:pPr>
              <w:rPr>
                <w:rFonts w:eastAsia="標楷體"/>
                <w:color w:val="000000" w:themeColor="text1"/>
                <w:szCs w:val="24"/>
              </w:rPr>
            </w:pPr>
            <w:r w:rsidRPr="00076506">
              <w:rPr>
                <w:rFonts w:eastAsia="標楷體"/>
                <w:color w:val="000000" w:themeColor="text1"/>
                <w:szCs w:val="24"/>
              </w:rPr>
              <w:t>第七條</w:t>
            </w:r>
          </w:p>
          <w:p w:rsidR="00F13A2F" w:rsidRPr="00076506" w:rsidRDefault="00F13A2F" w:rsidP="001C3398">
            <w:pPr>
              <w:rPr>
                <w:rFonts w:eastAsia="標楷體"/>
                <w:color w:val="000000" w:themeColor="text1"/>
                <w:szCs w:val="24"/>
              </w:rPr>
            </w:pPr>
            <w:r w:rsidRPr="00076506">
              <w:rPr>
                <w:rFonts w:eastAsia="標楷體"/>
                <w:color w:val="000000" w:themeColor="text1"/>
                <w:szCs w:val="24"/>
              </w:rPr>
              <w:lastRenderedPageBreak/>
              <w:t xml:space="preserve">    </w:t>
            </w:r>
            <w:r w:rsidRPr="00076506">
              <w:rPr>
                <w:rFonts w:eastAsia="標楷體"/>
                <w:color w:val="000000" w:themeColor="text1"/>
                <w:szCs w:val="24"/>
              </w:rPr>
              <w:t>上市上櫃公司應鼓勵股東參與公司治理，並宜委任專業股</w:t>
            </w:r>
            <w:proofErr w:type="gramStart"/>
            <w:r w:rsidRPr="00076506">
              <w:rPr>
                <w:rFonts w:eastAsia="標楷體"/>
                <w:color w:val="000000" w:themeColor="text1"/>
                <w:szCs w:val="24"/>
              </w:rPr>
              <w:t>務</w:t>
            </w:r>
            <w:proofErr w:type="gramEnd"/>
            <w:r w:rsidRPr="00076506">
              <w:rPr>
                <w:rFonts w:eastAsia="標楷體"/>
                <w:color w:val="000000" w:themeColor="text1"/>
                <w:szCs w:val="24"/>
              </w:rPr>
              <w:t>代辦機構辦理股東會事務，使股東會在合</w:t>
            </w:r>
            <w:r w:rsidR="00F76FB3" w:rsidRPr="00076506">
              <w:rPr>
                <w:rFonts w:eastAsia="標楷體"/>
                <w:color w:val="000000" w:themeColor="text1"/>
                <w:szCs w:val="24"/>
              </w:rPr>
              <w:t>法、有效、安全之前提下召開。上市上櫃公司應透過各種方式及途徑，充分採用科技化之訊息揭露</w:t>
            </w:r>
            <w:r w:rsidRPr="00076506">
              <w:rPr>
                <w:rFonts w:eastAsia="標楷體"/>
                <w:color w:val="000000" w:themeColor="text1"/>
                <w:szCs w:val="24"/>
              </w:rPr>
              <w:t>方式，</w:t>
            </w:r>
            <w:r w:rsidR="00B7775A" w:rsidRPr="00076506">
              <w:rPr>
                <w:rFonts w:eastAsia="標楷體"/>
                <w:color w:val="000000" w:themeColor="text1"/>
                <w:szCs w:val="24"/>
              </w:rPr>
              <w:t>同步上傳</w:t>
            </w:r>
            <w:r w:rsidRPr="00076506">
              <w:rPr>
                <w:rFonts w:eastAsia="標楷體"/>
                <w:color w:val="000000" w:themeColor="text1"/>
                <w:szCs w:val="24"/>
              </w:rPr>
              <w:t>中英文版</w:t>
            </w:r>
            <w:r w:rsidR="002D6CFD" w:rsidRPr="00076506">
              <w:rPr>
                <w:rFonts w:eastAsia="標楷體" w:hint="eastAsia"/>
                <w:color w:val="000000" w:themeColor="text1"/>
                <w:szCs w:val="24"/>
                <w:u w:val="single"/>
              </w:rPr>
              <w:t>年報、年度財務報告、</w:t>
            </w:r>
            <w:r w:rsidRPr="00076506">
              <w:rPr>
                <w:rFonts w:eastAsia="標楷體"/>
                <w:color w:val="000000" w:themeColor="text1"/>
                <w:szCs w:val="24"/>
              </w:rPr>
              <w:t>股東會</w:t>
            </w:r>
            <w:r w:rsidR="00CE2A1A" w:rsidRPr="00076506">
              <w:rPr>
                <w:rFonts w:eastAsia="標楷體"/>
                <w:color w:val="000000" w:themeColor="text1"/>
                <w:szCs w:val="24"/>
              </w:rPr>
              <w:t>開會通知、</w:t>
            </w:r>
            <w:r w:rsidRPr="00076506">
              <w:rPr>
                <w:rFonts w:eastAsia="標楷體"/>
                <w:color w:val="000000" w:themeColor="text1"/>
                <w:szCs w:val="24"/>
              </w:rPr>
              <w:t>議事手冊</w:t>
            </w:r>
            <w:r w:rsidR="00B7775A" w:rsidRPr="00076506">
              <w:rPr>
                <w:rFonts w:eastAsia="標楷體"/>
                <w:color w:val="000000" w:themeColor="text1"/>
                <w:szCs w:val="24"/>
              </w:rPr>
              <w:t>及會議補充資料</w:t>
            </w:r>
            <w:r w:rsidRPr="00076506">
              <w:rPr>
                <w:rFonts w:eastAsia="標楷體"/>
                <w:color w:val="000000" w:themeColor="text1"/>
                <w:szCs w:val="24"/>
                <w:u w:val="single"/>
              </w:rPr>
              <w:t>，</w:t>
            </w:r>
            <w:r w:rsidR="00F76FB3" w:rsidRPr="00076506">
              <w:rPr>
                <w:rFonts w:eastAsia="標楷體"/>
                <w:color w:val="000000" w:themeColor="text1"/>
                <w:szCs w:val="24"/>
                <w:u w:val="single"/>
              </w:rPr>
              <w:t>並應</w:t>
            </w:r>
            <w:proofErr w:type="gramStart"/>
            <w:r w:rsidR="00F76FB3" w:rsidRPr="00076506">
              <w:rPr>
                <w:rFonts w:eastAsia="標楷體"/>
                <w:color w:val="000000" w:themeColor="text1"/>
                <w:szCs w:val="24"/>
                <w:u w:val="single"/>
              </w:rPr>
              <w:t>採</w:t>
            </w:r>
            <w:proofErr w:type="gramEnd"/>
            <w:r w:rsidR="00F76FB3" w:rsidRPr="00076506">
              <w:rPr>
                <w:rFonts w:eastAsia="標楷體"/>
                <w:color w:val="000000" w:themeColor="text1"/>
                <w:szCs w:val="24"/>
                <w:u w:val="single"/>
              </w:rPr>
              <w:t>行電子投票</w:t>
            </w:r>
            <w:r w:rsidR="00F76FB3" w:rsidRPr="00076506">
              <w:rPr>
                <w:rFonts w:eastAsia="標楷體"/>
                <w:color w:val="000000" w:themeColor="text1"/>
                <w:szCs w:val="24"/>
              </w:rPr>
              <w:t>，</w:t>
            </w:r>
            <w:r w:rsidRPr="00076506">
              <w:rPr>
                <w:rFonts w:eastAsia="標楷體"/>
                <w:color w:val="000000" w:themeColor="text1"/>
                <w:szCs w:val="24"/>
              </w:rPr>
              <w:t>藉以提高股東出席股東會之比率，暨確保股東依法得於股東會行使其股東權。</w:t>
            </w:r>
          </w:p>
          <w:p w:rsidR="00F13A2F" w:rsidRPr="00076506" w:rsidRDefault="00F13A2F"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上市上櫃公司宜避免</w:t>
            </w:r>
            <w:r w:rsidR="0086166D" w:rsidRPr="00076506">
              <w:rPr>
                <w:rFonts w:eastAsia="標楷體"/>
                <w:color w:val="000000" w:themeColor="text1"/>
                <w:szCs w:val="24"/>
                <w:u w:val="single"/>
              </w:rPr>
              <w:t>於股東會</w:t>
            </w:r>
            <w:r w:rsidRPr="00076506">
              <w:rPr>
                <w:rFonts w:eastAsia="標楷體"/>
                <w:color w:val="000000" w:themeColor="text1"/>
                <w:szCs w:val="24"/>
              </w:rPr>
              <w:t>提出臨時動議及原議案之修正；其當年度選舉董事及監察人者，宜</w:t>
            </w:r>
            <w:proofErr w:type="gramStart"/>
            <w:r w:rsidRPr="00076506">
              <w:rPr>
                <w:rFonts w:eastAsia="標楷體"/>
                <w:color w:val="000000" w:themeColor="text1"/>
                <w:szCs w:val="24"/>
              </w:rPr>
              <w:t>併採</w:t>
            </w:r>
            <w:proofErr w:type="gramEnd"/>
            <w:r w:rsidRPr="00076506">
              <w:rPr>
                <w:rFonts w:eastAsia="標楷體"/>
                <w:color w:val="000000" w:themeColor="text1"/>
                <w:szCs w:val="24"/>
              </w:rPr>
              <w:t>候選人提名制。</w:t>
            </w:r>
          </w:p>
          <w:p w:rsidR="00F13A2F" w:rsidRPr="00076506" w:rsidRDefault="00F13A2F"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上市上櫃公司宜</w:t>
            </w:r>
            <w:r w:rsidR="00B2687F" w:rsidRPr="00076506">
              <w:rPr>
                <w:rFonts w:eastAsia="標楷體"/>
                <w:color w:val="000000" w:themeColor="text1"/>
                <w:szCs w:val="24"/>
              </w:rPr>
              <w:t>安排股東就股東會議案逐案進行投票表決，並</w:t>
            </w:r>
            <w:r w:rsidRPr="00076506">
              <w:rPr>
                <w:rFonts w:eastAsia="標楷體"/>
                <w:color w:val="000000" w:themeColor="text1"/>
                <w:szCs w:val="24"/>
              </w:rPr>
              <w:t>於股東會召開後當日，將股東同意、反對及棄權之結果輸入公開資訊觀測站。</w:t>
            </w:r>
          </w:p>
          <w:p w:rsidR="00F13A2F" w:rsidRPr="00076506" w:rsidRDefault="00F13A2F" w:rsidP="004E7564">
            <w:pPr>
              <w:rPr>
                <w:rFonts w:eastAsia="標楷體"/>
                <w:color w:val="000000" w:themeColor="text1"/>
                <w:szCs w:val="24"/>
                <w:u w:val="single"/>
              </w:rPr>
            </w:pPr>
            <w:r w:rsidRPr="00076506">
              <w:rPr>
                <w:rFonts w:eastAsia="標楷體"/>
                <w:color w:val="000000" w:themeColor="text1"/>
                <w:szCs w:val="24"/>
              </w:rPr>
              <w:t xml:space="preserve">    </w:t>
            </w:r>
          </w:p>
        </w:tc>
        <w:tc>
          <w:tcPr>
            <w:tcW w:w="1666" w:type="pct"/>
          </w:tcPr>
          <w:p w:rsidR="00F13A2F" w:rsidRPr="00076506" w:rsidRDefault="00F13A2F" w:rsidP="001C3398">
            <w:pPr>
              <w:rPr>
                <w:rFonts w:eastAsia="標楷體"/>
                <w:color w:val="000000" w:themeColor="text1"/>
                <w:szCs w:val="24"/>
              </w:rPr>
            </w:pPr>
            <w:r w:rsidRPr="00076506">
              <w:rPr>
                <w:rFonts w:eastAsia="標楷體"/>
                <w:color w:val="000000" w:themeColor="text1"/>
                <w:szCs w:val="24"/>
              </w:rPr>
              <w:lastRenderedPageBreak/>
              <w:t>第七條</w:t>
            </w:r>
          </w:p>
          <w:p w:rsidR="00F13A2F" w:rsidRPr="00076506" w:rsidRDefault="00F13A2F" w:rsidP="001C3398">
            <w:pPr>
              <w:rPr>
                <w:rFonts w:eastAsia="標楷體"/>
                <w:color w:val="000000" w:themeColor="text1"/>
                <w:szCs w:val="24"/>
              </w:rPr>
            </w:pPr>
            <w:r w:rsidRPr="00076506">
              <w:rPr>
                <w:rFonts w:eastAsia="標楷體"/>
                <w:color w:val="000000" w:themeColor="text1"/>
                <w:szCs w:val="24"/>
              </w:rPr>
              <w:lastRenderedPageBreak/>
              <w:t xml:space="preserve">    </w:t>
            </w:r>
            <w:r w:rsidRPr="00076506">
              <w:rPr>
                <w:rFonts w:eastAsia="標楷體"/>
                <w:color w:val="000000" w:themeColor="text1"/>
                <w:szCs w:val="24"/>
              </w:rPr>
              <w:t>上市上櫃公司應鼓勵股東參與公司治理，並宜委任專業股</w:t>
            </w:r>
            <w:proofErr w:type="gramStart"/>
            <w:r w:rsidRPr="00076506">
              <w:rPr>
                <w:rFonts w:eastAsia="標楷體"/>
                <w:color w:val="000000" w:themeColor="text1"/>
                <w:szCs w:val="24"/>
              </w:rPr>
              <w:t>務</w:t>
            </w:r>
            <w:proofErr w:type="gramEnd"/>
            <w:r w:rsidRPr="00076506">
              <w:rPr>
                <w:rFonts w:eastAsia="標楷體"/>
                <w:color w:val="000000" w:themeColor="text1"/>
                <w:szCs w:val="24"/>
              </w:rPr>
              <w:t>代辦機構辦理股東會事務，使股東會在合法、有效、安全之前提下召開。上市上櫃公司應透過各種方式及途徑，</w:t>
            </w:r>
            <w:r w:rsidRPr="00076506">
              <w:rPr>
                <w:rFonts w:eastAsia="標楷體"/>
                <w:color w:val="000000" w:themeColor="text1"/>
                <w:szCs w:val="24"/>
                <w:u w:val="single"/>
              </w:rPr>
              <w:t>並</w:t>
            </w:r>
            <w:r w:rsidRPr="00076506">
              <w:rPr>
                <w:rFonts w:eastAsia="標楷體"/>
                <w:color w:val="000000" w:themeColor="text1"/>
                <w:szCs w:val="24"/>
              </w:rPr>
              <w:t>充分採用科技化之訊息揭露</w:t>
            </w:r>
            <w:r w:rsidRPr="00076506">
              <w:rPr>
                <w:rFonts w:eastAsia="標楷體"/>
                <w:color w:val="000000" w:themeColor="text1"/>
                <w:szCs w:val="24"/>
                <w:u w:val="single"/>
              </w:rPr>
              <w:t>與投票</w:t>
            </w:r>
            <w:r w:rsidRPr="00076506">
              <w:rPr>
                <w:rFonts w:eastAsia="標楷體"/>
                <w:color w:val="000000" w:themeColor="text1"/>
                <w:szCs w:val="24"/>
              </w:rPr>
              <w:t>方式，</w:t>
            </w:r>
            <w:r w:rsidRPr="00076506">
              <w:rPr>
                <w:rFonts w:eastAsia="標楷體"/>
                <w:color w:val="000000" w:themeColor="text1"/>
                <w:szCs w:val="24"/>
                <w:u w:val="single"/>
              </w:rPr>
              <w:t>宜</w:t>
            </w:r>
            <w:r w:rsidRPr="00076506">
              <w:rPr>
                <w:rFonts w:eastAsia="標楷體"/>
                <w:color w:val="000000" w:themeColor="text1"/>
                <w:szCs w:val="24"/>
              </w:rPr>
              <w:t>同步上傳中英文版股東會開會通知、議事手冊及會議補充資料，藉以提高股東出席股東會之比率，暨確保股東依法得於股東會行使其股東權。</w:t>
            </w:r>
          </w:p>
          <w:p w:rsidR="0086166D" w:rsidRPr="00076506" w:rsidRDefault="00F13A2F" w:rsidP="001C3398">
            <w:pPr>
              <w:rPr>
                <w:rFonts w:eastAsia="標楷體"/>
                <w:color w:val="000000" w:themeColor="text1"/>
                <w:szCs w:val="24"/>
              </w:rPr>
            </w:pPr>
            <w:r w:rsidRPr="00076506">
              <w:rPr>
                <w:rFonts w:eastAsia="標楷體"/>
                <w:color w:val="000000" w:themeColor="text1"/>
                <w:szCs w:val="24"/>
              </w:rPr>
              <w:t xml:space="preserve">    </w:t>
            </w:r>
          </w:p>
          <w:p w:rsidR="00F13A2F" w:rsidRPr="00076506" w:rsidRDefault="0086166D" w:rsidP="001C3398">
            <w:pPr>
              <w:rPr>
                <w:rFonts w:eastAsia="標楷體"/>
                <w:color w:val="000000" w:themeColor="text1"/>
                <w:szCs w:val="24"/>
              </w:rPr>
            </w:pPr>
            <w:r w:rsidRPr="00076506">
              <w:rPr>
                <w:rFonts w:eastAsia="標楷體"/>
                <w:color w:val="000000" w:themeColor="text1"/>
                <w:szCs w:val="24"/>
              </w:rPr>
              <w:t xml:space="preserve">    </w:t>
            </w:r>
            <w:r w:rsidR="00F13A2F" w:rsidRPr="00076506">
              <w:rPr>
                <w:rFonts w:eastAsia="標楷體"/>
                <w:color w:val="000000" w:themeColor="text1"/>
                <w:szCs w:val="24"/>
              </w:rPr>
              <w:t>上市上櫃公司</w:t>
            </w:r>
            <w:r w:rsidR="00F13A2F" w:rsidRPr="00076506">
              <w:rPr>
                <w:rFonts w:eastAsia="標楷體"/>
                <w:color w:val="000000" w:themeColor="text1"/>
                <w:szCs w:val="24"/>
                <w:u w:val="single"/>
              </w:rPr>
              <w:t>於股東會</w:t>
            </w:r>
            <w:proofErr w:type="gramStart"/>
            <w:r w:rsidR="00F13A2F" w:rsidRPr="00076506">
              <w:rPr>
                <w:rFonts w:eastAsia="標楷體"/>
                <w:color w:val="000000" w:themeColor="text1"/>
                <w:szCs w:val="24"/>
                <w:u w:val="single"/>
              </w:rPr>
              <w:t>採</w:t>
            </w:r>
            <w:proofErr w:type="gramEnd"/>
            <w:r w:rsidR="00F13A2F" w:rsidRPr="00076506">
              <w:rPr>
                <w:rFonts w:eastAsia="標楷體"/>
                <w:color w:val="000000" w:themeColor="text1"/>
                <w:szCs w:val="24"/>
                <w:u w:val="single"/>
              </w:rPr>
              <w:t>電子投票者，</w:t>
            </w:r>
            <w:r w:rsidR="00F13A2F" w:rsidRPr="00076506">
              <w:rPr>
                <w:rFonts w:eastAsia="標楷體"/>
                <w:color w:val="000000" w:themeColor="text1"/>
                <w:szCs w:val="24"/>
              </w:rPr>
              <w:t>宜避免提出臨時動議及原議案之修正；其當年度選舉董事及監察人者，宜</w:t>
            </w:r>
            <w:proofErr w:type="gramStart"/>
            <w:r w:rsidR="00F13A2F" w:rsidRPr="00076506">
              <w:rPr>
                <w:rFonts w:eastAsia="標楷體"/>
                <w:color w:val="000000" w:themeColor="text1"/>
                <w:szCs w:val="24"/>
              </w:rPr>
              <w:t>併採</w:t>
            </w:r>
            <w:proofErr w:type="gramEnd"/>
            <w:r w:rsidR="00F13A2F" w:rsidRPr="00076506">
              <w:rPr>
                <w:rFonts w:eastAsia="標楷體"/>
                <w:color w:val="000000" w:themeColor="text1"/>
                <w:szCs w:val="24"/>
              </w:rPr>
              <w:t>候選人提名制。</w:t>
            </w:r>
          </w:p>
          <w:p w:rsidR="00F13A2F" w:rsidRPr="00076506" w:rsidRDefault="00F13A2F"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上市上櫃公司宜安排股東就股東會議案逐案進行投票表決，並於股東會召開後當日，將股東同意、反對及棄權之結果輸入公開資訊觀測站。</w:t>
            </w:r>
          </w:p>
          <w:p w:rsidR="00F13A2F" w:rsidRPr="00076506" w:rsidRDefault="00F13A2F" w:rsidP="001C3398">
            <w:pPr>
              <w:rPr>
                <w:rFonts w:eastAsia="標楷體"/>
                <w:color w:val="000000" w:themeColor="text1"/>
                <w:szCs w:val="24"/>
                <w:u w:val="single"/>
              </w:rPr>
            </w:pPr>
            <w:r w:rsidRPr="00076506">
              <w:rPr>
                <w:rFonts w:eastAsia="標楷體"/>
                <w:color w:val="000000" w:themeColor="text1"/>
                <w:szCs w:val="24"/>
              </w:rPr>
              <w:t xml:space="preserve">    </w:t>
            </w:r>
            <w:r w:rsidRPr="00076506">
              <w:rPr>
                <w:rFonts w:eastAsia="標楷體"/>
                <w:color w:val="000000" w:themeColor="text1"/>
                <w:szCs w:val="24"/>
                <w:u w:val="single"/>
              </w:rPr>
              <w:t>公司如有發放股東會紀念品予股東時，不得有差別待遇或歧視之情形。</w:t>
            </w:r>
          </w:p>
        </w:tc>
        <w:tc>
          <w:tcPr>
            <w:tcW w:w="1667" w:type="pct"/>
          </w:tcPr>
          <w:p w:rsidR="00496043" w:rsidRPr="00076506" w:rsidRDefault="001F5B2F" w:rsidP="00993798">
            <w:pPr>
              <w:pStyle w:val="a4"/>
              <w:numPr>
                <w:ilvl w:val="0"/>
                <w:numId w:val="7"/>
              </w:numPr>
              <w:ind w:leftChars="0"/>
              <w:rPr>
                <w:rFonts w:eastAsia="標楷體"/>
                <w:color w:val="000000" w:themeColor="text1"/>
                <w:szCs w:val="24"/>
              </w:rPr>
            </w:pPr>
            <w:r w:rsidRPr="00076506">
              <w:rPr>
                <w:rFonts w:eastAsia="標楷體" w:hint="eastAsia"/>
                <w:color w:val="000000" w:themeColor="text1"/>
                <w:szCs w:val="24"/>
              </w:rPr>
              <w:lastRenderedPageBreak/>
              <w:t>配合本公司及櫃檯</w:t>
            </w:r>
            <w:r w:rsidRPr="00076506">
              <w:rPr>
                <w:rFonts w:eastAsia="標楷體" w:hint="eastAsia"/>
                <w:color w:val="000000" w:themeColor="text1"/>
                <w:szCs w:val="24"/>
              </w:rPr>
              <w:lastRenderedPageBreak/>
              <w:t>買賣中心規定符合一定條件之上市上櫃公司</w:t>
            </w:r>
            <w:r w:rsidR="00ED42F6" w:rsidRPr="00076506">
              <w:rPr>
                <w:rFonts w:eastAsia="標楷體" w:hint="eastAsia"/>
                <w:color w:val="000000" w:themeColor="text1"/>
                <w:szCs w:val="24"/>
              </w:rPr>
              <w:t>應公告申報</w:t>
            </w:r>
            <w:r w:rsidR="00A968F0" w:rsidRPr="00076506">
              <w:rPr>
                <w:rFonts w:eastAsia="標楷體" w:hint="eastAsia"/>
                <w:color w:val="000000" w:themeColor="text1"/>
                <w:szCs w:val="24"/>
              </w:rPr>
              <w:t>英文版</w:t>
            </w:r>
            <w:r w:rsidR="00ED42F6" w:rsidRPr="00076506">
              <w:rPr>
                <w:rFonts w:eastAsia="標楷體" w:hint="eastAsia"/>
                <w:color w:val="000000" w:themeColor="text1"/>
                <w:szCs w:val="24"/>
              </w:rPr>
              <w:t>股東會議事手冊</w:t>
            </w:r>
            <w:r w:rsidR="00EE278E" w:rsidRPr="00076506">
              <w:rPr>
                <w:rFonts w:eastAsia="標楷體"/>
                <w:color w:val="000000" w:themeColor="text1"/>
                <w:szCs w:val="24"/>
              </w:rPr>
              <w:t>及會議補充資料</w:t>
            </w:r>
            <w:r w:rsidR="00993798" w:rsidRPr="00076506">
              <w:rPr>
                <w:rFonts w:eastAsia="標楷體" w:hint="eastAsia"/>
                <w:color w:val="000000" w:themeColor="text1"/>
                <w:szCs w:val="24"/>
              </w:rPr>
              <w:t>、年報、年度財務報告</w:t>
            </w:r>
            <w:r w:rsidR="00ED42F6" w:rsidRPr="00076506">
              <w:rPr>
                <w:rFonts w:eastAsia="標楷體" w:hint="eastAsia"/>
                <w:color w:val="000000" w:themeColor="text1"/>
                <w:szCs w:val="24"/>
              </w:rPr>
              <w:t>，</w:t>
            </w:r>
            <w:proofErr w:type="gramStart"/>
            <w:r w:rsidR="00C356BE" w:rsidRPr="00076506">
              <w:rPr>
                <w:rFonts w:eastAsia="標楷體" w:hint="eastAsia"/>
                <w:color w:val="000000" w:themeColor="text1"/>
                <w:szCs w:val="24"/>
              </w:rPr>
              <w:t>爰</w:t>
            </w:r>
            <w:proofErr w:type="gramEnd"/>
            <w:r w:rsidR="00C356BE" w:rsidRPr="00076506">
              <w:rPr>
                <w:rFonts w:eastAsia="標楷體" w:hint="eastAsia"/>
                <w:color w:val="000000" w:themeColor="text1"/>
                <w:szCs w:val="24"/>
              </w:rPr>
              <w:t>修正</w:t>
            </w:r>
            <w:r w:rsidR="00496043" w:rsidRPr="00076506">
              <w:rPr>
                <w:rFonts w:eastAsia="標楷體" w:hint="eastAsia"/>
                <w:color w:val="000000" w:themeColor="text1"/>
                <w:szCs w:val="24"/>
              </w:rPr>
              <w:t>本條第一項文字</w:t>
            </w:r>
            <w:r w:rsidR="00EE278E" w:rsidRPr="00076506">
              <w:rPr>
                <w:rFonts w:eastAsia="標楷體" w:hint="eastAsia"/>
                <w:color w:val="000000" w:themeColor="text1"/>
                <w:szCs w:val="24"/>
              </w:rPr>
              <w:t>，建議未符合</w:t>
            </w:r>
            <w:r w:rsidR="007864BD" w:rsidRPr="00076506">
              <w:rPr>
                <w:rFonts w:eastAsia="標楷體" w:hint="eastAsia"/>
                <w:color w:val="000000" w:themeColor="text1"/>
                <w:szCs w:val="24"/>
              </w:rPr>
              <w:t>本公司及櫃檯買賣中心所定條件之上市上櫃公司</w:t>
            </w:r>
            <w:proofErr w:type="gramStart"/>
            <w:r w:rsidR="007864BD" w:rsidRPr="00076506">
              <w:rPr>
                <w:rFonts w:eastAsia="標楷體" w:hint="eastAsia"/>
                <w:color w:val="000000" w:themeColor="text1"/>
                <w:szCs w:val="24"/>
              </w:rPr>
              <w:t>採</w:t>
            </w:r>
            <w:proofErr w:type="gramEnd"/>
            <w:r w:rsidR="007864BD" w:rsidRPr="00076506">
              <w:rPr>
                <w:rFonts w:eastAsia="標楷體" w:hint="eastAsia"/>
                <w:color w:val="000000" w:themeColor="text1"/>
                <w:szCs w:val="24"/>
              </w:rPr>
              <w:t>行</w:t>
            </w:r>
            <w:r w:rsidR="00496043" w:rsidRPr="00076506">
              <w:rPr>
                <w:rFonts w:eastAsia="標楷體" w:hint="eastAsia"/>
                <w:color w:val="000000" w:themeColor="text1"/>
                <w:szCs w:val="24"/>
              </w:rPr>
              <w:t>。</w:t>
            </w:r>
          </w:p>
          <w:p w:rsidR="00323451" w:rsidRPr="00076506" w:rsidRDefault="00323451" w:rsidP="001C3398">
            <w:pPr>
              <w:pStyle w:val="a4"/>
              <w:numPr>
                <w:ilvl w:val="0"/>
                <w:numId w:val="7"/>
              </w:numPr>
              <w:ind w:leftChars="0"/>
              <w:rPr>
                <w:rFonts w:eastAsia="標楷體"/>
                <w:color w:val="000000" w:themeColor="text1"/>
                <w:szCs w:val="24"/>
              </w:rPr>
            </w:pPr>
            <w:proofErr w:type="gramStart"/>
            <w:r w:rsidRPr="00076506">
              <w:rPr>
                <w:rFonts w:eastAsia="標楷體" w:hint="eastAsia"/>
                <w:color w:val="000000" w:themeColor="text1"/>
                <w:szCs w:val="24"/>
              </w:rPr>
              <w:t>鑑</w:t>
            </w:r>
            <w:proofErr w:type="gramEnd"/>
            <w:r w:rsidRPr="00076506">
              <w:rPr>
                <w:rFonts w:eastAsia="標楷體" w:hint="eastAsia"/>
                <w:color w:val="000000" w:themeColor="text1"/>
                <w:szCs w:val="24"/>
              </w:rPr>
              <w:t>於主管機關要求自</w:t>
            </w:r>
            <w:r w:rsidRPr="00076506">
              <w:rPr>
                <w:rFonts w:eastAsia="標楷體" w:hint="eastAsia"/>
                <w:color w:val="000000" w:themeColor="text1"/>
                <w:szCs w:val="24"/>
              </w:rPr>
              <w:t>107</w:t>
            </w:r>
            <w:r w:rsidRPr="00076506">
              <w:rPr>
                <w:rFonts w:eastAsia="標楷體" w:hint="eastAsia"/>
                <w:color w:val="000000" w:themeColor="text1"/>
                <w:szCs w:val="24"/>
              </w:rPr>
              <w:t>年起上市上櫃公司全面</w:t>
            </w:r>
            <w:proofErr w:type="gramStart"/>
            <w:r w:rsidRPr="00076506">
              <w:rPr>
                <w:rFonts w:eastAsia="標楷體" w:hint="eastAsia"/>
                <w:color w:val="000000" w:themeColor="text1"/>
                <w:szCs w:val="24"/>
              </w:rPr>
              <w:t>採</w:t>
            </w:r>
            <w:proofErr w:type="gramEnd"/>
            <w:r w:rsidRPr="00076506">
              <w:rPr>
                <w:rFonts w:eastAsia="標楷體" w:hint="eastAsia"/>
                <w:color w:val="000000" w:themeColor="text1"/>
                <w:szCs w:val="24"/>
              </w:rPr>
              <w:t>行股東會電子投票，</w:t>
            </w:r>
            <w:proofErr w:type="gramStart"/>
            <w:r w:rsidRPr="00076506">
              <w:rPr>
                <w:rFonts w:eastAsia="標楷體" w:hint="eastAsia"/>
                <w:color w:val="000000" w:themeColor="text1"/>
                <w:szCs w:val="24"/>
              </w:rPr>
              <w:t>爰</w:t>
            </w:r>
            <w:proofErr w:type="gramEnd"/>
            <w:r w:rsidRPr="00076506">
              <w:rPr>
                <w:rFonts w:eastAsia="標楷體" w:hint="eastAsia"/>
                <w:color w:val="000000" w:themeColor="text1"/>
                <w:szCs w:val="24"/>
              </w:rPr>
              <w:t>配合修正本條第一、二項文字</w:t>
            </w:r>
            <w:r w:rsidR="00FF6BE9" w:rsidRPr="00076506">
              <w:rPr>
                <w:rFonts w:eastAsia="標楷體" w:hint="eastAsia"/>
                <w:color w:val="000000" w:themeColor="text1"/>
                <w:szCs w:val="24"/>
              </w:rPr>
              <w:t>。</w:t>
            </w:r>
          </w:p>
          <w:p w:rsidR="00496043" w:rsidRPr="00076506" w:rsidRDefault="00E1027A" w:rsidP="001C3398">
            <w:pPr>
              <w:pStyle w:val="a4"/>
              <w:numPr>
                <w:ilvl w:val="0"/>
                <w:numId w:val="7"/>
              </w:numPr>
              <w:ind w:leftChars="0"/>
              <w:rPr>
                <w:rFonts w:eastAsia="標楷體"/>
                <w:color w:val="000000" w:themeColor="text1"/>
                <w:szCs w:val="24"/>
              </w:rPr>
            </w:pPr>
            <w:r w:rsidRPr="00076506">
              <w:rPr>
                <w:rFonts w:eastAsia="標楷體" w:hint="eastAsia"/>
                <w:color w:val="000000" w:themeColor="text1"/>
                <w:szCs w:val="24"/>
              </w:rPr>
              <w:t>配合「公開發行公司出席股東會使用委託書規則」第</w:t>
            </w:r>
            <w:r w:rsidR="00C61EE0" w:rsidRPr="00076506">
              <w:rPr>
                <w:rFonts w:eastAsia="標楷體" w:hint="eastAsia"/>
                <w:color w:val="000000" w:themeColor="text1"/>
                <w:szCs w:val="24"/>
              </w:rPr>
              <w:t>十一</w:t>
            </w:r>
            <w:r w:rsidRPr="00076506">
              <w:rPr>
                <w:rFonts w:eastAsia="標楷體" w:hint="eastAsia"/>
                <w:color w:val="000000" w:themeColor="text1"/>
                <w:szCs w:val="24"/>
              </w:rPr>
              <w:t>條</w:t>
            </w:r>
            <w:r w:rsidR="005A500A" w:rsidRPr="00076506">
              <w:rPr>
                <w:rFonts w:eastAsia="標楷體" w:hint="eastAsia"/>
                <w:color w:val="000000" w:themeColor="text1"/>
                <w:szCs w:val="24"/>
              </w:rPr>
              <w:t>已規範發放股東會紀念品之相關內容，</w:t>
            </w:r>
            <w:proofErr w:type="gramStart"/>
            <w:r w:rsidR="005A500A" w:rsidRPr="00076506">
              <w:rPr>
                <w:rFonts w:eastAsia="標楷體" w:hint="eastAsia"/>
                <w:color w:val="000000" w:themeColor="text1"/>
                <w:szCs w:val="24"/>
              </w:rPr>
              <w:t>爰</w:t>
            </w:r>
            <w:proofErr w:type="gramEnd"/>
            <w:r w:rsidR="005A500A" w:rsidRPr="00076506">
              <w:rPr>
                <w:rFonts w:eastAsia="標楷體" w:hint="eastAsia"/>
                <w:color w:val="000000" w:themeColor="text1"/>
                <w:szCs w:val="24"/>
              </w:rPr>
              <w:t>刪除本條第四項。</w:t>
            </w:r>
          </w:p>
        </w:tc>
      </w:tr>
      <w:tr w:rsidR="00076506" w:rsidRPr="00076506" w:rsidTr="00F13A2F">
        <w:tc>
          <w:tcPr>
            <w:tcW w:w="1667" w:type="pct"/>
          </w:tcPr>
          <w:p w:rsidR="00487818" w:rsidRPr="00076506" w:rsidRDefault="00487818" w:rsidP="001C3398">
            <w:pPr>
              <w:rPr>
                <w:rFonts w:eastAsia="標楷體"/>
                <w:color w:val="000000" w:themeColor="text1"/>
                <w:szCs w:val="24"/>
              </w:rPr>
            </w:pPr>
            <w:r w:rsidRPr="00076506">
              <w:rPr>
                <w:rFonts w:eastAsia="標楷體"/>
                <w:color w:val="000000" w:themeColor="text1"/>
                <w:szCs w:val="24"/>
              </w:rPr>
              <w:lastRenderedPageBreak/>
              <w:t>第十一條</w:t>
            </w:r>
          </w:p>
          <w:p w:rsidR="00487818" w:rsidRPr="00076506" w:rsidRDefault="00487818" w:rsidP="001C3398">
            <w:pPr>
              <w:ind w:firstLineChars="200" w:firstLine="480"/>
              <w:rPr>
                <w:rFonts w:eastAsia="標楷體"/>
                <w:color w:val="000000" w:themeColor="text1"/>
                <w:szCs w:val="24"/>
              </w:rPr>
            </w:pPr>
            <w:r w:rsidRPr="00076506">
              <w:rPr>
                <w:rFonts w:eastAsia="標楷體"/>
                <w:color w:val="000000" w:themeColor="text1"/>
                <w:szCs w:val="24"/>
              </w:rPr>
              <w:t>股東應有分享公司盈餘之權利。為確保股</w:t>
            </w:r>
            <w:r w:rsidRPr="00076506">
              <w:rPr>
                <w:rFonts w:eastAsia="標楷體"/>
                <w:color w:val="000000" w:themeColor="text1"/>
                <w:szCs w:val="24"/>
              </w:rPr>
              <w:lastRenderedPageBreak/>
              <w:t>東之投資權益，股東會得依公司法第一百八十四條之規定查核董事會造具之表冊、審計委員會或監察人之報告，並決議盈餘分派或虧損撥補。股東會執行前揭查核時，得選任檢查人為之。</w:t>
            </w:r>
          </w:p>
          <w:p w:rsidR="00487818" w:rsidRPr="00076506" w:rsidRDefault="00487818" w:rsidP="001C3398">
            <w:pPr>
              <w:ind w:firstLineChars="200" w:firstLine="480"/>
              <w:rPr>
                <w:rFonts w:eastAsia="標楷體"/>
                <w:color w:val="000000" w:themeColor="text1"/>
                <w:szCs w:val="24"/>
              </w:rPr>
            </w:pPr>
            <w:r w:rsidRPr="00076506">
              <w:rPr>
                <w:rFonts w:eastAsia="標楷體"/>
                <w:color w:val="000000" w:themeColor="text1"/>
                <w:szCs w:val="24"/>
              </w:rPr>
              <w:t>股東得依公司法第二百四十五條之規定聲請法院選派檢查人，檢查公司業務帳目</w:t>
            </w:r>
            <w:r w:rsidR="00537AF2" w:rsidRPr="00076506">
              <w:rPr>
                <w:rFonts w:eastAsia="標楷體"/>
                <w:color w:val="000000" w:themeColor="text1"/>
                <w:szCs w:val="24"/>
                <w:u w:val="single"/>
              </w:rPr>
              <w:t>、</w:t>
            </w:r>
            <w:r w:rsidRPr="00076506">
              <w:rPr>
                <w:rFonts w:eastAsia="標楷體"/>
                <w:color w:val="000000" w:themeColor="text1"/>
                <w:szCs w:val="24"/>
              </w:rPr>
              <w:t>財產情形</w:t>
            </w:r>
            <w:r w:rsidR="00537AF2" w:rsidRPr="00076506">
              <w:rPr>
                <w:rFonts w:eastAsia="標楷體" w:cs="細明體"/>
                <w:color w:val="000000" w:themeColor="text1"/>
                <w:szCs w:val="24"/>
                <w:u w:val="single"/>
              </w:rPr>
              <w:t>、特定事項、特定交易文件及紀錄</w:t>
            </w:r>
            <w:r w:rsidRPr="00076506">
              <w:rPr>
                <w:rFonts w:eastAsia="標楷體"/>
                <w:color w:val="000000" w:themeColor="text1"/>
                <w:szCs w:val="24"/>
              </w:rPr>
              <w:t>。</w:t>
            </w:r>
          </w:p>
          <w:p w:rsidR="00487818" w:rsidRPr="00076506" w:rsidRDefault="00487818" w:rsidP="001C3398">
            <w:pPr>
              <w:ind w:firstLineChars="200" w:firstLine="480"/>
              <w:rPr>
                <w:rFonts w:eastAsia="標楷體"/>
                <w:color w:val="000000" w:themeColor="text1"/>
                <w:szCs w:val="24"/>
              </w:rPr>
            </w:pPr>
            <w:r w:rsidRPr="00076506">
              <w:rPr>
                <w:rFonts w:eastAsia="標楷體"/>
                <w:color w:val="000000" w:themeColor="text1"/>
                <w:szCs w:val="24"/>
              </w:rPr>
              <w:t>上市上櫃公司之董事會、審計委員會或監察人及經理人對於前二項檢查人之查核作業應充分配合，不得有</w:t>
            </w:r>
            <w:r w:rsidRPr="00076506">
              <w:rPr>
                <w:rFonts w:eastAsia="標楷體"/>
                <w:color w:val="000000" w:themeColor="text1"/>
                <w:szCs w:val="24"/>
                <w:u w:val="single"/>
              </w:rPr>
              <w:t>規避、妨礙</w:t>
            </w:r>
            <w:r w:rsidRPr="00076506">
              <w:rPr>
                <w:rFonts w:eastAsia="標楷體"/>
                <w:color w:val="000000" w:themeColor="text1"/>
                <w:szCs w:val="24"/>
              </w:rPr>
              <w:t>或</w:t>
            </w:r>
            <w:r w:rsidRPr="00076506">
              <w:rPr>
                <w:rFonts w:eastAsia="標楷體"/>
                <w:color w:val="000000" w:themeColor="text1"/>
                <w:szCs w:val="24"/>
                <w:u w:val="single"/>
              </w:rPr>
              <w:t>拒絕</w:t>
            </w:r>
            <w:r w:rsidRPr="00076506">
              <w:rPr>
                <w:rFonts w:eastAsia="標楷體"/>
                <w:color w:val="000000" w:themeColor="text1"/>
                <w:szCs w:val="24"/>
              </w:rPr>
              <w:t>行為。</w:t>
            </w:r>
          </w:p>
        </w:tc>
        <w:tc>
          <w:tcPr>
            <w:tcW w:w="1666" w:type="pct"/>
          </w:tcPr>
          <w:p w:rsidR="00487818" w:rsidRPr="00076506" w:rsidRDefault="00487818" w:rsidP="001C3398">
            <w:pPr>
              <w:rPr>
                <w:rFonts w:eastAsia="標楷體"/>
                <w:color w:val="000000" w:themeColor="text1"/>
                <w:szCs w:val="24"/>
              </w:rPr>
            </w:pPr>
            <w:r w:rsidRPr="00076506">
              <w:rPr>
                <w:rFonts w:eastAsia="標楷體"/>
                <w:color w:val="000000" w:themeColor="text1"/>
                <w:szCs w:val="24"/>
              </w:rPr>
              <w:lastRenderedPageBreak/>
              <w:t>第十一條</w:t>
            </w:r>
          </w:p>
          <w:p w:rsidR="00487818" w:rsidRPr="00076506" w:rsidRDefault="00487818" w:rsidP="001C3398">
            <w:pPr>
              <w:ind w:firstLineChars="200" w:firstLine="480"/>
              <w:rPr>
                <w:rFonts w:eastAsia="標楷體"/>
                <w:color w:val="000000" w:themeColor="text1"/>
                <w:szCs w:val="24"/>
              </w:rPr>
            </w:pPr>
            <w:r w:rsidRPr="00076506">
              <w:rPr>
                <w:rFonts w:eastAsia="標楷體"/>
                <w:color w:val="000000" w:themeColor="text1"/>
                <w:szCs w:val="24"/>
              </w:rPr>
              <w:t>股東應有分享公司盈餘之權利。為確保股</w:t>
            </w:r>
            <w:r w:rsidRPr="00076506">
              <w:rPr>
                <w:rFonts w:eastAsia="標楷體"/>
                <w:color w:val="000000" w:themeColor="text1"/>
                <w:szCs w:val="24"/>
              </w:rPr>
              <w:lastRenderedPageBreak/>
              <w:t>東之投資權益，股東會得依公司法第一百八十四條之規定查核董事會造具之表冊、審計委員會或監察人之報告，並決議盈餘分派或虧損撥補。股東會執行前揭查核時，得選任檢查人為之。</w:t>
            </w:r>
          </w:p>
          <w:p w:rsidR="00487818" w:rsidRPr="00076506" w:rsidRDefault="00487818" w:rsidP="001C3398">
            <w:pPr>
              <w:ind w:firstLineChars="200" w:firstLine="480"/>
              <w:rPr>
                <w:rFonts w:eastAsia="標楷體"/>
                <w:color w:val="000000" w:themeColor="text1"/>
                <w:szCs w:val="24"/>
              </w:rPr>
            </w:pPr>
            <w:r w:rsidRPr="00076506">
              <w:rPr>
                <w:rFonts w:eastAsia="標楷體"/>
                <w:color w:val="000000" w:themeColor="text1"/>
                <w:szCs w:val="24"/>
              </w:rPr>
              <w:t>股東得依公司法第二百四十五條之規定聲請法院選派檢查人，檢查公司業務帳目</w:t>
            </w:r>
            <w:r w:rsidRPr="00076506">
              <w:rPr>
                <w:rFonts w:eastAsia="標楷體"/>
                <w:color w:val="000000" w:themeColor="text1"/>
                <w:szCs w:val="24"/>
                <w:u w:val="single"/>
              </w:rPr>
              <w:t>及</w:t>
            </w:r>
            <w:r w:rsidRPr="00076506">
              <w:rPr>
                <w:rFonts w:eastAsia="標楷體"/>
                <w:color w:val="000000" w:themeColor="text1"/>
                <w:szCs w:val="24"/>
              </w:rPr>
              <w:t>財產情形。</w:t>
            </w:r>
          </w:p>
          <w:p w:rsidR="0059003B" w:rsidRPr="00076506" w:rsidRDefault="0059003B" w:rsidP="001C3398">
            <w:pPr>
              <w:ind w:firstLineChars="200" w:firstLine="480"/>
              <w:rPr>
                <w:rFonts w:eastAsia="標楷體"/>
                <w:color w:val="000000" w:themeColor="text1"/>
                <w:szCs w:val="24"/>
              </w:rPr>
            </w:pPr>
          </w:p>
          <w:p w:rsidR="00487818" w:rsidRPr="00076506" w:rsidRDefault="00487818" w:rsidP="001C3398">
            <w:pPr>
              <w:ind w:firstLineChars="200" w:firstLine="480"/>
              <w:rPr>
                <w:rFonts w:eastAsia="標楷體"/>
                <w:color w:val="000000" w:themeColor="text1"/>
                <w:szCs w:val="24"/>
              </w:rPr>
            </w:pPr>
            <w:r w:rsidRPr="00076506">
              <w:rPr>
                <w:rFonts w:eastAsia="標楷體"/>
                <w:color w:val="000000" w:themeColor="text1"/>
                <w:szCs w:val="24"/>
              </w:rPr>
              <w:t>上市上櫃公司之董事會、審計委員會或監察人及經理人對於前二項檢查人之查核作業應充分配合，不得有</w:t>
            </w:r>
            <w:r w:rsidRPr="00076506">
              <w:rPr>
                <w:rFonts w:eastAsia="標楷體"/>
                <w:color w:val="000000" w:themeColor="text1"/>
                <w:szCs w:val="24"/>
                <w:u w:val="single"/>
              </w:rPr>
              <w:t>妨礙、拒絕</w:t>
            </w:r>
            <w:r w:rsidRPr="00076506">
              <w:rPr>
                <w:rFonts w:eastAsia="標楷體"/>
                <w:color w:val="000000" w:themeColor="text1"/>
                <w:szCs w:val="24"/>
              </w:rPr>
              <w:t>或</w:t>
            </w:r>
            <w:r w:rsidRPr="00076506">
              <w:rPr>
                <w:rFonts w:eastAsia="標楷體"/>
                <w:color w:val="000000" w:themeColor="text1"/>
                <w:szCs w:val="24"/>
                <w:u w:val="single"/>
              </w:rPr>
              <w:t>規避</w:t>
            </w:r>
            <w:r w:rsidRPr="00076506">
              <w:rPr>
                <w:rFonts w:eastAsia="標楷體"/>
                <w:color w:val="000000" w:themeColor="text1"/>
                <w:szCs w:val="24"/>
              </w:rPr>
              <w:t>行為。</w:t>
            </w:r>
          </w:p>
        </w:tc>
        <w:tc>
          <w:tcPr>
            <w:tcW w:w="1667" w:type="pct"/>
          </w:tcPr>
          <w:p w:rsidR="00487818" w:rsidRPr="00076506" w:rsidRDefault="00740FCF" w:rsidP="001C3398">
            <w:pPr>
              <w:rPr>
                <w:rFonts w:eastAsia="標楷體"/>
                <w:color w:val="000000" w:themeColor="text1"/>
                <w:szCs w:val="24"/>
              </w:rPr>
            </w:pPr>
            <w:r w:rsidRPr="00076506">
              <w:rPr>
                <w:rFonts w:eastAsia="標楷體" w:hint="eastAsia"/>
                <w:color w:val="000000" w:themeColor="text1"/>
                <w:szCs w:val="24"/>
              </w:rPr>
              <w:lastRenderedPageBreak/>
              <w:t>配合</w:t>
            </w:r>
            <w:r w:rsidR="0095124C" w:rsidRPr="00076506">
              <w:rPr>
                <w:rFonts w:eastAsia="標楷體"/>
                <w:color w:val="000000" w:themeColor="text1"/>
                <w:szCs w:val="24"/>
              </w:rPr>
              <w:t>公司法</w:t>
            </w:r>
            <w:r w:rsidRPr="00076506">
              <w:rPr>
                <w:rFonts w:eastAsia="標楷體" w:hint="eastAsia"/>
                <w:color w:val="000000" w:themeColor="text1"/>
                <w:szCs w:val="24"/>
              </w:rPr>
              <w:t>第</w:t>
            </w:r>
            <w:r w:rsidR="00C61EE0" w:rsidRPr="00076506">
              <w:rPr>
                <w:rFonts w:eastAsia="標楷體" w:hint="eastAsia"/>
                <w:color w:val="000000" w:themeColor="text1"/>
                <w:szCs w:val="24"/>
              </w:rPr>
              <w:t>二百四十五</w:t>
            </w:r>
            <w:r w:rsidRPr="00076506">
              <w:rPr>
                <w:rFonts w:eastAsia="標楷體" w:hint="eastAsia"/>
                <w:color w:val="000000" w:themeColor="text1"/>
                <w:szCs w:val="24"/>
              </w:rPr>
              <w:t>條對檢查人之規範，修正本條第二、三項。</w:t>
            </w:r>
          </w:p>
        </w:tc>
      </w:tr>
      <w:tr w:rsidR="00076506"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第二十二條</w:t>
            </w:r>
          </w:p>
          <w:p w:rsidR="00C236AD" w:rsidRPr="00076506" w:rsidRDefault="00C236AD" w:rsidP="001C3398">
            <w:pPr>
              <w:ind w:firstLineChars="200" w:firstLine="480"/>
              <w:rPr>
                <w:rFonts w:eastAsia="標楷體"/>
                <w:color w:val="000000" w:themeColor="text1"/>
                <w:szCs w:val="24"/>
              </w:rPr>
            </w:pPr>
            <w:r w:rsidRPr="00076506">
              <w:rPr>
                <w:rFonts w:eastAsia="標楷體"/>
                <w:color w:val="000000" w:themeColor="text1"/>
                <w:szCs w:val="24"/>
              </w:rPr>
              <w:t>上市上櫃</w:t>
            </w:r>
            <w:proofErr w:type="gramStart"/>
            <w:r w:rsidRPr="00076506">
              <w:rPr>
                <w:rFonts w:eastAsia="標楷體"/>
                <w:color w:val="000000" w:themeColor="text1"/>
                <w:szCs w:val="24"/>
              </w:rPr>
              <w:t>公司</w:t>
            </w:r>
            <w:r w:rsidR="004552B3" w:rsidRPr="00076506">
              <w:rPr>
                <w:rFonts w:eastAsia="標楷體"/>
                <w:color w:val="000000" w:themeColor="text1"/>
                <w:szCs w:val="24"/>
              </w:rPr>
              <w:t>宜依公司法</w:t>
            </w:r>
            <w:proofErr w:type="gramEnd"/>
            <w:r w:rsidRPr="00076506">
              <w:rPr>
                <w:rFonts w:eastAsia="標楷體"/>
                <w:color w:val="000000" w:themeColor="text1"/>
                <w:szCs w:val="24"/>
              </w:rPr>
              <w:t>之規定，於章程中載明</w:t>
            </w:r>
            <w:proofErr w:type="gramStart"/>
            <w:r w:rsidRPr="00076506">
              <w:rPr>
                <w:rFonts w:eastAsia="標楷體"/>
                <w:color w:val="000000" w:themeColor="text1"/>
                <w:szCs w:val="24"/>
              </w:rPr>
              <w:t>採</w:t>
            </w:r>
            <w:proofErr w:type="gramEnd"/>
            <w:r w:rsidRPr="00076506">
              <w:rPr>
                <w:rFonts w:eastAsia="標楷體"/>
                <w:color w:val="000000" w:themeColor="text1"/>
                <w:szCs w:val="24"/>
              </w:rPr>
              <w:t>候選人提名制度選舉董事，</w:t>
            </w:r>
            <w:r w:rsidR="00366B95" w:rsidRPr="00076506">
              <w:rPr>
                <w:rFonts w:eastAsia="標楷體" w:hint="eastAsia"/>
                <w:color w:val="000000" w:themeColor="text1"/>
                <w:szCs w:val="24"/>
                <w:u w:val="single"/>
              </w:rPr>
              <w:t>審慎評估被提名</w:t>
            </w:r>
            <w:r w:rsidR="00366B95" w:rsidRPr="00076506">
              <w:rPr>
                <w:rFonts w:eastAsia="標楷體" w:hint="eastAsia"/>
                <w:color w:val="000000" w:themeColor="text1"/>
                <w:szCs w:val="24"/>
              </w:rPr>
              <w:t>人之</w:t>
            </w:r>
            <w:r w:rsidR="005D1CA8" w:rsidRPr="00076506">
              <w:rPr>
                <w:rFonts w:eastAsia="標楷體" w:hint="eastAsia"/>
                <w:color w:val="000000" w:themeColor="text1"/>
                <w:szCs w:val="24"/>
              </w:rPr>
              <w:t>資格條件</w:t>
            </w:r>
            <w:r w:rsidR="00D95437" w:rsidRPr="00076506">
              <w:rPr>
                <w:rFonts w:eastAsia="標楷體" w:hint="eastAsia"/>
                <w:color w:val="000000" w:themeColor="text1"/>
                <w:szCs w:val="24"/>
              </w:rPr>
              <w:t>及</w:t>
            </w:r>
            <w:r w:rsidR="00A66A5A" w:rsidRPr="00076506">
              <w:rPr>
                <w:rFonts w:eastAsia="標楷體" w:hint="eastAsia"/>
                <w:color w:val="000000" w:themeColor="text1"/>
                <w:szCs w:val="24"/>
              </w:rPr>
              <w:t>有無公司法第三十條所列各款情事</w:t>
            </w:r>
            <w:r w:rsidR="000B2677" w:rsidRPr="00076506">
              <w:rPr>
                <w:rFonts w:eastAsia="標楷體" w:hint="eastAsia"/>
                <w:color w:val="000000" w:themeColor="text1"/>
                <w:szCs w:val="24"/>
              </w:rPr>
              <w:t>等事項</w:t>
            </w:r>
            <w:r w:rsidR="00366B95" w:rsidRPr="00076506">
              <w:rPr>
                <w:rFonts w:eastAsia="標楷體" w:hint="eastAsia"/>
                <w:color w:val="000000" w:themeColor="text1"/>
                <w:szCs w:val="24"/>
              </w:rPr>
              <w:t>，</w:t>
            </w:r>
            <w:r w:rsidR="0053647D" w:rsidRPr="00076506">
              <w:rPr>
                <w:rFonts w:eastAsia="標楷體" w:hint="eastAsia"/>
                <w:color w:val="000000" w:themeColor="text1"/>
                <w:szCs w:val="24"/>
                <w:u w:val="single"/>
              </w:rPr>
              <w:t>並依</w:t>
            </w:r>
            <w:r w:rsidR="00CE4BD4" w:rsidRPr="00076506">
              <w:rPr>
                <w:rFonts w:eastAsia="標楷體" w:hint="eastAsia"/>
                <w:color w:val="000000" w:themeColor="text1"/>
                <w:szCs w:val="24"/>
                <w:u w:val="single"/>
              </w:rPr>
              <w:t>公司法第一百九十二條之</w:t>
            </w:r>
            <w:proofErr w:type="gramStart"/>
            <w:r w:rsidR="0053647D" w:rsidRPr="00076506">
              <w:rPr>
                <w:rFonts w:eastAsia="標楷體" w:hint="eastAsia"/>
                <w:color w:val="000000" w:themeColor="text1"/>
                <w:szCs w:val="24"/>
                <w:u w:val="single"/>
              </w:rPr>
              <w:t>一</w:t>
            </w:r>
            <w:proofErr w:type="gramEnd"/>
            <w:r w:rsidR="00CE4BD4" w:rsidRPr="00076506">
              <w:rPr>
                <w:rFonts w:eastAsia="標楷體" w:hint="eastAsia"/>
                <w:color w:val="000000" w:themeColor="text1"/>
                <w:szCs w:val="24"/>
                <w:u w:val="single"/>
              </w:rPr>
              <w:t>規定辦理</w:t>
            </w:r>
            <w:r w:rsidRPr="00076506">
              <w:rPr>
                <w:rFonts w:eastAsia="標楷體"/>
                <w:color w:val="000000" w:themeColor="text1"/>
                <w:szCs w:val="24"/>
              </w:rPr>
              <w:t>。</w:t>
            </w:r>
          </w:p>
          <w:p w:rsidR="009A698E" w:rsidRPr="00076506" w:rsidRDefault="009A698E" w:rsidP="001C3398">
            <w:pPr>
              <w:ind w:firstLineChars="200" w:firstLine="480"/>
              <w:rPr>
                <w:rFonts w:eastAsia="標楷體"/>
                <w:color w:val="000000" w:themeColor="text1"/>
                <w:szCs w:val="24"/>
              </w:rPr>
            </w:pPr>
          </w:p>
          <w:p w:rsidR="009A698E" w:rsidRPr="00076506" w:rsidRDefault="009A698E" w:rsidP="001C3398">
            <w:pPr>
              <w:ind w:firstLineChars="200" w:firstLine="480"/>
              <w:rPr>
                <w:rFonts w:eastAsia="標楷體"/>
                <w:color w:val="000000" w:themeColor="text1"/>
                <w:szCs w:val="24"/>
              </w:rPr>
            </w:pPr>
          </w:p>
          <w:p w:rsidR="004552B3" w:rsidRPr="00076506" w:rsidRDefault="004552B3" w:rsidP="001C3398">
            <w:pPr>
              <w:ind w:firstLineChars="200" w:firstLine="480"/>
              <w:rPr>
                <w:rFonts w:eastAsia="標楷體"/>
                <w:color w:val="000000" w:themeColor="text1"/>
                <w:szCs w:val="24"/>
              </w:rPr>
            </w:pPr>
          </w:p>
          <w:p w:rsidR="0095188C" w:rsidRPr="00076506" w:rsidRDefault="0095188C" w:rsidP="001C3398">
            <w:pPr>
              <w:ind w:firstLineChars="200" w:firstLine="480"/>
              <w:rPr>
                <w:rFonts w:eastAsia="標楷體"/>
                <w:color w:val="000000" w:themeColor="text1"/>
                <w:szCs w:val="24"/>
              </w:rPr>
            </w:pPr>
          </w:p>
          <w:p w:rsidR="0095188C" w:rsidRPr="00076506" w:rsidRDefault="0095188C" w:rsidP="001C3398">
            <w:pPr>
              <w:ind w:firstLineChars="200" w:firstLine="480"/>
              <w:rPr>
                <w:rFonts w:eastAsia="標楷體"/>
                <w:color w:val="000000" w:themeColor="text1"/>
                <w:szCs w:val="24"/>
              </w:rPr>
            </w:pPr>
          </w:p>
          <w:p w:rsidR="009A698E" w:rsidRPr="00076506" w:rsidRDefault="009A698E" w:rsidP="001C3398">
            <w:pPr>
              <w:ind w:firstLineChars="200" w:firstLine="480"/>
              <w:rPr>
                <w:rFonts w:eastAsia="標楷體"/>
                <w:color w:val="000000" w:themeColor="text1"/>
                <w:szCs w:val="24"/>
              </w:rPr>
            </w:pPr>
          </w:p>
          <w:p w:rsidR="00C236AD" w:rsidRPr="00076506" w:rsidRDefault="00C236AD" w:rsidP="001C3398">
            <w:pPr>
              <w:ind w:firstLineChars="200" w:firstLine="480"/>
              <w:rPr>
                <w:rFonts w:eastAsia="標楷體"/>
                <w:color w:val="000000" w:themeColor="text1"/>
                <w:szCs w:val="24"/>
                <w:u w:val="single"/>
              </w:rPr>
            </w:pP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第二十二條</w:t>
            </w:r>
          </w:p>
          <w:p w:rsidR="00C236AD" w:rsidRPr="00076506" w:rsidRDefault="00C236AD" w:rsidP="001C3398">
            <w:pPr>
              <w:ind w:firstLineChars="200" w:firstLine="480"/>
              <w:rPr>
                <w:rFonts w:eastAsia="標楷體"/>
                <w:color w:val="000000" w:themeColor="text1"/>
                <w:szCs w:val="24"/>
              </w:rPr>
            </w:pPr>
            <w:r w:rsidRPr="00076506">
              <w:rPr>
                <w:rFonts w:eastAsia="標楷體"/>
                <w:color w:val="000000" w:themeColor="text1"/>
                <w:szCs w:val="24"/>
              </w:rPr>
              <w:t>上市上櫃</w:t>
            </w:r>
            <w:proofErr w:type="gramStart"/>
            <w:r w:rsidRPr="00076506">
              <w:rPr>
                <w:rFonts w:eastAsia="標楷體"/>
                <w:color w:val="000000" w:themeColor="text1"/>
                <w:szCs w:val="24"/>
              </w:rPr>
              <w:t>公司宜依公司法</w:t>
            </w:r>
            <w:proofErr w:type="gramEnd"/>
            <w:r w:rsidRPr="00076506">
              <w:rPr>
                <w:rFonts w:eastAsia="標楷體"/>
                <w:color w:val="000000" w:themeColor="text1"/>
                <w:szCs w:val="24"/>
              </w:rPr>
              <w:t>之規定，於章程中載明</w:t>
            </w:r>
            <w:proofErr w:type="gramStart"/>
            <w:r w:rsidRPr="00076506">
              <w:rPr>
                <w:rFonts w:eastAsia="標楷體"/>
                <w:color w:val="000000" w:themeColor="text1"/>
                <w:szCs w:val="24"/>
              </w:rPr>
              <w:t>採</w:t>
            </w:r>
            <w:proofErr w:type="gramEnd"/>
            <w:r w:rsidRPr="00076506">
              <w:rPr>
                <w:rFonts w:eastAsia="標楷體"/>
                <w:color w:val="000000" w:themeColor="text1"/>
                <w:szCs w:val="24"/>
              </w:rPr>
              <w:t>候選人提名制度選舉董事，</w:t>
            </w:r>
            <w:r w:rsidRPr="00076506">
              <w:rPr>
                <w:rFonts w:eastAsia="標楷體"/>
                <w:color w:val="000000" w:themeColor="text1"/>
                <w:szCs w:val="24"/>
                <w:u w:val="single"/>
              </w:rPr>
              <w:t>就股東、董事推薦之董事候選</w:t>
            </w:r>
            <w:r w:rsidRPr="00076506">
              <w:rPr>
                <w:rFonts w:eastAsia="標楷體"/>
                <w:color w:val="000000" w:themeColor="text1"/>
                <w:szCs w:val="24"/>
              </w:rPr>
              <w:t>人之資格條件</w:t>
            </w:r>
            <w:r w:rsidRPr="00076506">
              <w:rPr>
                <w:rFonts w:eastAsia="標楷體"/>
                <w:color w:val="000000" w:themeColor="text1"/>
                <w:szCs w:val="24"/>
                <w:u w:val="single"/>
              </w:rPr>
              <w:t>、學經歷背景</w:t>
            </w:r>
            <w:r w:rsidRPr="00076506">
              <w:rPr>
                <w:rFonts w:eastAsia="標楷體" w:hint="eastAsia"/>
                <w:color w:val="000000" w:themeColor="text1"/>
                <w:szCs w:val="24"/>
              </w:rPr>
              <w:t>及有無公司法第三十條所列各款情事等事項</w:t>
            </w:r>
            <w:r w:rsidRPr="00076506">
              <w:rPr>
                <w:rFonts w:eastAsia="標楷體"/>
                <w:color w:val="000000" w:themeColor="text1"/>
                <w:szCs w:val="24"/>
              </w:rPr>
              <w:t>，</w:t>
            </w:r>
            <w:r w:rsidRPr="00076506">
              <w:rPr>
                <w:rFonts w:eastAsia="標楷體"/>
                <w:color w:val="000000" w:themeColor="text1"/>
                <w:szCs w:val="24"/>
                <w:u w:val="single"/>
              </w:rPr>
              <w:t>進行事先審查，且不得任意增列其他資格條件之證明文件，並將審查結果提供股東參考，</w:t>
            </w:r>
            <w:proofErr w:type="gramStart"/>
            <w:r w:rsidRPr="00076506">
              <w:rPr>
                <w:rFonts w:eastAsia="標楷體"/>
                <w:color w:val="000000" w:themeColor="text1"/>
                <w:szCs w:val="24"/>
                <w:u w:val="single"/>
              </w:rPr>
              <w:t>俾</w:t>
            </w:r>
            <w:proofErr w:type="gramEnd"/>
            <w:r w:rsidRPr="00076506">
              <w:rPr>
                <w:rFonts w:eastAsia="標楷體"/>
                <w:color w:val="000000" w:themeColor="text1"/>
                <w:szCs w:val="24"/>
                <w:u w:val="single"/>
              </w:rPr>
              <w:t>選出</w:t>
            </w:r>
            <w:proofErr w:type="gramStart"/>
            <w:r w:rsidRPr="00076506">
              <w:rPr>
                <w:rFonts w:eastAsia="標楷體"/>
                <w:color w:val="000000" w:themeColor="text1"/>
                <w:szCs w:val="24"/>
                <w:u w:val="single"/>
              </w:rPr>
              <w:t>適</w:t>
            </w:r>
            <w:proofErr w:type="gramEnd"/>
            <w:r w:rsidRPr="00076506">
              <w:rPr>
                <w:rFonts w:eastAsia="標楷體"/>
                <w:color w:val="000000" w:themeColor="text1"/>
                <w:szCs w:val="24"/>
                <w:u w:val="single"/>
              </w:rPr>
              <w:t>任之董事</w:t>
            </w:r>
            <w:r w:rsidRPr="00076506">
              <w:rPr>
                <w:rFonts w:eastAsia="標楷體"/>
                <w:color w:val="000000" w:themeColor="text1"/>
                <w:szCs w:val="24"/>
              </w:rPr>
              <w:t>。</w:t>
            </w:r>
          </w:p>
          <w:p w:rsidR="00C236AD" w:rsidRPr="00076506" w:rsidRDefault="00C236AD" w:rsidP="001C3398">
            <w:pPr>
              <w:ind w:firstLineChars="200" w:firstLine="480"/>
              <w:rPr>
                <w:rFonts w:eastAsia="標楷體"/>
                <w:color w:val="000000" w:themeColor="text1"/>
                <w:szCs w:val="24"/>
                <w:u w:val="single"/>
              </w:rPr>
            </w:pPr>
            <w:r w:rsidRPr="00076506">
              <w:rPr>
                <w:rFonts w:eastAsia="標楷體"/>
                <w:color w:val="000000" w:themeColor="text1"/>
                <w:szCs w:val="24"/>
                <w:u w:val="single"/>
              </w:rPr>
              <w:t>董事會依規定提出董事候選人名單前，應</w:t>
            </w:r>
            <w:r w:rsidRPr="00076506">
              <w:rPr>
                <w:rFonts w:eastAsia="標楷體"/>
                <w:color w:val="000000" w:themeColor="text1"/>
                <w:szCs w:val="24"/>
                <w:u w:val="single"/>
              </w:rPr>
              <w:lastRenderedPageBreak/>
              <w:t>審慎評估前項所列資格條件等事項及候選人當選後擔任董事之意願。</w:t>
            </w:r>
          </w:p>
        </w:tc>
        <w:tc>
          <w:tcPr>
            <w:tcW w:w="1667" w:type="pct"/>
          </w:tcPr>
          <w:p w:rsidR="00C236AD" w:rsidRPr="00076506" w:rsidRDefault="00DA67AB" w:rsidP="001C3398">
            <w:pPr>
              <w:rPr>
                <w:rFonts w:eastAsia="標楷體"/>
                <w:color w:val="000000" w:themeColor="text1"/>
                <w:szCs w:val="24"/>
              </w:rPr>
            </w:pPr>
            <w:r w:rsidRPr="00076506">
              <w:rPr>
                <w:rFonts w:eastAsia="標楷體" w:hint="eastAsia"/>
                <w:color w:val="000000" w:themeColor="text1"/>
                <w:szCs w:val="24"/>
              </w:rPr>
              <w:lastRenderedPageBreak/>
              <w:t>配合</w:t>
            </w:r>
            <w:r w:rsidR="00B11736" w:rsidRPr="00076506">
              <w:rPr>
                <w:rFonts w:eastAsia="標楷體" w:hint="eastAsia"/>
                <w:color w:val="000000" w:themeColor="text1"/>
                <w:szCs w:val="24"/>
              </w:rPr>
              <w:t>107</w:t>
            </w:r>
            <w:r w:rsidR="00B11736" w:rsidRPr="00076506">
              <w:rPr>
                <w:rFonts w:eastAsia="標楷體" w:hint="eastAsia"/>
                <w:color w:val="000000" w:themeColor="text1"/>
                <w:szCs w:val="24"/>
              </w:rPr>
              <w:t>年</w:t>
            </w:r>
            <w:r w:rsidR="00B11736" w:rsidRPr="00076506">
              <w:rPr>
                <w:rFonts w:eastAsia="標楷體" w:hint="eastAsia"/>
                <w:color w:val="000000" w:themeColor="text1"/>
                <w:szCs w:val="24"/>
              </w:rPr>
              <w:t>8</w:t>
            </w:r>
            <w:r w:rsidR="00B11736" w:rsidRPr="00076506">
              <w:rPr>
                <w:rFonts w:eastAsia="標楷體" w:hint="eastAsia"/>
                <w:color w:val="000000" w:themeColor="text1"/>
                <w:szCs w:val="24"/>
              </w:rPr>
              <w:t>月</w:t>
            </w:r>
            <w:r w:rsidR="00B11736" w:rsidRPr="00076506">
              <w:rPr>
                <w:rFonts w:eastAsia="標楷體" w:hint="eastAsia"/>
                <w:color w:val="000000" w:themeColor="text1"/>
                <w:szCs w:val="24"/>
              </w:rPr>
              <w:t>1</w:t>
            </w:r>
            <w:r w:rsidR="00B11736" w:rsidRPr="00076506">
              <w:rPr>
                <w:rFonts w:eastAsia="標楷體" w:hint="eastAsia"/>
                <w:color w:val="000000" w:themeColor="text1"/>
                <w:szCs w:val="24"/>
              </w:rPr>
              <w:t>日公告修正之公司法第一百九十二條之一</w:t>
            </w:r>
            <w:r w:rsidR="00D20460" w:rsidRPr="00076506">
              <w:rPr>
                <w:rFonts w:eastAsia="標楷體" w:hint="eastAsia"/>
                <w:color w:val="000000" w:themeColor="text1"/>
                <w:szCs w:val="24"/>
              </w:rPr>
              <w:t>第四項</w:t>
            </w:r>
            <w:r w:rsidR="00B11736" w:rsidRPr="00076506">
              <w:rPr>
                <w:rFonts w:eastAsia="標楷體" w:hint="eastAsia"/>
                <w:color w:val="000000" w:themeColor="text1"/>
                <w:szCs w:val="24"/>
              </w:rPr>
              <w:t>簡化提名股東之提名作業程序，</w:t>
            </w:r>
            <w:r w:rsidR="001E11F1" w:rsidRPr="00076506">
              <w:rPr>
                <w:rFonts w:eastAsia="標楷體" w:hint="eastAsia"/>
                <w:color w:val="000000" w:themeColor="text1"/>
                <w:szCs w:val="24"/>
              </w:rPr>
              <w:t>是否列入董事候選人名單，應依</w:t>
            </w:r>
            <w:r w:rsidR="00D20460" w:rsidRPr="00076506">
              <w:rPr>
                <w:rFonts w:eastAsia="標楷體" w:hint="eastAsia"/>
                <w:color w:val="000000" w:themeColor="text1"/>
                <w:szCs w:val="24"/>
              </w:rPr>
              <w:t>同條第五項</w:t>
            </w:r>
            <w:r w:rsidR="0058326F" w:rsidRPr="00076506">
              <w:rPr>
                <w:rFonts w:eastAsia="標楷體" w:hint="eastAsia"/>
                <w:color w:val="000000" w:themeColor="text1"/>
                <w:szCs w:val="24"/>
              </w:rPr>
              <w:t>規定判斷，不再要求董事會或其他召集權人，對被提名人予以審查，</w:t>
            </w:r>
            <w:proofErr w:type="gramStart"/>
            <w:r w:rsidR="00A436AA" w:rsidRPr="00076506">
              <w:rPr>
                <w:rFonts w:eastAsia="標楷體" w:hint="eastAsia"/>
                <w:color w:val="000000" w:themeColor="text1"/>
                <w:szCs w:val="24"/>
              </w:rPr>
              <w:t>爰</w:t>
            </w:r>
            <w:proofErr w:type="gramEnd"/>
            <w:r w:rsidR="00DD4A70" w:rsidRPr="00076506">
              <w:rPr>
                <w:rFonts w:eastAsia="標楷體" w:hint="eastAsia"/>
                <w:color w:val="000000" w:themeColor="text1"/>
                <w:szCs w:val="24"/>
              </w:rPr>
              <w:t>修正本條第一項</w:t>
            </w:r>
            <w:r w:rsidR="00A80D97" w:rsidRPr="00076506">
              <w:rPr>
                <w:rFonts w:eastAsia="標楷體" w:hint="eastAsia"/>
                <w:color w:val="000000" w:themeColor="text1"/>
                <w:szCs w:val="24"/>
              </w:rPr>
              <w:t>，刪除本條第二項</w:t>
            </w:r>
            <w:r w:rsidR="00DD4A70" w:rsidRPr="00076506">
              <w:rPr>
                <w:rFonts w:eastAsia="標楷體" w:hint="eastAsia"/>
                <w:color w:val="000000" w:themeColor="text1"/>
                <w:szCs w:val="24"/>
              </w:rPr>
              <w:t>。</w:t>
            </w:r>
          </w:p>
        </w:tc>
      </w:tr>
      <w:tr w:rsidR="00076506"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第二十三條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上市上櫃公司董事長及總經理之職責應明確劃分。</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董事長</w:t>
            </w:r>
            <w:r w:rsidRPr="00076506">
              <w:rPr>
                <w:rFonts w:eastAsia="標楷體"/>
                <w:color w:val="000000" w:themeColor="text1"/>
                <w:szCs w:val="24"/>
                <w:u w:val="single"/>
              </w:rPr>
              <w:t>與</w:t>
            </w:r>
            <w:r w:rsidRPr="00076506">
              <w:rPr>
                <w:rFonts w:eastAsia="標楷體"/>
                <w:color w:val="000000" w:themeColor="text1"/>
                <w:szCs w:val="24"/>
              </w:rPr>
              <w:t>總經理</w:t>
            </w:r>
            <w:r w:rsidR="00221203" w:rsidRPr="00076506">
              <w:rPr>
                <w:rFonts w:eastAsia="標楷體" w:hint="eastAsia"/>
                <w:color w:val="000000" w:themeColor="text1"/>
                <w:szCs w:val="24"/>
              </w:rPr>
              <w:t>或其他</w:t>
            </w:r>
            <w:proofErr w:type="gramStart"/>
            <w:r w:rsidRPr="00076506">
              <w:rPr>
                <w:rFonts w:eastAsia="標楷體"/>
                <w:color w:val="000000" w:themeColor="text1"/>
                <w:szCs w:val="24"/>
                <w:u w:val="single"/>
              </w:rPr>
              <w:t>相當</w:t>
            </w:r>
            <w:proofErr w:type="gramEnd"/>
            <w:r w:rsidR="00221203" w:rsidRPr="00076506">
              <w:rPr>
                <w:rFonts w:eastAsia="標楷體" w:hint="eastAsia"/>
                <w:color w:val="000000" w:themeColor="text1"/>
                <w:szCs w:val="24"/>
                <w:u w:val="single"/>
              </w:rPr>
              <w:t>職</w:t>
            </w:r>
            <w:r w:rsidRPr="00076506">
              <w:rPr>
                <w:rFonts w:eastAsia="標楷體"/>
                <w:color w:val="000000" w:themeColor="text1"/>
                <w:szCs w:val="24"/>
                <w:u w:val="single"/>
              </w:rPr>
              <w:t>級者（最高經理人）</w:t>
            </w:r>
            <w:r w:rsidRPr="00076506">
              <w:rPr>
                <w:rFonts w:eastAsia="標楷體"/>
                <w:color w:val="000000" w:themeColor="text1"/>
                <w:szCs w:val="24"/>
              </w:rPr>
              <w:t>不宜由同一人擔任。如董事長</w:t>
            </w:r>
            <w:r w:rsidRPr="00076506">
              <w:rPr>
                <w:rFonts w:eastAsia="標楷體"/>
                <w:color w:val="000000" w:themeColor="text1"/>
                <w:szCs w:val="24"/>
                <w:u w:val="single"/>
              </w:rPr>
              <w:t>與</w:t>
            </w:r>
            <w:r w:rsidRPr="00076506">
              <w:rPr>
                <w:rFonts w:eastAsia="標楷體"/>
                <w:color w:val="000000" w:themeColor="text1"/>
                <w:szCs w:val="24"/>
              </w:rPr>
              <w:t>總經理</w:t>
            </w:r>
            <w:r w:rsidR="005E61CB" w:rsidRPr="00076506">
              <w:rPr>
                <w:rFonts w:eastAsia="標楷體" w:hint="eastAsia"/>
                <w:color w:val="000000" w:themeColor="text1"/>
                <w:szCs w:val="24"/>
              </w:rPr>
              <w:t>或其他</w:t>
            </w:r>
            <w:proofErr w:type="gramStart"/>
            <w:r w:rsidRPr="00076506">
              <w:rPr>
                <w:rFonts w:eastAsia="標楷體"/>
                <w:color w:val="000000" w:themeColor="text1"/>
                <w:szCs w:val="24"/>
                <w:u w:val="single"/>
              </w:rPr>
              <w:t>相當</w:t>
            </w:r>
            <w:proofErr w:type="gramEnd"/>
            <w:r w:rsidR="005E61CB" w:rsidRPr="00076506">
              <w:rPr>
                <w:rFonts w:eastAsia="標楷體" w:hint="eastAsia"/>
                <w:color w:val="000000" w:themeColor="text1"/>
                <w:szCs w:val="24"/>
                <w:u w:val="single"/>
              </w:rPr>
              <w:t>職</w:t>
            </w:r>
            <w:r w:rsidRPr="00076506">
              <w:rPr>
                <w:rFonts w:eastAsia="標楷體"/>
                <w:color w:val="000000" w:themeColor="text1"/>
                <w:szCs w:val="24"/>
                <w:u w:val="single"/>
              </w:rPr>
              <w:t>級者（最高經理人）</w:t>
            </w:r>
            <w:r w:rsidRPr="00076506">
              <w:rPr>
                <w:rFonts w:eastAsia="標楷體" w:hint="eastAsia"/>
                <w:color w:val="000000" w:themeColor="text1"/>
                <w:szCs w:val="24"/>
                <w:u w:val="single"/>
              </w:rPr>
              <w:t>為</w:t>
            </w:r>
            <w:r w:rsidRPr="00076506">
              <w:rPr>
                <w:rFonts w:eastAsia="標楷體"/>
                <w:color w:val="000000" w:themeColor="text1"/>
                <w:szCs w:val="24"/>
              </w:rPr>
              <w:t>同一人</w:t>
            </w:r>
            <w:r w:rsidRPr="00076506">
              <w:rPr>
                <w:rFonts w:eastAsia="標楷體" w:hint="eastAsia"/>
                <w:color w:val="000000" w:themeColor="text1"/>
                <w:szCs w:val="24"/>
              </w:rPr>
              <w:t>或</w:t>
            </w:r>
            <w:r w:rsidRPr="00076506">
              <w:rPr>
                <w:rFonts w:eastAsia="標楷體"/>
                <w:color w:val="000000" w:themeColor="text1"/>
                <w:szCs w:val="24"/>
              </w:rPr>
              <w:t>互為配偶或一</w:t>
            </w:r>
            <w:r w:rsidRPr="00076506">
              <w:rPr>
                <w:rFonts w:eastAsia="標楷體"/>
                <w:color w:val="000000" w:themeColor="text1"/>
                <w:szCs w:val="24"/>
                <w:u w:val="single"/>
              </w:rPr>
              <w:t>親</w:t>
            </w:r>
            <w:r w:rsidRPr="00076506">
              <w:rPr>
                <w:rFonts w:eastAsia="標楷體"/>
                <w:color w:val="000000" w:themeColor="text1"/>
                <w:szCs w:val="24"/>
              </w:rPr>
              <w:t>等親屬</w:t>
            </w:r>
            <w:r w:rsidRPr="00076506">
              <w:rPr>
                <w:rFonts w:eastAsia="標楷體" w:hint="eastAsia"/>
                <w:color w:val="000000" w:themeColor="text1"/>
                <w:szCs w:val="24"/>
                <w:u w:val="single"/>
              </w:rPr>
              <w:t>時</w:t>
            </w:r>
            <w:r w:rsidRPr="00076506">
              <w:rPr>
                <w:rFonts w:eastAsia="標楷體"/>
                <w:color w:val="000000" w:themeColor="text1"/>
                <w:szCs w:val="24"/>
              </w:rPr>
              <w:t>，宜增加獨立董事席次</w:t>
            </w:r>
            <w:r w:rsidRPr="00076506">
              <w:rPr>
                <w:rFonts w:eastAsia="標楷體"/>
                <w:color w:val="000000" w:themeColor="text1"/>
                <w:szCs w:val="24"/>
                <w:u w:val="single"/>
              </w:rPr>
              <w:t>且應有過半數董事不具員工或經理人身分</w:t>
            </w:r>
            <w:r w:rsidRPr="00076506">
              <w:rPr>
                <w:rFonts w:eastAsia="標楷體"/>
                <w:color w:val="000000" w:themeColor="text1"/>
                <w:szCs w:val="24"/>
              </w:rPr>
              <w:t>。</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上市上櫃公司設置功能性委員會者，應明確賦予其職責。</w:t>
            </w: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第二十三條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上市上櫃公司董事長及總經理之職責應明確劃分。</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董事長</w:t>
            </w:r>
            <w:r w:rsidRPr="00076506">
              <w:rPr>
                <w:rFonts w:eastAsia="標楷體"/>
                <w:color w:val="000000" w:themeColor="text1"/>
                <w:szCs w:val="24"/>
                <w:u w:val="single"/>
              </w:rPr>
              <w:t>及</w:t>
            </w:r>
            <w:r w:rsidRPr="00076506">
              <w:rPr>
                <w:rFonts w:eastAsia="標楷體"/>
                <w:color w:val="000000" w:themeColor="text1"/>
                <w:szCs w:val="24"/>
              </w:rPr>
              <w:t>總經理不宜由同一人擔任。如董事長及總經理</w:t>
            </w:r>
            <w:r w:rsidRPr="00076506">
              <w:rPr>
                <w:rFonts w:eastAsia="標楷體"/>
                <w:color w:val="000000" w:themeColor="text1"/>
                <w:szCs w:val="24"/>
                <w:u w:val="single"/>
              </w:rPr>
              <w:t>由</w:t>
            </w:r>
            <w:r w:rsidRPr="00076506">
              <w:rPr>
                <w:rFonts w:eastAsia="標楷體"/>
                <w:color w:val="000000" w:themeColor="text1"/>
                <w:szCs w:val="24"/>
              </w:rPr>
              <w:t>同一人或互為配偶或一等親屬</w:t>
            </w:r>
            <w:r w:rsidRPr="00076506">
              <w:rPr>
                <w:rFonts w:eastAsia="標楷體"/>
                <w:color w:val="000000" w:themeColor="text1"/>
                <w:szCs w:val="24"/>
                <w:u w:val="single"/>
              </w:rPr>
              <w:t>擔任</w:t>
            </w:r>
            <w:r w:rsidRPr="00076506">
              <w:rPr>
                <w:rFonts w:eastAsia="標楷體"/>
                <w:color w:val="000000" w:themeColor="text1"/>
                <w:szCs w:val="24"/>
              </w:rPr>
              <w:t>，</w:t>
            </w:r>
            <w:r w:rsidRPr="00076506">
              <w:rPr>
                <w:rFonts w:eastAsia="標楷體"/>
                <w:color w:val="000000" w:themeColor="text1"/>
                <w:szCs w:val="24"/>
                <w:u w:val="single"/>
              </w:rPr>
              <w:t>則</w:t>
            </w:r>
            <w:r w:rsidRPr="00076506">
              <w:rPr>
                <w:rFonts w:eastAsia="標楷體"/>
                <w:color w:val="000000" w:themeColor="text1"/>
                <w:szCs w:val="24"/>
              </w:rPr>
              <w:t>宜增加獨立董事席次。</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p>
          <w:p w:rsidR="00C236AD" w:rsidRPr="00076506" w:rsidRDefault="00C236AD"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C236AD" w:rsidRPr="00076506" w:rsidRDefault="00C236AD" w:rsidP="001C3398">
            <w:pPr>
              <w:rPr>
                <w:rFonts w:eastAsia="標楷體"/>
                <w:color w:val="000000" w:themeColor="text1"/>
                <w:szCs w:val="24"/>
              </w:rPr>
            </w:pPr>
          </w:p>
          <w:p w:rsidR="00897821" w:rsidRPr="00076506" w:rsidRDefault="00897821" w:rsidP="001C3398">
            <w:pPr>
              <w:rPr>
                <w:rFonts w:eastAsia="標楷體" w:hint="eastAsia"/>
                <w:color w:val="000000" w:themeColor="text1"/>
                <w:szCs w:val="24"/>
              </w:rPr>
            </w:pPr>
          </w:p>
          <w:p w:rsidR="00C236AD" w:rsidRPr="00076506" w:rsidRDefault="00C236AD"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color w:val="000000" w:themeColor="text1"/>
                <w:szCs w:val="24"/>
              </w:rPr>
              <w:t>上市上櫃公司設置功能性委員會者，應明確賦予其職責。</w:t>
            </w:r>
          </w:p>
        </w:tc>
        <w:tc>
          <w:tcPr>
            <w:tcW w:w="1667" w:type="pct"/>
          </w:tcPr>
          <w:p w:rsidR="00454DA5" w:rsidRPr="00076506" w:rsidRDefault="002E4F73" w:rsidP="00221203">
            <w:pPr>
              <w:rPr>
                <w:rFonts w:eastAsia="標楷體"/>
                <w:color w:val="000000" w:themeColor="text1"/>
                <w:szCs w:val="24"/>
              </w:rPr>
            </w:pPr>
            <w:r w:rsidRPr="00076506">
              <w:rPr>
                <w:rFonts w:eastAsia="標楷體" w:hint="eastAsia"/>
                <w:color w:val="000000" w:themeColor="text1"/>
                <w:szCs w:val="24"/>
              </w:rPr>
              <w:t>為使董事長與總經理之職責能明確劃分，並強化董事會之獨立性，</w:t>
            </w:r>
            <w:proofErr w:type="gramStart"/>
            <w:r w:rsidR="0015098B" w:rsidRPr="00076506">
              <w:rPr>
                <w:rFonts w:eastAsia="標楷體" w:hint="eastAsia"/>
                <w:color w:val="000000" w:themeColor="text1"/>
                <w:szCs w:val="24"/>
              </w:rPr>
              <w:t>爰</w:t>
            </w:r>
            <w:proofErr w:type="gramEnd"/>
            <w:r w:rsidR="0015098B" w:rsidRPr="00076506">
              <w:rPr>
                <w:rFonts w:eastAsia="標楷體" w:hint="eastAsia"/>
                <w:color w:val="000000" w:themeColor="text1"/>
                <w:szCs w:val="24"/>
              </w:rPr>
              <w:t>修正</w:t>
            </w:r>
            <w:r w:rsidR="00454DA5" w:rsidRPr="00076506">
              <w:rPr>
                <w:rFonts w:eastAsia="標楷體" w:hint="eastAsia"/>
                <w:color w:val="000000" w:themeColor="text1"/>
                <w:szCs w:val="24"/>
              </w:rPr>
              <w:t>本條第二項，建議</w:t>
            </w:r>
            <w:r w:rsidRPr="00076506">
              <w:rPr>
                <w:rFonts w:eastAsia="標楷體" w:hint="eastAsia"/>
                <w:color w:val="000000" w:themeColor="text1"/>
                <w:szCs w:val="24"/>
              </w:rPr>
              <w:t>上市上櫃公司董事長與總經理</w:t>
            </w:r>
            <w:r w:rsidR="00221203" w:rsidRPr="00076506">
              <w:rPr>
                <w:rFonts w:eastAsia="標楷體" w:hint="eastAsia"/>
                <w:color w:val="000000" w:themeColor="text1"/>
                <w:szCs w:val="24"/>
              </w:rPr>
              <w:t>或其他</w:t>
            </w:r>
            <w:proofErr w:type="gramStart"/>
            <w:r w:rsidRPr="00076506">
              <w:rPr>
                <w:rFonts w:eastAsia="標楷體" w:hint="eastAsia"/>
                <w:color w:val="000000" w:themeColor="text1"/>
                <w:szCs w:val="24"/>
              </w:rPr>
              <w:t>相當</w:t>
            </w:r>
            <w:proofErr w:type="gramEnd"/>
            <w:r w:rsidR="00221203" w:rsidRPr="00076506">
              <w:rPr>
                <w:rFonts w:eastAsia="標楷體" w:hint="eastAsia"/>
                <w:color w:val="000000" w:themeColor="text1"/>
                <w:szCs w:val="24"/>
              </w:rPr>
              <w:t>職</w:t>
            </w:r>
            <w:r w:rsidRPr="00076506">
              <w:rPr>
                <w:rFonts w:eastAsia="標楷體" w:hint="eastAsia"/>
                <w:color w:val="000000" w:themeColor="text1"/>
                <w:szCs w:val="24"/>
              </w:rPr>
              <w:t>級者（最高經理人）為同一人、互為配偶或一親等親屬時，董事會宜增加獨立董事席次，且應有過半數董事未兼具員工或經理人身分。</w:t>
            </w:r>
          </w:p>
        </w:tc>
      </w:tr>
      <w:tr w:rsidR="00076506" w:rsidRPr="00076506" w:rsidTr="00F13A2F">
        <w:tc>
          <w:tcPr>
            <w:tcW w:w="1667" w:type="pct"/>
          </w:tcPr>
          <w:p w:rsidR="001F2506" w:rsidRPr="00076506" w:rsidRDefault="001F2506" w:rsidP="001C3398">
            <w:pPr>
              <w:rPr>
                <w:rFonts w:eastAsia="標楷體"/>
                <w:color w:val="000000" w:themeColor="text1"/>
                <w:szCs w:val="24"/>
              </w:rPr>
            </w:pPr>
            <w:r w:rsidRPr="00076506">
              <w:rPr>
                <w:rFonts w:eastAsia="標楷體" w:hint="eastAsia"/>
                <w:color w:val="000000" w:themeColor="text1"/>
                <w:szCs w:val="24"/>
              </w:rPr>
              <w:t>第二十四條</w:t>
            </w:r>
          </w:p>
          <w:p w:rsidR="001F2506" w:rsidRPr="00076506" w:rsidRDefault="001F2506"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上市上櫃公司應依章程規定設置二人以上之獨立董事，且不得少於董事席次五分之一。</w:t>
            </w:r>
          </w:p>
          <w:p w:rsidR="001F2506" w:rsidRPr="00076506" w:rsidRDefault="0095240F" w:rsidP="001C3398">
            <w:pPr>
              <w:rPr>
                <w:rFonts w:eastAsia="標楷體"/>
                <w:color w:val="000000" w:themeColor="text1"/>
                <w:szCs w:val="24"/>
              </w:rPr>
            </w:pPr>
            <w:r w:rsidRPr="00076506">
              <w:rPr>
                <w:rFonts w:eastAsia="標楷體" w:hint="eastAsia"/>
                <w:color w:val="000000" w:themeColor="text1"/>
                <w:szCs w:val="24"/>
              </w:rPr>
              <w:t xml:space="preserve">    </w:t>
            </w:r>
            <w:r w:rsidR="00C558E3" w:rsidRPr="00076506">
              <w:rPr>
                <w:rFonts w:eastAsia="標楷體" w:hint="eastAsia"/>
                <w:color w:val="000000" w:themeColor="text1"/>
                <w:szCs w:val="24"/>
              </w:rPr>
              <w:t>獨立董事應具備專業知識，其持股應予限制，除應依相關法令規定辦理外，不宜同時擔任超過五家上市上櫃公司之董事（含獨立董事）或監察人，且於執行業務範圍內應保持獨立性，不得與公司有直接或間接之利害關係。</w:t>
            </w:r>
          </w:p>
          <w:p w:rsidR="001F2506" w:rsidRPr="00076506" w:rsidRDefault="001F2506" w:rsidP="001C3398">
            <w:pPr>
              <w:rPr>
                <w:rFonts w:eastAsia="標楷體"/>
                <w:color w:val="000000" w:themeColor="text1"/>
                <w:szCs w:val="24"/>
              </w:rPr>
            </w:pPr>
          </w:p>
          <w:p w:rsidR="00856CC8" w:rsidRPr="00076506" w:rsidRDefault="00856CC8" w:rsidP="001C3398">
            <w:pPr>
              <w:rPr>
                <w:rFonts w:eastAsia="標楷體"/>
                <w:color w:val="000000" w:themeColor="text1"/>
                <w:szCs w:val="24"/>
              </w:rPr>
            </w:pPr>
          </w:p>
          <w:p w:rsidR="00856CC8" w:rsidRPr="00076506" w:rsidRDefault="00856CC8" w:rsidP="001C3398">
            <w:pPr>
              <w:rPr>
                <w:rFonts w:eastAsia="標楷體"/>
                <w:color w:val="000000" w:themeColor="text1"/>
                <w:szCs w:val="24"/>
              </w:rPr>
            </w:pPr>
          </w:p>
          <w:p w:rsidR="00856CC8" w:rsidRPr="00076506" w:rsidRDefault="00856CC8" w:rsidP="001C3398">
            <w:pPr>
              <w:rPr>
                <w:rFonts w:eastAsia="標楷體"/>
                <w:color w:val="000000" w:themeColor="text1"/>
                <w:szCs w:val="24"/>
              </w:rPr>
            </w:pPr>
          </w:p>
          <w:p w:rsidR="00856CC8" w:rsidRPr="00076506" w:rsidRDefault="00856CC8"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856CC8" w:rsidRPr="00076506" w:rsidRDefault="00856CC8" w:rsidP="001C3398">
            <w:pPr>
              <w:rPr>
                <w:rFonts w:eastAsia="標楷體"/>
                <w:color w:val="000000" w:themeColor="text1"/>
                <w:szCs w:val="24"/>
              </w:rPr>
            </w:pPr>
          </w:p>
          <w:p w:rsidR="001F2506" w:rsidRPr="00076506" w:rsidRDefault="001F2506"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上市上櫃公司及其集團企業與組織，與他公司及其集團企業與組織，有互相提名另一方之董事、監察人或經理人為獨立董事候選人者，上市上櫃公司應於受理獨立董事候選人提名時揭露之，並說明該名獨立董事候選人之適任性。如當選為獨立董事者，應揭露其當選權數。</w:t>
            </w:r>
          </w:p>
          <w:p w:rsidR="001F2506" w:rsidRPr="00076506" w:rsidRDefault="001F2506"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前項所稱集團企業與組織，其適用範圍及於上市上櫃公司子公司、直接或間接捐助基金累計超過百分之五十之財團法人及其他具有實質控制能力之機構或法人。</w:t>
            </w:r>
          </w:p>
          <w:p w:rsidR="001F2506" w:rsidRPr="00076506" w:rsidRDefault="001F2506"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獨立董事及非獨立董事於任職期間不得轉換其身分。</w:t>
            </w:r>
          </w:p>
          <w:p w:rsidR="001F2506" w:rsidRPr="00076506" w:rsidRDefault="00856CC8" w:rsidP="001C3398">
            <w:pPr>
              <w:rPr>
                <w:rFonts w:eastAsia="標楷體"/>
                <w:color w:val="000000" w:themeColor="text1"/>
                <w:szCs w:val="24"/>
              </w:rPr>
            </w:pPr>
            <w:r w:rsidRPr="00076506">
              <w:rPr>
                <w:rFonts w:eastAsia="標楷體" w:hint="eastAsia"/>
                <w:color w:val="000000" w:themeColor="text1"/>
                <w:szCs w:val="24"/>
              </w:rPr>
              <w:t xml:space="preserve">    </w:t>
            </w:r>
          </w:p>
          <w:p w:rsidR="00755B7A" w:rsidRPr="00076506" w:rsidRDefault="001F2506" w:rsidP="001C3398">
            <w:pPr>
              <w:rPr>
                <w:rFonts w:eastAsia="標楷體"/>
                <w:color w:val="000000" w:themeColor="text1"/>
                <w:szCs w:val="24"/>
              </w:rPr>
            </w:pPr>
            <w:r w:rsidRPr="00076506">
              <w:rPr>
                <w:rFonts w:eastAsia="標楷體" w:hint="eastAsia"/>
                <w:color w:val="000000" w:themeColor="text1"/>
                <w:szCs w:val="24"/>
              </w:rPr>
              <w:t xml:space="preserve">    </w:t>
            </w:r>
          </w:p>
          <w:p w:rsidR="00755B7A" w:rsidRPr="00076506" w:rsidRDefault="00755B7A" w:rsidP="001C3398">
            <w:pPr>
              <w:rPr>
                <w:rFonts w:eastAsia="標楷體"/>
                <w:color w:val="000000" w:themeColor="text1"/>
                <w:szCs w:val="24"/>
              </w:rPr>
            </w:pPr>
          </w:p>
          <w:p w:rsidR="00755B7A" w:rsidRPr="00076506" w:rsidRDefault="00755B7A" w:rsidP="001C3398">
            <w:pPr>
              <w:rPr>
                <w:rFonts w:eastAsia="標楷體"/>
                <w:color w:val="000000" w:themeColor="text1"/>
                <w:szCs w:val="24"/>
              </w:rPr>
            </w:pPr>
          </w:p>
          <w:p w:rsidR="00755B7A" w:rsidRPr="00076506" w:rsidRDefault="00755B7A"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1F2506" w:rsidRPr="00076506" w:rsidRDefault="00755B7A" w:rsidP="001C3398">
            <w:pPr>
              <w:rPr>
                <w:rFonts w:eastAsia="標楷體"/>
                <w:color w:val="000000" w:themeColor="text1"/>
                <w:szCs w:val="24"/>
              </w:rPr>
            </w:pPr>
            <w:r w:rsidRPr="00076506">
              <w:rPr>
                <w:rFonts w:eastAsia="標楷體" w:hint="eastAsia"/>
                <w:color w:val="000000" w:themeColor="text1"/>
                <w:szCs w:val="24"/>
              </w:rPr>
              <w:t xml:space="preserve">    </w:t>
            </w:r>
          </w:p>
          <w:p w:rsidR="00755B7A" w:rsidRPr="00076506" w:rsidRDefault="00755B7A" w:rsidP="001C3398">
            <w:pPr>
              <w:rPr>
                <w:rFonts w:eastAsia="標楷體"/>
                <w:color w:val="000000" w:themeColor="text1"/>
                <w:szCs w:val="24"/>
              </w:rPr>
            </w:pPr>
          </w:p>
          <w:p w:rsidR="00755B7A" w:rsidRPr="00076506" w:rsidRDefault="00755B7A"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95188C" w:rsidRPr="00076506" w:rsidRDefault="0095188C" w:rsidP="001C3398">
            <w:pPr>
              <w:rPr>
                <w:rFonts w:eastAsia="標楷體"/>
                <w:color w:val="000000" w:themeColor="text1"/>
                <w:szCs w:val="24"/>
              </w:rPr>
            </w:pPr>
          </w:p>
          <w:p w:rsidR="00A20E60" w:rsidRPr="00076506" w:rsidRDefault="001F2506"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獨立董事之專業資格、持股與兼職限制、獨立性之認定、提名方式及其他應遵行事項之辦法等事項，應依證券交易法、公開發行公司獨立董事設置及應遵循事項辦法、證券交易所或櫃檯買賣中心規定辦理。</w:t>
            </w:r>
          </w:p>
        </w:tc>
        <w:tc>
          <w:tcPr>
            <w:tcW w:w="1666" w:type="pct"/>
          </w:tcPr>
          <w:p w:rsidR="00A20E60" w:rsidRPr="00076506" w:rsidRDefault="00A20E60" w:rsidP="001C3398">
            <w:pPr>
              <w:rPr>
                <w:rFonts w:eastAsia="標楷體"/>
                <w:color w:val="000000" w:themeColor="text1"/>
                <w:szCs w:val="24"/>
              </w:rPr>
            </w:pPr>
            <w:r w:rsidRPr="00076506">
              <w:rPr>
                <w:rFonts w:eastAsia="標楷體" w:hint="eastAsia"/>
                <w:color w:val="000000" w:themeColor="text1"/>
                <w:szCs w:val="24"/>
              </w:rPr>
              <w:lastRenderedPageBreak/>
              <w:t>第二十四條</w:t>
            </w:r>
          </w:p>
          <w:p w:rsidR="00A20E60" w:rsidRPr="00076506" w:rsidRDefault="00A20E60"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上市上櫃公司應依章程規定設置二人以上之獨立董事，且不得少於董事席次五分之一。</w:t>
            </w:r>
          </w:p>
          <w:p w:rsidR="00A20E60" w:rsidRPr="00076506" w:rsidRDefault="00A20E60"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獨立董事應具備專業知識，其持股應予限制，除應依相關法令規定辦理外，不宜同時擔任超過五家上市上櫃公司</w:t>
            </w:r>
            <w:r w:rsidRPr="00076506">
              <w:rPr>
                <w:rFonts w:eastAsia="標楷體" w:hint="eastAsia"/>
                <w:color w:val="000000" w:themeColor="text1"/>
                <w:szCs w:val="24"/>
                <w:u w:val="single"/>
              </w:rPr>
              <w:t>之</w:t>
            </w:r>
            <w:r w:rsidRPr="00076506">
              <w:rPr>
                <w:rFonts w:eastAsia="標楷體" w:hint="eastAsia"/>
                <w:color w:val="000000" w:themeColor="text1"/>
                <w:szCs w:val="24"/>
              </w:rPr>
              <w:t>董事（含獨立董事）或監察人，且於執行業務範圍內應保持獨立性，不得與公司有直接或間接之利害關係。</w:t>
            </w:r>
          </w:p>
          <w:p w:rsidR="00A20E60" w:rsidRPr="00076506" w:rsidRDefault="00A20E60" w:rsidP="001C3398">
            <w:pPr>
              <w:rPr>
                <w:rFonts w:eastAsia="標楷體"/>
                <w:color w:val="000000" w:themeColor="text1"/>
                <w:szCs w:val="24"/>
                <w:u w:val="single"/>
              </w:rPr>
            </w:pPr>
            <w:r w:rsidRPr="00076506">
              <w:rPr>
                <w:rFonts w:eastAsia="標楷體" w:hint="eastAsia"/>
                <w:color w:val="000000" w:themeColor="text1"/>
                <w:szCs w:val="24"/>
              </w:rPr>
              <w:t xml:space="preserve">    </w:t>
            </w:r>
            <w:r w:rsidRPr="00076506">
              <w:rPr>
                <w:rFonts w:eastAsia="標楷體" w:hint="eastAsia"/>
                <w:color w:val="000000" w:themeColor="text1"/>
                <w:szCs w:val="24"/>
                <w:u w:val="single"/>
              </w:rPr>
              <w:t>上市上櫃公司獨立董事選舉應依公司法第</w:t>
            </w:r>
            <w:r w:rsidRPr="00076506">
              <w:rPr>
                <w:rFonts w:eastAsia="標楷體" w:hint="eastAsia"/>
                <w:color w:val="000000" w:themeColor="text1"/>
                <w:szCs w:val="24"/>
                <w:u w:val="single"/>
              </w:rPr>
              <w:lastRenderedPageBreak/>
              <w:t>一百九十二條之</w:t>
            </w:r>
            <w:proofErr w:type="gramStart"/>
            <w:r w:rsidRPr="00076506">
              <w:rPr>
                <w:rFonts w:eastAsia="標楷體" w:hint="eastAsia"/>
                <w:color w:val="000000" w:themeColor="text1"/>
                <w:szCs w:val="24"/>
                <w:u w:val="single"/>
              </w:rPr>
              <w:t>一</w:t>
            </w:r>
            <w:proofErr w:type="gramEnd"/>
            <w:r w:rsidRPr="00076506">
              <w:rPr>
                <w:rFonts w:eastAsia="標楷體" w:hint="eastAsia"/>
                <w:color w:val="000000" w:themeColor="text1"/>
                <w:szCs w:val="24"/>
                <w:u w:val="single"/>
              </w:rPr>
              <w:t>規定</w:t>
            </w:r>
            <w:proofErr w:type="gramStart"/>
            <w:r w:rsidRPr="00076506">
              <w:rPr>
                <w:rFonts w:eastAsia="標楷體" w:hint="eastAsia"/>
                <w:color w:val="000000" w:themeColor="text1"/>
                <w:szCs w:val="24"/>
                <w:u w:val="single"/>
              </w:rPr>
              <w:t>採</w:t>
            </w:r>
            <w:proofErr w:type="gramEnd"/>
            <w:r w:rsidRPr="00076506">
              <w:rPr>
                <w:rFonts w:eastAsia="標楷體" w:hint="eastAsia"/>
                <w:color w:val="000000" w:themeColor="text1"/>
                <w:szCs w:val="24"/>
                <w:u w:val="single"/>
              </w:rPr>
              <w:t>候選人提名制度，並載明於章程，股東應就獨立董事候選人名單選任之。獨立董事與非獨立董事應依公司法第一百九十八條規定一併進行選舉，分別計算當選名額。</w:t>
            </w:r>
          </w:p>
          <w:p w:rsidR="00A20E60" w:rsidRPr="00076506" w:rsidRDefault="00A20E60"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上市上櫃公司及其集團企業與組織，與他公司及其集團企業與組織，有互相提名另一方之董事、監察人或經理人為獨立董事候選人者，上市上櫃公司應於受理獨立董事候選人提名時揭露之，並說明該名獨立董事候選人之適任性。如當選為獨立董事者，應揭露其當選權數。</w:t>
            </w:r>
          </w:p>
          <w:p w:rsidR="00A20E60" w:rsidRPr="00076506" w:rsidRDefault="00A20E60"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前項所稱集團企業與組織，其適用範圍及於上市上櫃公司子公司、直接或間接捐助基金累計超過百分之五十之財團法人及其他具有實質控制能力之機構或法人。</w:t>
            </w:r>
          </w:p>
          <w:p w:rsidR="00A20E60" w:rsidRPr="00076506" w:rsidRDefault="00A20E60"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獨立董事及非獨立董事於任職期間不得轉換其身分。</w:t>
            </w:r>
          </w:p>
          <w:p w:rsidR="00A20E60" w:rsidRPr="00076506" w:rsidRDefault="00A20E60" w:rsidP="001C3398">
            <w:pPr>
              <w:rPr>
                <w:rFonts w:eastAsia="標楷體"/>
                <w:color w:val="000000" w:themeColor="text1"/>
                <w:szCs w:val="24"/>
                <w:u w:val="single"/>
              </w:rPr>
            </w:pPr>
            <w:r w:rsidRPr="00076506">
              <w:rPr>
                <w:rFonts w:eastAsia="標楷體" w:hint="eastAsia"/>
                <w:color w:val="000000" w:themeColor="text1"/>
                <w:szCs w:val="24"/>
              </w:rPr>
              <w:t xml:space="preserve">    </w:t>
            </w:r>
            <w:r w:rsidRPr="00076506">
              <w:rPr>
                <w:rFonts w:eastAsia="標楷體" w:hint="eastAsia"/>
                <w:color w:val="000000" w:themeColor="text1"/>
                <w:szCs w:val="24"/>
                <w:u w:val="single"/>
              </w:rPr>
              <w:t>獨立董事因故解任，致人數不足第一項或章程規定者，應於最近一次股東會補選之。獨立董事均解任時，公</w:t>
            </w:r>
            <w:r w:rsidRPr="00076506">
              <w:rPr>
                <w:rFonts w:eastAsia="標楷體" w:hint="eastAsia"/>
                <w:color w:val="000000" w:themeColor="text1"/>
                <w:szCs w:val="24"/>
                <w:u w:val="single"/>
              </w:rPr>
              <w:lastRenderedPageBreak/>
              <w:t>司應自事實發生之日起六十日內，召開股東臨時會補選之。</w:t>
            </w:r>
          </w:p>
          <w:p w:rsidR="00A20E60" w:rsidRPr="00076506" w:rsidRDefault="00A20E60" w:rsidP="001C3398">
            <w:pPr>
              <w:rPr>
                <w:rFonts w:eastAsia="標楷體"/>
                <w:color w:val="000000" w:themeColor="text1"/>
                <w:szCs w:val="24"/>
                <w:u w:val="single"/>
              </w:rPr>
            </w:pPr>
            <w:r w:rsidRPr="00076506">
              <w:rPr>
                <w:rFonts w:eastAsia="標楷體" w:hint="eastAsia"/>
                <w:color w:val="000000" w:themeColor="text1"/>
                <w:szCs w:val="24"/>
              </w:rPr>
              <w:t xml:space="preserve">    </w:t>
            </w:r>
            <w:r w:rsidRPr="00076506">
              <w:rPr>
                <w:rFonts w:eastAsia="標楷體" w:hint="eastAsia"/>
                <w:color w:val="000000" w:themeColor="text1"/>
                <w:szCs w:val="24"/>
                <w:u w:val="single"/>
              </w:rPr>
              <w:t>上市上櫃公司如有設置常務董事者，常務董事中獨立董事人數不得少於一人，且不得少於常務董事席次五分之一。</w:t>
            </w:r>
          </w:p>
          <w:p w:rsidR="00A20E60" w:rsidRPr="00076506" w:rsidRDefault="008062E9" w:rsidP="001C3398">
            <w:pPr>
              <w:rPr>
                <w:rFonts w:eastAsia="標楷體"/>
                <w:color w:val="000000" w:themeColor="text1"/>
                <w:szCs w:val="24"/>
              </w:rPr>
            </w:pPr>
            <w:r w:rsidRPr="00076506">
              <w:rPr>
                <w:rFonts w:eastAsia="標楷體" w:hint="eastAsia"/>
                <w:color w:val="000000" w:themeColor="text1"/>
                <w:szCs w:val="24"/>
              </w:rPr>
              <w:t xml:space="preserve">    </w:t>
            </w:r>
            <w:r w:rsidR="00A20E60" w:rsidRPr="00076506">
              <w:rPr>
                <w:rFonts w:eastAsia="標楷體" w:hint="eastAsia"/>
                <w:color w:val="000000" w:themeColor="text1"/>
                <w:szCs w:val="24"/>
              </w:rPr>
              <w:t>獨立董事之專業資格、持股與兼職限制、獨立性之認定、提名方式及其他應遵行事項之辦法等事項，應依證券交易法、公開發行公司獨立董事設置及應遵循事項辦法、證券交易所或櫃檯買賣中心規定辦理。</w:t>
            </w:r>
          </w:p>
        </w:tc>
        <w:tc>
          <w:tcPr>
            <w:tcW w:w="1667" w:type="pct"/>
          </w:tcPr>
          <w:p w:rsidR="00883048" w:rsidRPr="00076506" w:rsidRDefault="00A7262A" w:rsidP="00B467E4">
            <w:pPr>
              <w:pStyle w:val="a4"/>
              <w:numPr>
                <w:ilvl w:val="0"/>
                <w:numId w:val="18"/>
              </w:numPr>
              <w:ind w:leftChars="0"/>
              <w:rPr>
                <w:rFonts w:eastAsia="標楷體"/>
                <w:color w:val="000000" w:themeColor="text1"/>
                <w:szCs w:val="24"/>
              </w:rPr>
            </w:pPr>
            <w:r w:rsidRPr="00076506">
              <w:rPr>
                <w:rFonts w:eastAsia="標楷體" w:hint="eastAsia"/>
                <w:color w:val="000000" w:themeColor="text1"/>
                <w:szCs w:val="24"/>
              </w:rPr>
              <w:lastRenderedPageBreak/>
              <w:t>本條</w:t>
            </w:r>
            <w:r w:rsidR="00C23A61" w:rsidRPr="00076506">
              <w:rPr>
                <w:rFonts w:eastAsia="標楷體" w:hint="eastAsia"/>
                <w:color w:val="000000" w:themeColor="text1"/>
                <w:szCs w:val="24"/>
              </w:rPr>
              <w:t>第九項內容業涵蓋</w:t>
            </w:r>
            <w:r w:rsidRPr="00076506">
              <w:rPr>
                <w:rFonts w:eastAsia="標楷體" w:hint="eastAsia"/>
                <w:color w:val="000000" w:themeColor="text1"/>
                <w:szCs w:val="24"/>
              </w:rPr>
              <w:t>第三、七、八項內容</w:t>
            </w:r>
            <w:r w:rsidR="00C23A61" w:rsidRPr="00076506">
              <w:rPr>
                <w:rFonts w:eastAsia="標楷體" w:hint="eastAsia"/>
                <w:color w:val="000000" w:themeColor="text1"/>
                <w:szCs w:val="24"/>
              </w:rPr>
              <w:t>，為條文簡明，</w:t>
            </w:r>
            <w:proofErr w:type="gramStart"/>
            <w:r w:rsidR="00C23A61" w:rsidRPr="00076506">
              <w:rPr>
                <w:rFonts w:eastAsia="標楷體" w:hint="eastAsia"/>
                <w:color w:val="000000" w:themeColor="text1"/>
                <w:szCs w:val="24"/>
              </w:rPr>
              <w:t>爰</w:t>
            </w:r>
            <w:proofErr w:type="gramEnd"/>
            <w:r w:rsidR="00C23A61" w:rsidRPr="00076506">
              <w:rPr>
                <w:rFonts w:eastAsia="標楷體" w:hint="eastAsia"/>
                <w:color w:val="000000" w:themeColor="text1"/>
                <w:szCs w:val="24"/>
              </w:rPr>
              <w:t>刪除</w:t>
            </w:r>
            <w:r w:rsidR="00176472" w:rsidRPr="00076506">
              <w:rPr>
                <w:rFonts w:eastAsia="標楷體" w:hint="eastAsia"/>
                <w:color w:val="000000" w:themeColor="text1"/>
                <w:szCs w:val="24"/>
              </w:rPr>
              <w:t>第三、七、八項</w:t>
            </w:r>
            <w:r w:rsidR="00732041" w:rsidRPr="00076506">
              <w:rPr>
                <w:rFonts w:eastAsia="標楷體" w:hint="eastAsia"/>
                <w:color w:val="000000" w:themeColor="text1"/>
                <w:szCs w:val="24"/>
              </w:rPr>
              <w:t>。</w:t>
            </w:r>
          </w:p>
          <w:p w:rsidR="00A20E60" w:rsidRPr="00076506" w:rsidRDefault="00104BDF" w:rsidP="009A50CC">
            <w:pPr>
              <w:pStyle w:val="a4"/>
              <w:numPr>
                <w:ilvl w:val="0"/>
                <w:numId w:val="18"/>
              </w:numPr>
              <w:ind w:leftChars="0"/>
              <w:rPr>
                <w:rFonts w:eastAsia="標楷體"/>
                <w:color w:val="000000" w:themeColor="text1"/>
                <w:szCs w:val="24"/>
              </w:rPr>
            </w:pPr>
            <w:proofErr w:type="gramStart"/>
            <w:r w:rsidRPr="00076506">
              <w:rPr>
                <w:rFonts w:eastAsia="標楷體" w:hint="eastAsia"/>
                <w:color w:val="000000" w:themeColor="text1"/>
                <w:szCs w:val="24"/>
              </w:rPr>
              <w:t>現行</w:t>
            </w:r>
            <w:r w:rsidR="00176472" w:rsidRPr="00076506">
              <w:rPr>
                <w:rFonts w:eastAsia="標楷體" w:hint="eastAsia"/>
                <w:color w:val="000000" w:themeColor="text1"/>
                <w:szCs w:val="24"/>
              </w:rPr>
              <w:t>第</w:t>
            </w:r>
            <w:proofErr w:type="gramEnd"/>
            <w:r w:rsidR="00176472" w:rsidRPr="00076506">
              <w:rPr>
                <w:rFonts w:eastAsia="標楷體" w:hint="eastAsia"/>
                <w:color w:val="000000" w:themeColor="text1"/>
                <w:szCs w:val="24"/>
              </w:rPr>
              <w:t>四至六項</w:t>
            </w:r>
            <w:r w:rsidRPr="00076506">
              <w:rPr>
                <w:rFonts w:eastAsia="標楷體" w:hint="eastAsia"/>
                <w:color w:val="000000" w:themeColor="text1"/>
                <w:szCs w:val="24"/>
              </w:rPr>
              <w:t>移</w:t>
            </w:r>
            <w:r w:rsidR="00176472" w:rsidRPr="00076506">
              <w:rPr>
                <w:rFonts w:eastAsia="標楷體" w:hint="eastAsia"/>
                <w:color w:val="000000" w:themeColor="text1"/>
                <w:szCs w:val="24"/>
              </w:rPr>
              <w:t>列</w:t>
            </w:r>
            <w:r w:rsidR="000311FE" w:rsidRPr="00076506">
              <w:rPr>
                <w:rFonts w:eastAsia="標楷體" w:hint="eastAsia"/>
                <w:color w:val="000000" w:themeColor="text1"/>
                <w:szCs w:val="24"/>
              </w:rPr>
              <w:t>第</w:t>
            </w:r>
            <w:r w:rsidR="00056A17" w:rsidRPr="00076506">
              <w:rPr>
                <w:rFonts w:eastAsia="標楷體" w:hint="eastAsia"/>
                <w:color w:val="000000" w:themeColor="text1"/>
                <w:szCs w:val="24"/>
              </w:rPr>
              <w:t>三</w:t>
            </w:r>
            <w:r w:rsidR="000311FE" w:rsidRPr="00076506">
              <w:rPr>
                <w:rFonts w:eastAsia="標楷體" w:hint="eastAsia"/>
                <w:color w:val="000000" w:themeColor="text1"/>
                <w:szCs w:val="24"/>
              </w:rPr>
              <w:t>至</w:t>
            </w:r>
            <w:r w:rsidR="00056A17" w:rsidRPr="00076506">
              <w:rPr>
                <w:rFonts w:eastAsia="標楷體" w:hint="eastAsia"/>
                <w:color w:val="000000" w:themeColor="text1"/>
                <w:szCs w:val="24"/>
              </w:rPr>
              <w:t>五</w:t>
            </w:r>
            <w:r w:rsidR="000311FE" w:rsidRPr="00076506">
              <w:rPr>
                <w:rFonts w:eastAsia="標楷體" w:hint="eastAsia"/>
                <w:color w:val="000000" w:themeColor="text1"/>
                <w:szCs w:val="24"/>
              </w:rPr>
              <w:t>項，</w:t>
            </w:r>
            <w:r w:rsidRPr="00076506">
              <w:rPr>
                <w:rFonts w:eastAsia="標楷體" w:hint="eastAsia"/>
                <w:color w:val="000000" w:themeColor="text1"/>
                <w:szCs w:val="24"/>
              </w:rPr>
              <w:t>現行</w:t>
            </w:r>
            <w:r w:rsidR="00A7262A" w:rsidRPr="00076506">
              <w:rPr>
                <w:rFonts w:eastAsia="標楷體" w:hint="eastAsia"/>
                <w:color w:val="000000" w:themeColor="text1"/>
                <w:szCs w:val="24"/>
              </w:rPr>
              <w:t>第九項</w:t>
            </w:r>
            <w:r w:rsidRPr="00076506">
              <w:rPr>
                <w:rFonts w:eastAsia="標楷體" w:hint="eastAsia"/>
                <w:color w:val="000000" w:themeColor="text1"/>
                <w:szCs w:val="24"/>
              </w:rPr>
              <w:t>移</w:t>
            </w:r>
            <w:r w:rsidR="000311FE" w:rsidRPr="00076506">
              <w:rPr>
                <w:rFonts w:eastAsia="標楷體" w:hint="eastAsia"/>
                <w:color w:val="000000" w:themeColor="text1"/>
                <w:szCs w:val="24"/>
              </w:rPr>
              <w:t>列第</w:t>
            </w:r>
            <w:r w:rsidR="00056A17" w:rsidRPr="00076506">
              <w:rPr>
                <w:rFonts w:eastAsia="標楷體" w:hint="eastAsia"/>
                <w:color w:val="000000" w:themeColor="text1"/>
                <w:szCs w:val="24"/>
              </w:rPr>
              <w:t>六</w:t>
            </w:r>
            <w:r w:rsidR="000311FE" w:rsidRPr="00076506">
              <w:rPr>
                <w:rFonts w:eastAsia="標楷體" w:hint="eastAsia"/>
                <w:color w:val="000000" w:themeColor="text1"/>
                <w:szCs w:val="24"/>
              </w:rPr>
              <w:t>項。</w:t>
            </w:r>
          </w:p>
        </w:tc>
      </w:tr>
      <w:tr w:rsidR="00076506"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第二十六條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上市上櫃公司應明定獨立董事之職</w:t>
            </w:r>
            <w:r w:rsidR="00ED42F6" w:rsidRPr="00076506">
              <w:rPr>
                <w:rFonts w:eastAsia="標楷體"/>
                <w:color w:val="000000" w:themeColor="text1"/>
                <w:szCs w:val="24"/>
              </w:rPr>
              <w:t>責範疇及賦予行使職權之有關人力物力。公司或董事會其他成員，不得</w:t>
            </w:r>
            <w:r w:rsidRPr="00076506">
              <w:rPr>
                <w:rFonts w:eastAsia="標楷體"/>
                <w:color w:val="000000" w:themeColor="text1"/>
                <w:szCs w:val="24"/>
              </w:rPr>
              <w:t>妨礙</w:t>
            </w:r>
            <w:r w:rsidRPr="00076506">
              <w:rPr>
                <w:rFonts w:eastAsia="標楷體"/>
                <w:color w:val="000000" w:themeColor="text1"/>
                <w:szCs w:val="24"/>
                <w:u w:val="single"/>
              </w:rPr>
              <w:t>、拒絕或規避</w:t>
            </w:r>
            <w:r w:rsidRPr="00076506">
              <w:rPr>
                <w:rFonts w:eastAsia="標楷體"/>
                <w:color w:val="000000" w:themeColor="text1"/>
                <w:szCs w:val="24"/>
              </w:rPr>
              <w:t>獨立董事執行</w:t>
            </w:r>
            <w:r w:rsidRPr="00076506">
              <w:rPr>
                <w:rFonts w:eastAsia="標楷體"/>
                <w:color w:val="000000" w:themeColor="text1"/>
                <w:szCs w:val="24"/>
                <w:u w:val="single"/>
              </w:rPr>
              <w:t>業</w:t>
            </w:r>
            <w:r w:rsidRPr="00076506">
              <w:rPr>
                <w:rFonts w:eastAsia="標楷體"/>
                <w:color w:val="000000" w:themeColor="text1"/>
                <w:szCs w:val="24"/>
              </w:rPr>
              <w:t>務。</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上市上櫃公司應依相關法令規定明訂董事之酬金，董事之酬金應充分反映個人表現及公司長期經營績效，並應綜合考量公司經營風險。對於獨立董事</w:t>
            </w:r>
            <w:proofErr w:type="gramStart"/>
            <w:r w:rsidRPr="00076506">
              <w:rPr>
                <w:rFonts w:eastAsia="標楷體"/>
                <w:color w:val="000000" w:themeColor="text1"/>
                <w:szCs w:val="24"/>
              </w:rPr>
              <w:t>得酌訂與</w:t>
            </w:r>
            <w:proofErr w:type="gramEnd"/>
            <w:r w:rsidRPr="00076506">
              <w:rPr>
                <w:rFonts w:eastAsia="標楷體"/>
                <w:color w:val="000000" w:themeColor="text1"/>
                <w:szCs w:val="24"/>
              </w:rPr>
              <w:t>一般董事不同之合理酬金。</w:t>
            </w:r>
          </w:p>
          <w:p w:rsidR="00C236AD" w:rsidRPr="00076506" w:rsidRDefault="00C236AD" w:rsidP="004E7564">
            <w:pPr>
              <w:rPr>
                <w:rFonts w:eastAsia="標楷體"/>
                <w:color w:val="000000" w:themeColor="text1"/>
                <w:szCs w:val="24"/>
                <w:u w:val="single"/>
              </w:rPr>
            </w:pPr>
            <w:r w:rsidRPr="00076506">
              <w:rPr>
                <w:rFonts w:eastAsia="標楷體"/>
                <w:color w:val="000000" w:themeColor="text1"/>
                <w:szCs w:val="24"/>
              </w:rPr>
              <w:t xml:space="preserve">    </w:t>
            </w: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第二十六條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上市上櫃公司應明定獨立董事之職責範疇及賦予行使職權之有關人力物力。公司或董事會其他成員，不得</w:t>
            </w:r>
            <w:r w:rsidRPr="00076506">
              <w:rPr>
                <w:rFonts w:eastAsia="標楷體"/>
                <w:color w:val="000000" w:themeColor="text1"/>
                <w:szCs w:val="24"/>
                <w:u w:val="single"/>
              </w:rPr>
              <w:t>限制或</w:t>
            </w:r>
            <w:r w:rsidRPr="00076506">
              <w:rPr>
                <w:rFonts w:eastAsia="標楷體"/>
                <w:color w:val="000000" w:themeColor="text1"/>
                <w:szCs w:val="24"/>
              </w:rPr>
              <w:t>妨礙獨立董事執行</w:t>
            </w:r>
            <w:r w:rsidRPr="00076506">
              <w:rPr>
                <w:rFonts w:eastAsia="標楷體"/>
                <w:color w:val="000000" w:themeColor="text1"/>
                <w:szCs w:val="24"/>
                <w:u w:val="single"/>
              </w:rPr>
              <w:t>職</w:t>
            </w:r>
            <w:r w:rsidRPr="00076506">
              <w:rPr>
                <w:rFonts w:eastAsia="標楷體"/>
                <w:color w:val="000000" w:themeColor="text1"/>
                <w:szCs w:val="24"/>
              </w:rPr>
              <w:t>務。</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上市上櫃公司應依相關法令規定明訂董事之酬金，董事之酬金應充分反映個人表現及公司長期經營績效，並應綜合考量公司經營風險。對於獨立董事</w:t>
            </w:r>
            <w:proofErr w:type="gramStart"/>
            <w:r w:rsidRPr="00076506">
              <w:rPr>
                <w:rFonts w:eastAsia="標楷體"/>
                <w:color w:val="000000" w:themeColor="text1"/>
                <w:szCs w:val="24"/>
              </w:rPr>
              <w:t>得酌訂與</w:t>
            </w:r>
            <w:proofErr w:type="gramEnd"/>
            <w:r w:rsidRPr="00076506">
              <w:rPr>
                <w:rFonts w:eastAsia="標楷體"/>
                <w:color w:val="000000" w:themeColor="text1"/>
                <w:szCs w:val="24"/>
              </w:rPr>
              <w:t>一般董事不同之合理酬金。</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rPr>
              <w:t xml:space="preserve">    </w:t>
            </w:r>
            <w:r w:rsidRPr="00076506">
              <w:rPr>
                <w:rFonts w:eastAsia="標楷體"/>
                <w:color w:val="000000" w:themeColor="text1"/>
                <w:szCs w:val="24"/>
                <w:u w:val="single"/>
              </w:rPr>
              <w:t>上市上櫃公司以章程訂定、以股東會議決</w:t>
            </w:r>
            <w:r w:rsidRPr="00076506">
              <w:rPr>
                <w:rFonts w:eastAsia="標楷體"/>
                <w:color w:val="000000" w:themeColor="text1"/>
                <w:szCs w:val="24"/>
                <w:u w:val="single"/>
              </w:rPr>
              <w:lastRenderedPageBreak/>
              <w:t>或依主管機關之命令另行提列特別盈餘公積者，其順序應於提列法定盈餘公積之後，分配董事監察人酬勞及員工酬勞之前，並應於章程訂定特別盈餘公積迴轉併入未分配盈餘時之盈餘分派方法。</w:t>
            </w:r>
          </w:p>
        </w:tc>
        <w:tc>
          <w:tcPr>
            <w:tcW w:w="1667" w:type="pct"/>
          </w:tcPr>
          <w:p w:rsidR="000C35E8" w:rsidRPr="00076506" w:rsidRDefault="000C35E8" w:rsidP="001C3398">
            <w:pPr>
              <w:pStyle w:val="a4"/>
              <w:numPr>
                <w:ilvl w:val="0"/>
                <w:numId w:val="9"/>
              </w:numPr>
              <w:ind w:leftChars="0"/>
              <w:rPr>
                <w:rFonts w:eastAsia="標楷體"/>
                <w:color w:val="000000" w:themeColor="text1"/>
                <w:szCs w:val="24"/>
              </w:rPr>
            </w:pPr>
            <w:r w:rsidRPr="00076506">
              <w:rPr>
                <w:rFonts w:eastAsia="標楷體" w:hint="eastAsia"/>
                <w:color w:val="000000" w:themeColor="text1"/>
                <w:szCs w:val="24"/>
              </w:rPr>
              <w:lastRenderedPageBreak/>
              <w:t>配合證券交易法第</w:t>
            </w:r>
            <w:r w:rsidR="00C61EE0" w:rsidRPr="00076506">
              <w:rPr>
                <w:rFonts w:eastAsia="標楷體" w:hint="eastAsia"/>
                <w:color w:val="000000" w:themeColor="text1"/>
                <w:szCs w:val="24"/>
              </w:rPr>
              <w:t>十四</w:t>
            </w:r>
            <w:r w:rsidRPr="00076506">
              <w:rPr>
                <w:rFonts w:eastAsia="標楷體" w:hint="eastAsia"/>
                <w:color w:val="000000" w:themeColor="text1"/>
                <w:szCs w:val="24"/>
              </w:rPr>
              <w:t>條之</w:t>
            </w:r>
            <w:r w:rsidR="00C61EE0" w:rsidRPr="00076506">
              <w:rPr>
                <w:rFonts w:eastAsia="標楷體" w:hint="eastAsia"/>
                <w:color w:val="000000" w:themeColor="text1"/>
                <w:szCs w:val="24"/>
              </w:rPr>
              <w:t>二</w:t>
            </w:r>
            <w:r w:rsidRPr="00076506">
              <w:rPr>
                <w:rFonts w:eastAsia="標楷體" w:hint="eastAsia"/>
                <w:color w:val="000000" w:themeColor="text1"/>
                <w:szCs w:val="24"/>
              </w:rPr>
              <w:t>，修正本條第一項。</w:t>
            </w:r>
          </w:p>
          <w:p w:rsidR="00C236AD" w:rsidRPr="00076506" w:rsidRDefault="00775E95" w:rsidP="001C3398">
            <w:pPr>
              <w:pStyle w:val="a4"/>
              <w:numPr>
                <w:ilvl w:val="0"/>
                <w:numId w:val="9"/>
              </w:numPr>
              <w:ind w:leftChars="0"/>
              <w:rPr>
                <w:rFonts w:eastAsia="標楷體"/>
                <w:color w:val="000000" w:themeColor="text1"/>
                <w:szCs w:val="24"/>
              </w:rPr>
            </w:pPr>
            <w:r w:rsidRPr="00076506">
              <w:rPr>
                <w:rFonts w:eastAsia="標楷體" w:hint="eastAsia"/>
                <w:color w:val="000000" w:themeColor="text1"/>
                <w:szCs w:val="24"/>
              </w:rPr>
              <w:t>有關</w:t>
            </w:r>
            <w:r w:rsidR="00467BED" w:rsidRPr="00076506">
              <w:rPr>
                <w:rFonts w:eastAsia="標楷體" w:hint="eastAsia"/>
                <w:color w:val="000000" w:themeColor="text1"/>
                <w:szCs w:val="24"/>
              </w:rPr>
              <w:t>上市</w:t>
            </w:r>
            <w:r w:rsidRPr="00076506">
              <w:rPr>
                <w:rFonts w:eastAsia="標楷體" w:hint="eastAsia"/>
                <w:color w:val="000000" w:themeColor="text1"/>
                <w:szCs w:val="24"/>
              </w:rPr>
              <w:t>上櫃</w:t>
            </w:r>
            <w:r w:rsidR="00467BED" w:rsidRPr="00076506">
              <w:rPr>
                <w:rFonts w:eastAsia="標楷體" w:hint="eastAsia"/>
                <w:color w:val="000000" w:themeColor="text1"/>
                <w:szCs w:val="24"/>
              </w:rPr>
              <w:t>公司</w:t>
            </w:r>
            <w:r w:rsidRPr="00076506">
              <w:rPr>
                <w:rFonts w:eastAsia="標楷體"/>
                <w:color w:val="000000" w:themeColor="text1"/>
                <w:szCs w:val="24"/>
              </w:rPr>
              <w:t>分派員工酬勞，</w:t>
            </w:r>
            <w:r w:rsidR="00467BED" w:rsidRPr="00076506">
              <w:rPr>
                <w:rFonts w:eastAsia="標楷體" w:hint="eastAsia"/>
                <w:color w:val="000000" w:themeColor="text1"/>
                <w:szCs w:val="24"/>
              </w:rPr>
              <w:t>應依</w:t>
            </w:r>
            <w:r w:rsidR="004F6C9B" w:rsidRPr="00076506">
              <w:rPr>
                <w:rFonts w:eastAsia="標楷體"/>
                <w:color w:val="000000" w:themeColor="text1"/>
                <w:szCs w:val="24"/>
              </w:rPr>
              <w:t>公司法第</w:t>
            </w:r>
            <w:r w:rsidR="00C61EE0" w:rsidRPr="00076506">
              <w:rPr>
                <w:rFonts w:eastAsia="標楷體" w:hint="eastAsia"/>
                <w:color w:val="000000" w:themeColor="text1"/>
                <w:szCs w:val="24"/>
              </w:rPr>
              <w:t>二百三十五</w:t>
            </w:r>
            <w:r w:rsidR="004F6C9B" w:rsidRPr="00076506">
              <w:rPr>
                <w:rFonts w:eastAsia="標楷體"/>
                <w:color w:val="000000" w:themeColor="text1"/>
                <w:szCs w:val="24"/>
              </w:rPr>
              <w:t>條</w:t>
            </w:r>
            <w:r w:rsidR="004F6C9B" w:rsidRPr="00076506">
              <w:rPr>
                <w:rFonts w:eastAsia="標楷體" w:hint="eastAsia"/>
                <w:color w:val="000000" w:themeColor="text1"/>
                <w:szCs w:val="24"/>
              </w:rPr>
              <w:t>之</w:t>
            </w:r>
            <w:proofErr w:type="gramStart"/>
            <w:r w:rsidR="00C61EE0" w:rsidRPr="00076506">
              <w:rPr>
                <w:rFonts w:eastAsia="標楷體" w:hint="eastAsia"/>
                <w:color w:val="000000" w:themeColor="text1"/>
                <w:szCs w:val="24"/>
              </w:rPr>
              <w:t>一</w:t>
            </w:r>
            <w:proofErr w:type="gramEnd"/>
            <w:r w:rsidR="004F6C9B" w:rsidRPr="00076506">
              <w:rPr>
                <w:rFonts w:eastAsia="標楷體"/>
                <w:color w:val="000000" w:themeColor="text1"/>
                <w:szCs w:val="24"/>
              </w:rPr>
              <w:t>規定</w:t>
            </w:r>
            <w:r w:rsidRPr="00076506">
              <w:rPr>
                <w:rFonts w:eastAsia="標楷體" w:hint="eastAsia"/>
                <w:color w:val="000000" w:themeColor="text1"/>
                <w:szCs w:val="24"/>
              </w:rPr>
              <w:t>辦理</w:t>
            </w:r>
            <w:r w:rsidR="00467BED" w:rsidRPr="00076506">
              <w:rPr>
                <w:rFonts w:eastAsia="標楷體" w:hint="eastAsia"/>
                <w:color w:val="000000" w:themeColor="text1"/>
                <w:szCs w:val="24"/>
              </w:rPr>
              <w:t>，</w:t>
            </w:r>
            <w:r w:rsidR="004F4B5B" w:rsidRPr="00076506">
              <w:rPr>
                <w:rFonts w:eastAsia="標楷體" w:hint="eastAsia"/>
                <w:color w:val="000000" w:themeColor="text1"/>
                <w:szCs w:val="24"/>
              </w:rPr>
              <w:t>另</w:t>
            </w:r>
            <w:r w:rsidR="005E11E5" w:rsidRPr="00076506">
              <w:rPr>
                <w:rFonts w:eastAsia="標楷體" w:hint="eastAsia"/>
                <w:color w:val="000000" w:themeColor="text1"/>
                <w:szCs w:val="24"/>
              </w:rPr>
              <w:t>依</w:t>
            </w:r>
            <w:r w:rsidR="004F4B5B" w:rsidRPr="00076506">
              <w:rPr>
                <w:rFonts w:eastAsia="標楷體" w:hint="eastAsia"/>
                <w:color w:val="000000" w:themeColor="text1"/>
                <w:szCs w:val="24"/>
              </w:rPr>
              <w:t>經濟部九十一年八月二十二日經商字第０九一０二一七四八七０號函</w:t>
            </w:r>
            <w:r w:rsidR="005E11E5" w:rsidRPr="00076506">
              <w:rPr>
                <w:rFonts w:eastAsia="標楷體" w:hint="eastAsia"/>
                <w:color w:val="000000" w:themeColor="text1"/>
                <w:szCs w:val="24"/>
              </w:rPr>
              <w:t>規定，</w:t>
            </w:r>
            <w:r w:rsidR="005E11E5" w:rsidRPr="00076506">
              <w:rPr>
                <w:rFonts w:ascii="標楷體" w:eastAsia="標楷體" w:hAnsi="標楷體" w:hint="eastAsia"/>
                <w:color w:val="000000" w:themeColor="text1"/>
                <w:szCs w:val="24"/>
              </w:rPr>
              <w:t>「特別盈餘公積迴轉併入『未分配盈餘』時，其盈餘分派自應依公司章程所定方法分配」</w:t>
            </w:r>
            <w:r w:rsidR="0001566E" w:rsidRPr="00076506">
              <w:rPr>
                <w:rFonts w:ascii="標楷體" w:eastAsia="標楷體" w:hAnsi="標楷體" w:hint="eastAsia"/>
                <w:color w:val="000000" w:themeColor="text1"/>
                <w:szCs w:val="24"/>
              </w:rPr>
              <w:t>，已有所依循，</w:t>
            </w:r>
            <w:proofErr w:type="gramStart"/>
            <w:r w:rsidRPr="00076506">
              <w:rPr>
                <w:rFonts w:eastAsia="標楷體" w:hint="eastAsia"/>
                <w:color w:val="000000" w:themeColor="text1"/>
                <w:szCs w:val="24"/>
              </w:rPr>
              <w:t>爰</w:t>
            </w:r>
            <w:proofErr w:type="gramEnd"/>
            <w:r w:rsidR="00425AF8" w:rsidRPr="00076506">
              <w:rPr>
                <w:rFonts w:eastAsia="標楷體" w:hint="eastAsia"/>
                <w:color w:val="000000" w:themeColor="text1"/>
                <w:szCs w:val="24"/>
              </w:rPr>
              <w:t>刪除</w:t>
            </w:r>
            <w:r w:rsidR="004F6C9B" w:rsidRPr="00076506">
              <w:rPr>
                <w:rFonts w:eastAsia="標楷體" w:hint="eastAsia"/>
                <w:color w:val="000000" w:themeColor="text1"/>
                <w:szCs w:val="24"/>
              </w:rPr>
              <w:t>本條</w:t>
            </w:r>
            <w:r w:rsidRPr="00076506">
              <w:rPr>
                <w:rFonts w:eastAsia="標楷體" w:hint="eastAsia"/>
                <w:color w:val="000000" w:themeColor="text1"/>
                <w:szCs w:val="24"/>
              </w:rPr>
              <w:t>第三</w:t>
            </w:r>
            <w:r w:rsidR="004F6C9B" w:rsidRPr="00076506">
              <w:rPr>
                <w:rFonts w:eastAsia="標楷體" w:hint="eastAsia"/>
                <w:color w:val="000000" w:themeColor="text1"/>
                <w:szCs w:val="24"/>
              </w:rPr>
              <w:t>項</w:t>
            </w:r>
            <w:r w:rsidR="00874506" w:rsidRPr="00076506">
              <w:rPr>
                <w:rFonts w:eastAsia="標楷體" w:hint="eastAsia"/>
                <w:color w:val="000000" w:themeColor="text1"/>
                <w:szCs w:val="24"/>
              </w:rPr>
              <w:t>。</w:t>
            </w:r>
          </w:p>
        </w:tc>
      </w:tr>
      <w:tr w:rsidR="00076506" w:rsidRPr="00076506" w:rsidTr="00F13A2F">
        <w:tc>
          <w:tcPr>
            <w:tcW w:w="1667" w:type="pct"/>
          </w:tcPr>
          <w:p w:rsidR="0044453C" w:rsidRPr="00076506" w:rsidRDefault="0044453C" w:rsidP="001C3398">
            <w:pPr>
              <w:rPr>
                <w:rFonts w:eastAsia="標楷體"/>
                <w:color w:val="000000" w:themeColor="text1"/>
                <w:szCs w:val="24"/>
              </w:rPr>
            </w:pPr>
            <w:r w:rsidRPr="00076506">
              <w:rPr>
                <w:rFonts w:eastAsia="標楷體" w:hint="eastAsia"/>
                <w:color w:val="000000" w:themeColor="text1"/>
                <w:szCs w:val="24"/>
              </w:rPr>
              <w:lastRenderedPageBreak/>
              <w:t>第二十八條</w:t>
            </w:r>
          </w:p>
          <w:p w:rsidR="0044453C" w:rsidRPr="00076506" w:rsidRDefault="0044453C"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上市上櫃公司，應擇</w:t>
            </w:r>
            <w:proofErr w:type="gramStart"/>
            <w:r w:rsidRPr="00076506">
              <w:rPr>
                <w:rFonts w:eastAsia="標楷體" w:hint="eastAsia"/>
                <w:color w:val="000000" w:themeColor="text1"/>
                <w:szCs w:val="24"/>
              </w:rPr>
              <w:t>一</w:t>
            </w:r>
            <w:proofErr w:type="gramEnd"/>
            <w:r w:rsidRPr="00076506">
              <w:rPr>
                <w:rFonts w:eastAsia="標楷體" w:hint="eastAsia"/>
                <w:color w:val="000000" w:themeColor="text1"/>
                <w:szCs w:val="24"/>
              </w:rPr>
              <w:t>設置審計委員會或監察人。</w:t>
            </w:r>
          </w:p>
          <w:p w:rsidR="0044453C" w:rsidRPr="00076506" w:rsidRDefault="0044453C"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審計委員會應由全體獨立董事組成，其人數不得少於三人，其中</w:t>
            </w:r>
            <w:proofErr w:type="gramStart"/>
            <w:r w:rsidRPr="00076506">
              <w:rPr>
                <w:rFonts w:eastAsia="標楷體" w:hint="eastAsia"/>
                <w:color w:val="000000" w:themeColor="text1"/>
                <w:szCs w:val="24"/>
              </w:rPr>
              <w:t>一</w:t>
            </w:r>
            <w:proofErr w:type="gramEnd"/>
            <w:r w:rsidRPr="00076506">
              <w:rPr>
                <w:rFonts w:eastAsia="標楷體" w:hint="eastAsia"/>
                <w:color w:val="000000" w:themeColor="text1"/>
                <w:szCs w:val="24"/>
              </w:rPr>
              <w:t>人為召集人，且至少一人應具備會計或財務專長。</w:t>
            </w:r>
          </w:p>
          <w:p w:rsidR="0065698D" w:rsidRPr="00076506" w:rsidRDefault="007A05F9" w:rsidP="001C3398">
            <w:pPr>
              <w:rPr>
                <w:rFonts w:eastAsia="標楷體"/>
                <w:color w:val="000000" w:themeColor="text1"/>
                <w:szCs w:val="24"/>
                <w:u w:val="single"/>
              </w:rPr>
            </w:pPr>
            <w:r w:rsidRPr="00076506">
              <w:rPr>
                <w:rFonts w:eastAsia="標楷體" w:hint="eastAsia"/>
                <w:color w:val="000000" w:themeColor="text1"/>
                <w:szCs w:val="24"/>
              </w:rPr>
              <w:t xml:space="preserve">    </w:t>
            </w:r>
          </w:p>
          <w:p w:rsidR="0065698D" w:rsidRPr="00076506" w:rsidRDefault="0065698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7A05F9" w:rsidP="001C3398">
            <w:pPr>
              <w:rPr>
                <w:rFonts w:eastAsia="標楷體"/>
                <w:color w:val="000000" w:themeColor="text1"/>
                <w:szCs w:val="24"/>
              </w:rPr>
            </w:pPr>
            <w:r w:rsidRPr="00076506">
              <w:rPr>
                <w:rFonts w:eastAsia="標楷體" w:hint="eastAsia"/>
                <w:color w:val="000000" w:themeColor="text1"/>
                <w:szCs w:val="24"/>
              </w:rPr>
              <w:t xml:space="preserve">    </w:t>
            </w: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65698D" w:rsidRPr="00076506" w:rsidRDefault="0065698D" w:rsidP="001C3398">
            <w:pPr>
              <w:rPr>
                <w:rFonts w:eastAsia="標楷體"/>
                <w:color w:val="000000" w:themeColor="text1"/>
                <w:szCs w:val="24"/>
              </w:rPr>
            </w:pPr>
          </w:p>
          <w:p w:rsidR="00E201D9" w:rsidRPr="00076506" w:rsidRDefault="0065698D" w:rsidP="001C3398">
            <w:pPr>
              <w:rPr>
                <w:rFonts w:eastAsia="標楷體"/>
                <w:color w:val="000000" w:themeColor="text1"/>
                <w:szCs w:val="24"/>
              </w:rPr>
            </w:pPr>
            <w:r w:rsidRPr="00076506">
              <w:rPr>
                <w:rFonts w:eastAsia="標楷體" w:hint="eastAsia"/>
                <w:color w:val="000000" w:themeColor="text1"/>
                <w:szCs w:val="24"/>
              </w:rPr>
              <w:t xml:space="preserve">    </w:t>
            </w:r>
            <w:r w:rsidR="0044453C" w:rsidRPr="00076506">
              <w:rPr>
                <w:rFonts w:eastAsia="標楷體" w:hint="eastAsia"/>
                <w:color w:val="000000" w:themeColor="text1"/>
                <w:szCs w:val="24"/>
              </w:rPr>
              <w:t>審計委員會及其獨立董事成員職權之行使及相關事項，應依證券交易法、公開發行公司審計委員會行使職權辦法、證券交易所或櫃檯買賣中心規定辦理。</w:t>
            </w:r>
          </w:p>
        </w:tc>
        <w:tc>
          <w:tcPr>
            <w:tcW w:w="1666" w:type="pct"/>
          </w:tcPr>
          <w:p w:rsidR="00E201D9" w:rsidRPr="00076506" w:rsidRDefault="00E201D9" w:rsidP="001C3398">
            <w:pPr>
              <w:rPr>
                <w:rFonts w:eastAsia="標楷體"/>
                <w:color w:val="000000" w:themeColor="text1"/>
                <w:szCs w:val="24"/>
              </w:rPr>
            </w:pPr>
            <w:r w:rsidRPr="00076506">
              <w:rPr>
                <w:rFonts w:eastAsia="標楷體" w:hint="eastAsia"/>
                <w:color w:val="000000" w:themeColor="text1"/>
                <w:szCs w:val="24"/>
              </w:rPr>
              <w:lastRenderedPageBreak/>
              <w:t>第二十八條</w:t>
            </w:r>
          </w:p>
          <w:p w:rsidR="00A24BA4" w:rsidRPr="00076506" w:rsidRDefault="00A24BA4"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上市上櫃公司，應擇</w:t>
            </w:r>
            <w:proofErr w:type="gramStart"/>
            <w:r w:rsidRPr="00076506">
              <w:rPr>
                <w:rFonts w:eastAsia="標楷體" w:hint="eastAsia"/>
                <w:color w:val="000000" w:themeColor="text1"/>
                <w:szCs w:val="24"/>
              </w:rPr>
              <w:t>一</w:t>
            </w:r>
            <w:proofErr w:type="gramEnd"/>
            <w:r w:rsidRPr="00076506">
              <w:rPr>
                <w:rFonts w:eastAsia="標楷體" w:hint="eastAsia"/>
                <w:color w:val="000000" w:themeColor="text1"/>
                <w:szCs w:val="24"/>
              </w:rPr>
              <w:t>設置審計委員會或監察人。</w:t>
            </w:r>
          </w:p>
          <w:p w:rsidR="00A24BA4" w:rsidRPr="00076506" w:rsidRDefault="00A24BA4"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審計委員會應由全體獨立董事組成，其人數不得少於三人，其中</w:t>
            </w:r>
            <w:proofErr w:type="gramStart"/>
            <w:r w:rsidRPr="00076506">
              <w:rPr>
                <w:rFonts w:eastAsia="標楷體" w:hint="eastAsia"/>
                <w:color w:val="000000" w:themeColor="text1"/>
                <w:szCs w:val="24"/>
              </w:rPr>
              <w:t>一</w:t>
            </w:r>
            <w:proofErr w:type="gramEnd"/>
            <w:r w:rsidRPr="00076506">
              <w:rPr>
                <w:rFonts w:eastAsia="標楷體" w:hint="eastAsia"/>
                <w:color w:val="000000" w:themeColor="text1"/>
                <w:szCs w:val="24"/>
              </w:rPr>
              <w:t>人為召集人，且至少一人應具備會計或財務專長。</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rPr>
              <w:t xml:space="preserve">    </w:t>
            </w:r>
            <w:r w:rsidRPr="00076506">
              <w:rPr>
                <w:rFonts w:eastAsia="標楷體" w:hint="eastAsia"/>
                <w:color w:val="000000" w:themeColor="text1"/>
                <w:szCs w:val="24"/>
                <w:u w:val="single"/>
              </w:rPr>
              <w:t>公司設置審計委員會者，證券交易法、公司法、其他法令及本守則對於監察人之規定，於審計委員會</w:t>
            </w:r>
            <w:proofErr w:type="gramStart"/>
            <w:r w:rsidRPr="00076506">
              <w:rPr>
                <w:rFonts w:eastAsia="標楷體" w:hint="eastAsia"/>
                <w:color w:val="000000" w:themeColor="text1"/>
                <w:szCs w:val="24"/>
                <w:u w:val="single"/>
              </w:rPr>
              <w:t>準</w:t>
            </w:r>
            <w:proofErr w:type="gramEnd"/>
            <w:r w:rsidRPr="00076506">
              <w:rPr>
                <w:rFonts w:eastAsia="標楷體" w:hint="eastAsia"/>
                <w:color w:val="000000" w:themeColor="text1"/>
                <w:szCs w:val="24"/>
                <w:u w:val="single"/>
              </w:rPr>
              <w:t>用之。</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rPr>
              <w:t xml:space="preserve">    </w:t>
            </w:r>
            <w:r w:rsidRPr="00076506">
              <w:rPr>
                <w:rFonts w:eastAsia="標楷體" w:hint="eastAsia"/>
                <w:color w:val="000000" w:themeColor="text1"/>
                <w:szCs w:val="24"/>
                <w:u w:val="single"/>
              </w:rPr>
              <w:t>上市上櫃公司設置審計委員會者，下列事項應經審計委員會全體成員二分之一以上同意，並提董事會決議，不適用本守則第二十五條規定：</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一、依證券交易法第十四條之</w:t>
            </w:r>
            <w:proofErr w:type="gramStart"/>
            <w:r w:rsidRPr="00076506">
              <w:rPr>
                <w:rFonts w:eastAsia="標楷體" w:hint="eastAsia"/>
                <w:color w:val="000000" w:themeColor="text1"/>
                <w:szCs w:val="24"/>
                <w:u w:val="single"/>
              </w:rPr>
              <w:t>一</w:t>
            </w:r>
            <w:proofErr w:type="gramEnd"/>
            <w:r w:rsidRPr="00076506">
              <w:rPr>
                <w:rFonts w:eastAsia="標楷體" w:hint="eastAsia"/>
                <w:color w:val="000000" w:themeColor="text1"/>
                <w:szCs w:val="24"/>
                <w:u w:val="single"/>
              </w:rPr>
              <w:t>規定訂定或修正內部控制制度。</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二、內部控制制度有效性之考核。</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三、依證券交易法第三十六條之</w:t>
            </w:r>
            <w:proofErr w:type="gramStart"/>
            <w:r w:rsidRPr="00076506">
              <w:rPr>
                <w:rFonts w:eastAsia="標楷體" w:hint="eastAsia"/>
                <w:color w:val="000000" w:themeColor="text1"/>
                <w:szCs w:val="24"/>
                <w:u w:val="single"/>
              </w:rPr>
              <w:t>一</w:t>
            </w:r>
            <w:proofErr w:type="gramEnd"/>
            <w:r w:rsidRPr="00076506">
              <w:rPr>
                <w:rFonts w:eastAsia="標楷體" w:hint="eastAsia"/>
                <w:color w:val="000000" w:themeColor="text1"/>
                <w:szCs w:val="24"/>
                <w:u w:val="single"/>
              </w:rPr>
              <w:t>規定訂定或</w:t>
            </w:r>
            <w:r w:rsidRPr="00076506">
              <w:rPr>
                <w:rFonts w:eastAsia="標楷體" w:hint="eastAsia"/>
                <w:color w:val="000000" w:themeColor="text1"/>
                <w:szCs w:val="24"/>
                <w:u w:val="single"/>
              </w:rPr>
              <w:lastRenderedPageBreak/>
              <w:t>修正取得或處分資產、從事衍生性商品交易、資金貸與他人、為他人背書或提供保證之重大財務業務行為之處理程序。</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四、涉及董事自身利害關係之事項。</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五、重大之資產或衍生性商品交易。</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六、重大之資金貸與、背書或提供保證。</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七、募集、發行或私募具有股權性質之有價證券。</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八、簽證會計師之委任、解任或報酬。</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九、財務、會計或內部稽核主管之任免。</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十、年度財務報告及半年度財務報告。</w:t>
            </w:r>
          </w:p>
          <w:p w:rsidR="00A24BA4" w:rsidRPr="00076506" w:rsidRDefault="00A24BA4" w:rsidP="001C3398">
            <w:pPr>
              <w:rPr>
                <w:rFonts w:eastAsia="標楷體"/>
                <w:color w:val="000000" w:themeColor="text1"/>
                <w:szCs w:val="24"/>
                <w:u w:val="single"/>
              </w:rPr>
            </w:pPr>
            <w:r w:rsidRPr="00076506">
              <w:rPr>
                <w:rFonts w:eastAsia="標楷體" w:hint="eastAsia"/>
                <w:color w:val="000000" w:themeColor="text1"/>
                <w:szCs w:val="24"/>
                <w:u w:val="single"/>
              </w:rPr>
              <w:t>十一、其他公司或主管機關規定之重大事項。</w:t>
            </w:r>
          </w:p>
          <w:p w:rsidR="00E201D9" w:rsidRPr="00076506" w:rsidRDefault="00A24BA4"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審計委員會及其獨立董事成員職權之行使及相關事項，應依證券交易法、公開發行公司審計委員會行使職權辦法、證券交易所或櫃檯買賣中心規定辦理。</w:t>
            </w:r>
          </w:p>
        </w:tc>
        <w:tc>
          <w:tcPr>
            <w:tcW w:w="1667" w:type="pct"/>
          </w:tcPr>
          <w:p w:rsidR="00E201D9" w:rsidRPr="00076506" w:rsidRDefault="00025A96" w:rsidP="004E7564">
            <w:pPr>
              <w:rPr>
                <w:rFonts w:eastAsia="標楷體"/>
                <w:color w:val="000000" w:themeColor="text1"/>
                <w:szCs w:val="24"/>
              </w:rPr>
            </w:pPr>
            <w:r w:rsidRPr="00076506">
              <w:rPr>
                <w:rFonts w:eastAsia="標楷體" w:hint="eastAsia"/>
                <w:color w:val="000000" w:themeColor="text1"/>
                <w:szCs w:val="24"/>
              </w:rPr>
              <w:lastRenderedPageBreak/>
              <w:t>本條第五</w:t>
            </w:r>
            <w:r w:rsidR="00A1563F" w:rsidRPr="00076506">
              <w:rPr>
                <w:rFonts w:eastAsia="標楷體" w:hint="eastAsia"/>
                <w:color w:val="000000" w:themeColor="text1"/>
                <w:szCs w:val="24"/>
              </w:rPr>
              <w:t>項業明定審計委員會及其獨立董事成員職權之行使及相關事項，應依相關規定辦理，為使條文簡明，</w:t>
            </w:r>
            <w:proofErr w:type="gramStart"/>
            <w:r w:rsidR="00A1563F" w:rsidRPr="00076506">
              <w:rPr>
                <w:rFonts w:eastAsia="標楷體" w:hint="eastAsia"/>
                <w:color w:val="000000" w:themeColor="text1"/>
                <w:szCs w:val="24"/>
              </w:rPr>
              <w:t>爰</w:t>
            </w:r>
            <w:proofErr w:type="gramEnd"/>
            <w:r w:rsidR="00A1563F" w:rsidRPr="00076506">
              <w:rPr>
                <w:rFonts w:eastAsia="標楷體" w:hint="eastAsia"/>
                <w:color w:val="000000" w:themeColor="text1"/>
                <w:szCs w:val="24"/>
              </w:rPr>
              <w:t>刪除本條第</w:t>
            </w:r>
            <w:r w:rsidRPr="00076506">
              <w:rPr>
                <w:rFonts w:eastAsia="標楷體" w:hint="eastAsia"/>
                <w:color w:val="000000" w:themeColor="text1"/>
                <w:szCs w:val="24"/>
              </w:rPr>
              <w:t>三</w:t>
            </w:r>
            <w:r w:rsidR="00260422" w:rsidRPr="00076506">
              <w:rPr>
                <w:rFonts w:eastAsia="標楷體" w:hint="eastAsia"/>
                <w:color w:val="000000" w:themeColor="text1"/>
                <w:szCs w:val="24"/>
              </w:rPr>
              <w:t>、</w:t>
            </w:r>
            <w:r w:rsidR="00AF5BF7" w:rsidRPr="00076506">
              <w:rPr>
                <w:rFonts w:eastAsia="標楷體" w:hint="eastAsia"/>
                <w:color w:val="000000" w:themeColor="text1"/>
                <w:szCs w:val="24"/>
              </w:rPr>
              <w:t>四項內容</w:t>
            </w:r>
            <w:r w:rsidR="00A13CBF" w:rsidRPr="00076506">
              <w:rPr>
                <w:rFonts w:eastAsia="標楷體" w:hint="eastAsia"/>
                <w:color w:val="000000" w:themeColor="text1"/>
                <w:szCs w:val="24"/>
              </w:rPr>
              <w:t>，</w:t>
            </w:r>
            <w:r w:rsidR="00A1563F" w:rsidRPr="00076506">
              <w:rPr>
                <w:rFonts w:eastAsia="標楷體" w:hint="eastAsia"/>
                <w:color w:val="000000" w:themeColor="text1"/>
                <w:szCs w:val="24"/>
              </w:rPr>
              <w:t>原第</w:t>
            </w:r>
            <w:r w:rsidRPr="00076506">
              <w:rPr>
                <w:rFonts w:eastAsia="標楷體" w:hint="eastAsia"/>
                <w:color w:val="000000" w:themeColor="text1"/>
                <w:szCs w:val="24"/>
              </w:rPr>
              <w:t>五</w:t>
            </w:r>
            <w:r w:rsidR="00A1563F" w:rsidRPr="00076506">
              <w:rPr>
                <w:rFonts w:eastAsia="標楷體" w:hint="eastAsia"/>
                <w:color w:val="000000" w:themeColor="text1"/>
                <w:szCs w:val="24"/>
              </w:rPr>
              <w:t>項</w:t>
            </w:r>
            <w:r w:rsidR="00CC3BCD" w:rsidRPr="00076506">
              <w:rPr>
                <w:rFonts w:eastAsia="標楷體" w:hint="eastAsia"/>
                <w:color w:val="000000" w:themeColor="text1"/>
                <w:szCs w:val="24"/>
              </w:rPr>
              <w:t>移</w:t>
            </w:r>
            <w:r w:rsidR="00A1563F" w:rsidRPr="00076506">
              <w:rPr>
                <w:rFonts w:eastAsia="標楷體" w:hint="eastAsia"/>
                <w:color w:val="000000" w:themeColor="text1"/>
                <w:szCs w:val="24"/>
              </w:rPr>
              <w:t>列第</w:t>
            </w:r>
            <w:r w:rsidRPr="00076506">
              <w:rPr>
                <w:rFonts w:eastAsia="標楷體" w:hint="eastAsia"/>
                <w:color w:val="000000" w:themeColor="text1"/>
                <w:szCs w:val="24"/>
              </w:rPr>
              <w:t>三</w:t>
            </w:r>
            <w:r w:rsidR="00A1563F" w:rsidRPr="00076506">
              <w:rPr>
                <w:rFonts w:eastAsia="標楷體" w:hint="eastAsia"/>
                <w:color w:val="000000" w:themeColor="text1"/>
                <w:szCs w:val="24"/>
              </w:rPr>
              <w:t>項。</w:t>
            </w:r>
          </w:p>
        </w:tc>
      </w:tr>
      <w:tr w:rsidR="00076506"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第二十八條之</w:t>
            </w:r>
            <w:proofErr w:type="gramStart"/>
            <w:r w:rsidRPr="00076506">
              <w:rPr>
                <w:rFonts w:eastAsia="標楷體"/>
                <w:color w:val="000000" w:themeColor="text1"/>
                <w:szCs w:val="24"/>
              </w:rPr>
              <w:t>一</w:t>
            </w:r>
            <w:proofErr w:type="gramEnd"/>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上市上櫃公司應設置薪資報酬委員會</w:t>
            </w:r>
            <w:r w:rsidRPr="00076506">
              <w:rPr>
                <w:rFonts w:eastAsia="標楷體"/>
                <w:color w:val="000000" w:themeColor="text1"/>
                <w:szCs w:val="24"/>
                <w:u w:val="single"/>
              </w:rPr>
              <w:t>，過半數成員宜由獨立董事擔任</w:t>
            </w:r>
            <w:r w:rsidRPr="00076506">
              <w:rPr>
                <w:rFonts w:eastAsia="標楷體"/>
                <w:color w:val="000000" w:themeColor="text1"/>
                <w:szCs w:val="24"/>
              </w:rPr>
              <w:t>；其成員專業資格、職權之行使、組織規程之訂定及相關事項應依「股票上市或於證</w:t>
            </w:r>
            <w:r w:rsidRPr="00076506">
              <w:rPr>
                <w:rFonts w:eastAsia="標楷體"/>
                <w:color w:val="000000" w:themeColor="text1"/>
                <w:szCs w:val="24"/>
              </w:rPr>
              <w:lastRenderedPageBreak/>
              <w:t>券商營業處所買賣公司薪資報酬委員會設置及行使職權辦法」之規定辦理。</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rPr>
              <w:t xml:space="preserve">    </w:t>
            </w:r>
          </w:p>
          <w:p w:rsidR="00202282" w:rsidRPr="00076506" w:rsidRDefault="00202282" w:rsidP="001C3398">
            <w:pPr>
              <w:rPr>
                <w:rFonts w:eastAsia="標楷體"/>
                <w:color w:val="000000" w:themeColor="text1"/>
                <w:szCs w:val="24"/>
              </w:rPr>
            </w:pPr>
          </w:p>
          <w:p w:rsidR="00202282" w:rsidRPr="00076506" w:rsidRDefault="00202282" w:rsidP="001C3398">
            <w:pPr>
              <w:rPr>
                <w:rFonts w:eastAsia="標楷體"/>
                <w:color w:val="000000" w:themeColor="text1"/>
                <w:szCs w:val="24"/>
              </w:rPr>
            </w:pPr>
          </w:p>
          <w:p w:rsidR="00202282" w:rsidRPr="00076506" w:rsidRDefault="00202282" w:rsidP="001C3398">
            <w:pPr>
              <w:rPr>
                <w:rFonts w:eastAsia="標楷體"/>
                <w:color w:val="000000" w:themeColor="text1"/>
                <w:szCs w:val="24"/>
              </w:rPr>
            </w:pPr>
          </w:p>
          <w:p w:rsidR="00202282" w:rsidRPr="00076506" w:rsidRDefault="00202282" w:rsidP="001C3398">
            <w:pPr>
              <w:rPr>
                <w:rFonts w:eastAsia="標楷體"/>
                <w:color w:val="000000" w:themeColor="text1"/>
                <w:szCs w:val="24"/>
              </w:rPr>
            </w:pPr>
          </w:p>
          <w:p w:rsidR="00202282" w:rsidRPr="00076506" w:rsidRDefault="00202282" w:rsidP="001C3398">
            <w:pPr>
              <w:rPr>
                <w:rFonts w:eastAsia="標楷體"/>
                <w:color w:val="000000" w:themeColor="text1"/>
                <w:szCs w:val="24"/>
              </w:rPr>
            </w:pPr>
          </w:p>
          <w:p w:rsidR="00202282" w:rsidRPr="00076506" w:rsidRDefault="00202282" w:rsidP="001C3398">
            <w:pPr>
              <w:rPr>
                <w:rFonts w:eastAsia="標楷體"/>
                <w:color w:val="000000" w:themeColor="text1"/>
                <w:szCs w:val="24"/>
              </w:rPr>
            </w:pPr>
          </w:p>
          <w:p w:rsidR="00202282" w:rsidRPr="00076506" w:rsidRDefault="00202282" w:rsidP="001C3398">
            <w:pPr>
              <w:rPr>
                <w:rFonts w:eastAsia="標楷體"/>
                <w:color w:val="000000" w:themeColor="text1"/>
                <w:szCs w:val="24"/>
              </w:rPr>
            </w:pPr>
          </w:p>
          <w:p w:rsidR="00202282" w:rsidRPr="00076506" w:rsidRDefault="00202282"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202282" w:rsidRPr="00076506" w:rsidRDefault="00202282" w:rsidP="001C3398">
            <w:pPr>
              <w:rPr>
                <w:rFonts w:eastAsia="標楷體"/>
                <w:color w:val="000000" w:themeColor="text1"/>
                <w:szCs w:val="24"/>
              </w:rPr>
            </w:pPr>
          </w:p>
          <w:p w:rsidR="00202282" w:rsidRPr="00076506" w:rsidRDefault="00202282" w:rsidP="001C3398">
            <w:pPr>
              <w:rPr>
                <w:rFonts w:eastAsia="標楷體"/>
                <w:color w:val="000000" w:themeColor="text1"/>
                <w:szCs w:val="24"/>
              </w:rPr>
            </w:pPr>
          </w:p>
          <w:p w:rsidR="00202282" w:rsidRPr="00076506" w:rsidRDefault="00202282" w:rsidP="004E7564">
            <w:pPr>
              <w:rPr>
                <w:rFonts w:eastAsia="標楷體"/>
                <w:color w:val="000000" w:themeColor="text1"/>
                <w:szCs w:val="24"/>
                <w:u w:val="single"/>
              </w:rPr>
            </w:pPr>
            <w:r w:rsidRPr="00076506">
              <w:rPr>
                <w:rFonts w:eastAsia="標楷體" w:hint="eastAsia"/>
                <w:color w:val="000000" w:themeColor="text1"/>
                <w:szCs w:val="24"/>
              </w:rPr>
              <w:t xml:space="preserve">    </w:t>
            </w: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第二十八條之</w:t>
            </w:r>
            <w:proofErr w:type="gramStart"/>
            <w:r w:rsidRPr="00076506">
              <w:rPr>
                <w:rFonts w:eastAsia="標楷體"/>
                <w:color w:val="000000" w:themeColor="text1"/>
                <w:szCs w:val="24"/>
              </w:rPr>
              <w:t>一</w:t>
            </w:r>
            <w:proofErr w:type="gramEnd"/>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上市上櫃公司應設置薪資報酬委員會；其成員專業資格、職權之行使、組織規程之訂定及相關事項應依「股票上市或於證券商營業處所買賣公司薪資報酬委</w:t>
            </w:r>
            <w:r w:rsidRPr="00076506">
              <w:rPr>
                <w:rFonts w:eastAsia="標楷體"/>
                <w:color w:val="000000" w:themeColor="text1"/>
                <w:szCs w:val="24"/>
              </w:rPr>
              <w:lastRenderedPageBreak/>
              <w:t>員會設置及行使職權辦法」之規定辦理。</w:t>
            </w:r>
          </w:p>
          <w:p w:rsidR="00FD34BE" w:rsidRPr="00076506" w:rsidRDefault="00FD34BE" w:rsidP="001C3398">
            <w:pPr>
              <w:rPr>
                <w:rFonts w:eastAsia="標楷體"/>
                <w:color w:val="000000" w:themeColor="text1"/>
                <w:szCs w:val="24"/>
              </w:rPr>
            </w:pPr>
          </w:p>
          <w:p w:rsidR="006518BD" w:rsidRPr="00076506" w:rsidRDefault="006518BD" w:rsidP="001C3398">
            <w:pPr>
              <w:rPr>
                <w:rFonts w:eastAsia="標楷體"/>
                <w:color w:val="000000" w:themeColor="text1"/>
                <w:szCs w:val="24"/>
              </w:rPr>
            </w:pP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rPr>
              <w:t xml:space="preserve">    </w:t>
            </w:r>
            <w:r w:rsidRPr="00076506">
              <w:rPr>
                <w:rFonts w:eastAsia="標楷體"/>
                <w:color w:val="000000" w:themeColor="text1"/>
                <w:szCs w:val="24"/>
                <w:u w:val="single"/>
              </w:rPr>
              <w:t>薪資報酬委員會應以善良管理人之注意，忠實履行下列職權，並將所提建議提交董事會討論。但有關監察人薪資報酬建議提交董事會討論，以監察人薪資報酬經公司章程訂明或股東會決議授權董事會辦理者為限：</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u w:val="single"/>
              </w:rPr>
              <w:t>一、訂定並定期檢討董事、監察人及經理人績效評估與薪資報酬之政策、制度、標準與結構。</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u w:val="single"/>
              </w:rPr>
              <w:t>二、定期評估並訂定董事、監察人及經理人之薪資報酬。</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rPr>
              <w:t xml:space="preserve">    </w:t>
            </w:r>
            <w:r w:rsidRPr="00076506">
              <w:rPr>
                <w:rFonts w:eastAsia="標楷體"/>
                <w:color w:val="000000" w:themeColor="text1"/>
                <w:szCs w:val="24"/>
                <w:u w:val="single"/>
              </w:rPr>
              <w:t>薪資報酬委員會履行前項職權時，應依下列原則為之：</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u w:val="single"/>
              </w:rPr>
              <w:t>一、董事、監察人及經理人之績效評估及薪資報酬應參考同業通常水準支給情形，並考量與個人表現、公司經營績效及未來風險之關連合理性。</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u w:val="single"/>
              </w:rPr>
              <w:t>二、不應引導董事及經理人為追求薪資報酬而從事逾越公司風險胃納之行為。</w:t>
            </w:r>
          </w:p>
          <w:p w:rsidR="00C236AD" w:rsidRPr="00076506" w:rsidRDefault="00C236AD" w:rsidP="001C3398">
            <w:pPr>
              <w:rPr>
                <w:rFonts w:eastAsia="標楷體"/>
                <w:color w:val="000000" w:themeColor="text1"/>
                <w:szCs w:val="24"/>
              </w:rPr>
            </w:pPr>
            <w:r w:rsidRPr="00076506">
              <w:rPr>
                <w:rFonts w:eastAsia="標楷體"/>
                <w:color w:val="000000" w:themeColor="text1"/>
                <w:szCs w:val="24"/>
                <w:u w:val="single"/>
              </w:rPr>
              <w:t>三、針對董事及高階經理人短期績效發放酬勞</w:t>
            </w:r>
            <w:r w:rsidRPr="00076506">
              <w:rPr>
                <w:rFonts w:eastAsia="標楷體"/>
                <w:color w:val="000000" w:themeColor="text1"/>
                <w:szCs w:val="24"/>
                <w:u w:val="single"/>
              </w:rPr>
              <w:lastRenderedPageBreak/>
              <w:t>之比例及部分變動薪資報酬支付時間應考量行業特性及公司業務性質予以決定。</w:t>
            </w:r>
          </w:p>
        </w:tc>
        <w:tc>
          <w:tcPr>
            <w:tcW w:w="1667" w:type="pct"/>
          </w:tcPr>
          <w:p w:rsidR="002E50B0" w:rsidRPr="00076506" w:rsidRDefault="00DE45E4" w:rsidP="001C3398">
            <w:pPr>
              <w:pStyle w:val="a4"/>
              <w:numPr>
                <w:ilvl w:val="0"/>
                <w:numId w:val="14"/>
              </w:numPr>
              <w:ind w:leftChars="0"/>
              <w:rPr>
                <w:rFonts w:eastAsia="標楷體"/>
                <w:color w:val="000000" w:themeColor="text1"/>
                <w:szCs w:val="24"/>
              </w:rPr>
            </w:pPr>
            <w:r w:rsidRPr="00076506">
              <w:rPr>
                <w:rFonts w:eastAsia="標楷體" w:hint="eastAsia"/>
                <w:color w:val="000000" w:themeColor="text1"/>
                <w:szCs w:val="24"/>
              </w:rPr>
              <w:lastRenderedPageBreak/>
              <w:t>為持續強化薪資報酬委員會之獨立性，</w:t>
            </w:r>
            <w:proofErr w:type="gramStart"/>
            <w:r w:rsidRPr="00076506">
              <w:rPr>
                <w:rFonts w:eastAsia="標楷體" w:hint="eastAsia"/>
                <w:color w:val="000000" w:themeColor="text1"/>
                <w:szCs w:val="24"/>
              </w:rPr>
              <w:t>爰</w:t>
            </w:r>
            <w:proofErr w:type="gramEnd"/>
            <w:r w:rsidRPr="00076506">
              <w:rPr>
                <w:rFonts w:eastAsia="標楷體" w:hint="eastAsia"/>
                <w:color w:val="000000" w:themeColor="text1"/>
                <w:szCs w:val="24"/>
              </w:rPr>
              <w:t>修正本條第一項，建議上市上櫃</w:t>
            </w:r>
            <w:r w:rsidR="005A7FF0" w:rsidRPr="00076506">
              <w:rPr>
                <w:rFonts w:eastAsia="標楷體" w:hint="eastAsia"/>
                <w:color w:val="000000" w:themeColor="text1"/>
                <w:szCs w:val="24"/>
              </w:rPr>
              <w:t>公司薪資報酬委員會過半數成員由</w:t>
            </w:r>
            <w:r w:rsidRPr="00076506">
              <w:rPr>
                <w:rFonts w:eastAsia="標楷體" w:hint="eastAsia"/>
                <w:color w:val="000000" w:themeColor="text1"/>
                <w:szCs w:val="24"/>
              </w:rPr>
              <w:t>獨立董事擔任。</w:t>
            </w:r>
          </w:p>
          <w:p w:rsidR="00FF702E" w:rsidRPr="00076506" w:rsidRDefault="002E50B0" w:rsidP="00317D80">
            <w:pPr>
              <w:pStyle w:val="a4"/>
              <w:numPr>
                <w:ilvl w:val="0"/>
                <w:numId w:val="14"/>
              </w:numPr>
              <w:ind w:leftChars="0"/>
              <w:rPr>
                <w:rFonts w:eastAsia="標楷體"/>
                <w:color w:val="000000" w:themeColor="text1"/>
                <w:szCs w:val="24"/>
              </w:rPr>
            </w:pPr>
            <w:r w:rsidRPr="00076506">
              <w:rPr>
                <w:rFonts w:eastAsia="標楷體" w:hint="eastAsia"/>
                <w:color w:val="000000" w:themeColor="text1"/>
                <w:szCs w:val="24"/>
              </w:rPr>
              <w:t>本條第一</w:t>
            </w:r>
            <w:r w:rsidR="00236BCA" w:rsidRPr="00076506">
              <w:rPr>
                <w:rFonts w:eastAsia="標楷體" w:hint="eastAsia"/>
                <w:color w:val="000000" w:themeColor="text1"/>
                <w:szCs w:val="24"/>
              </w:rPr>
              <w:t>項業明定</w:t>
            </w:r>
            <w:r w:rsidRPr="00076506">
              <w:rPr>
                <w:rFonts w:eastAsia="標楷體" w:hint="eastAsia"/>
                <w:color w:val="000000" w:themeColor="text1"/>
                <w:szCs w:val="24"/>
              </w:rPr>
              <w:lastRenderedPageBreak/>
              <w:t>薪資報酬</w:t>
            </w:r>
            <w:r w:rsidR="00236BCA" w:rsidRPr="00076506">
              <w:rPr>
                <w:rFonts w:eastAsia="標楷體" w:hint="eastAsia"/>
                <w:color w:val="000000" w:themeColor="text1"/>
                <w:szCs w:val="24"/>
              </w:rPr>
              <w:t>委員會及其成員職權之行使及相關事項，應依相關規定辦理，</w:t>
            </w:r>
            <w:r w:rsidR="00317D80" w:rsidRPr="00076506">
              <w:rPr>
                <w:rFonts w:eastAsia="標楷體" w:hint="eastAsia"/>
                <w:color w:val="000000" w:themeColor="text1"/>
                <w:szCs w:val="24"/>
              </w:rPr>
              <w:t>為使條文簡明，</w:t>
            </w:r>
            <w:proofErr w:type="gramStart"/>
            <w:r w:rsidR="00317D80" w:rsidRPr="00076506">
              <w:rPr>
                <w:rFonts w:eastAsia="標楷體" w:hint="eastAsia"/>
                <w:color w:val="000000" w:themeColor="text1"/>
                <w:szCs w:val="24"/>
              </w:rPr>
              <w:t>爰</w:t>
            </w:r>
            <w:proofErr w:type="gramEnd"/>
            <w:r w:rsidR="00317D80" w:rsidRPr="00076506">
              <w:rPr>
                <w:rFonts w:eastAsia="標楷體" w:hint="eastAsia"/>
                <w:color w:val="000000" w:themeColor="text1"/>
                <w:szCs w:val="24"/>
              </w:rPr>
              <w:t>刪除</w:t>
            </w:r>
            <w:r w:rsidR="003D08E8" w:rsidRPr="00076506">
              <w:rPr>
                <w:rFonts w:eastAsia="標楷體" w:hint="eastAsia"/>
                <w:color w:val="000000" w:themeColor="text1"/>
                <w:szCs w:val="24"/>
              </w:rPr>
              <w:t>本條第二、三項</w:t>
            </w:r>
            <w:r w:rsidR="00236BCA" w:rsidRPr="00076506">
              <w:rPr>
                <w:rFonts w:eastAsia="標楷體" w:hint="eastAsia"/>
                <w:color w:val="000000" w:themeColor="text1"/>
                <w:szCs w:val="24"/>
              </w:rPr>
              <w:t>。</w:t>
            </w:r>
          </w:p>
        </w:tc>
      </w:tr>
      <w:tr w:rsidR="00076506" w:rsidRPr="00076506" w:rsidTr="00F13A2F">
        <w:tc>
          <w:tcPr>
            <w:tcW w:w="1667" w:type="pct"/>
          </w:tcPr>
          <w:p w:rsidR="004D6AA6" w:rsidRPr="00076506" w:rsidRDefault="004D6AA6" w:rsidP="001C3398">
            <w:pPr>
              <w:rPr>
                <w:rFonts w:eastAsia="標楷體"/>
                <w:color w:val="000000" w:themeColor="text1"/>
                <w:szCs w:val="24"/>
              </w:rPr>
            </w:pPr>
            <w:r w:rsidRPr="00076506">
              <w:rPr>
                <w:rFonts w:eastAsia="標楷體" w:hint="eastAsia"/>
                <w:color w:val="000000" w:themeColor="text1"/>
                <w:szCs w:val="24"/>
              </w:rPr>
              <w:lastRenderedPageBreak/>
              <w:t>第三十三條</w:t>
            </w:r>
          </w:p>
          <w:p w:rsidR="004D6AA6" w:rsidRPr="00076506" w:rsidRDefault="004D6AA6"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上市上櫃公司之獨立董事，對於證券交易法第十四條之三應提董事會之事項，應親自出席，不得委由非獨立董事代理。獨立董事如有反對或保留意見，應於董事會</w:t>
            </w:r>
            <w:proofErr w:type="gramStart"/>
            <w:r w:rsidRPr="00076506">
              <w:rPr>
                <w:rFonts w:eastAsia="標楷體" w:hint="eastAsia"/>
                <w:color w:val="000000" w:themeColor="text1"/>
                <w:szCs w:val="24"/>
              </w:rPr>
              <w:t>議事錄載明</w:t>
            </w:r>
            <w:proofErr w:type="gramEnd"/>
            <w:r w:rsidRPr="00076506">
              <w:rPr>
                <w:rFonts w:eastAsia="標楷體" w:hint="eastAsia"/>
                <w:color w:val="000000" w:themeColor="text1"/>
                <w:szCs w:val="24"/>
              </w:rPr>
              <w:t>；如獨立董事不能親自出席董事會表達反對或保留意見者，除有正當理由外，應事先出具書面意見，並載明於董事會議事錄。</w:t>
            </w:r>
          </w:p>
          <w:p w:rsidR="004D6AA6" w:rsidRPr="00076506" w:rsidRDefault="004D6AA6"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董事會之議決事項，如有下列情事之</w:t>
            </w:r>
            <w:proofErr w:type="gramStart"/>
            <w:r w:rsidRPr="00076506">
              <w:rPr>
                <w:rFonts w:eastAsia="標楷體" w:hint="eastAsia"/>
                <w:color w:val="000000" w:themeColor="text1"/>
                <w:szCs w:val="24"/>
              </w:rPr>
              <w:t>一</w:t>
            </w:r>
            <w:proofErr w:type="gramEnd"/>
            <w:r w:rsidRPr="00076506">
              <w:rPr>
                <w:rFonts w:eastAsia="標楷體" w:hint="eastAsia"/>
                <w:color w:val="000000" w:themeColor="text1"/>
                <w:szCs w:val="24"/>
              </w:rPr>
              <w:t>者，除應於議事</w:t>
            </w:r>
            <w:proofErr w:type="gramStart"/>
            <w:r w:rsidRPr="00076506">
              <w:rPr>
                <w:rFonts w:eastAsia="標楷體" w:hint="eastAsia"/>
                <w:color w:val="000000" w:themeColor="text1"/>
                <w:szCs w:val="24"/>
              </w:rPr>
              <w:t>錄載明外</w:t>
            </w:r>
            <w:proofErr w:type="gramEnd"/>
            <w:r w:rsidRPr="00076506">
              <w:rPr>
                <w:rFonts w:eastAsia="標楷體" w:hint="eastAsia"/>
                <w:color w:val="000000" w:themeColor="text1"/>
                <w:szCs w:val="24"/>
              </w:rPr>
              <w:t>，並應於董事會之日起次一營業日交易時間開始</w:t>
            </w:r>
            <w:r w:rsidR="003B53EF" w:rsidRPr="00076506">
              <w:rPr>
                <w:rFonts w:eastAsia="標楷體" w:hint="eastAsia"/>
                <w:color w:val="000000" w:themeColor="text1"/>
                <w:szCs w:val="24"/>
                <w:u w:val="single"/>
              </w:rPr>
              <w:t>二小時</w:t>
            </w:r>
            <w:r w:rsidRPr="00076506">
              <w:rPr>
                <w:rFonts w:eastAsia="標楷體" w:hint="eastAsia"/>
                <w:color w:val="000000" w:themeColor="text1"/>
                <w:szCs w:val="24"/>
              </w:rPr>
              <w:t>前，於公開資訊觀測站辦理公告申報：</w:t>
            </w:r>
          </w:p>
          <w:p w:rsidR="004D6AA6" w:rsidRPr="00076506" w:rsidRDefault="004D6AA6" w:rsidP="001C3398">
            <w:pPr>
              <w:rPr>
                <w:rFonts w:eastAsia="標楷體"/>
                <w:color w:val="000000" w:themeColor="text1"/>
                <w:szCs w:val="24"/>
              </w:rPr>
            </w:pPr>
            <w:r w:rsidRPr="00076506">
              <w:rPr>
                <w:rFonts w:eastAsia="標楷體" w:hint="eastAsia"/>
                <w:color w:val="000000" w:themeColor="text1"/>
                <w:szCs w:val="24"/>
              </w:rPr>
              <w:t>一、獨立董事有反對或保留意見且有紀錄或書面聲明。</w:t>
            </w:r>
          </w:p>
          <w:p w:rsidR="004D6AA6" w:rsidRPr="00076506" w:rsidRDefault="004D6AA6" w:rsidP="001C3398">
            <w:pPr>
              <w:rPr>
                <w:rFonts w:eastAsia="標楷體"/>
                <w:color w:val="000000" w:themeColor="text1"/>
                <w:szCs w:val="24"/>
              </w:rPr>
            </w:pPr>
            <w:r w:rsidRPr="00076506">
              <w:rPr>
                <w:rFonts w:eastAsia="標楷體" w:hint="eastAsia"/>
                <w:color w:val="000000" w:themeColor="text1"/>
                <w:szCs w:val="24"/>
              </w:rPr>
              <w:t>二、設置審計委員會之公司，未經審計委員會通過之事項，如經全體董事三分之二以上同意。</w:t>
            </w:r>
          </w:p>
          <w:p w:rsidR="00277A1A" w:rsidRPr="00076506" w:rsidRDefault="004D6AA6"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董事會進行中得視議案內容通知相關部門非擔任董事之經理人員</w:t>
            </w:r>
            <w:r w:rsidRPr="00076506">
              <w:rPr>
                <w:rFonts w:eastAsia="標楷體" w:hint="eastAsia"/>
                <w:color w:val="000000" w:themeColor="text1"/>
                <w:szCs w:val="24"/>
              </w:rPr>
              <w:lastRenderedPageBreak/>
              <w:t>列席會議，報告目前公司業務概況及答覆董事提問事項。必要時，亦得邀請會計師、律師或其他專業人士列席會議，以協助董事瞭解公司現況，作出適當決議，但討論及表決時應離席。</w:t>
            </w:r>
          </w:p>
        </w:tc>
        <w:tc>
          <w:tcPr>
            <w:tcW w:w="1666" w:type="pct"/>
          </w:tcPr>
          <w:p w:rsidR="005B7F4A" w:rsidRPr="00076506" w:rsidRDefault="005B7F4A" w:rsidP="001C3398">
            <w:pPr>
              <w:rPr>
                <w:rFonts w:eastAsia="標楷體"/>
                <w:color w:val="000000" w:themeColor="text1"/>
                <w:szCs w:val="24"/>
              </w:rPr>
            </w:pPr>
            <w:r w:rsidRPr="00076506">
              <w:rPr>
                <w:rFonts w:eastAsia="標楷體" w:hint="eastAsia"/>
                <w:color w:val="000000" w:themeColor="text1"/>
                <w:szCs w:val="24"/>
              </w:rPr>
              <w:lastRenderedPageBreak/>
              <w:t>第三十三條</w:t>
            </w:r>
          </w:p>
          <w:p w:rsidR="005B7F4A" w:rsidRPr="00076506" w:rsidRDefault="005B7F4A"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上市上櫃公司之獨立董事，對於證券交易法第十四條之三應提董事會之事項，應親自出席，不得委由非獨立董事代理。獨立董事如有反對或保留意見，應於董事會</w:t>
            </w:r>
            <w:proofErr w:type="gramStart"/>
            <w:r w:rsidRPr="00076506">
              <w:rPr>
                <w:rFonts w:eastAsia="標楷體" w:hint="eastAsia"/>
                <w:color w:val="000000" w:themeColor="text1"/>
                <w:szCs w:val="24"/>
              </w:rPr>
              <w:t>議事錄載明</w:t>
            </w:r>
            <w:proofErr w:type="gramEnd"/>
            <w:r w:rsidRPr="00076506">
              <w:rPr>
                <w:rFonts w:eastAsia="標楷體" w:hint="eastAsia"/>
                <w:color w:val="000000" w:themeColor="text1"/>
                <w:szCs w:val="24"/>
              </w:rPr>
              <w:t>；如獨立董事不能親自出席董事會表達反對或保留意見者，除有正當理由外，應事先出具書面意見，並載明於董事會議事錄。</w:t>
            </w:r>
          </w:p>
          <w:p w:rsidR="005B7F4A" w:rsidRPr="00076506" w:rsidRDefault="005B7F4A"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董事會之議決事項，如有下列情事之</w:t>
            </w:r>
            <w:proofErr w:type="gramStart"/>
            <w:r w:rsidRPr="00076506">
              <w:rPr>
                <w:rFonts w:eastAsia="標楷體" w:hint="eastAsia"/>
                <w:color w:val="000000" w:themeColor="text1"/>
                <w:szCs w:val="24"/>
              </w:rPr>
              <w:t>一</w:t>
            </w:r>
            <w:proofErr w:type="gramEnd"/>
            <w:r w:rsidRPr="00076506">
              <w:rPr>
                <w:rFonts w:eastAsia="標楷體" w:hint="eastAsia"/>
                <w:color w:val="000000" w:themeColor="text1"/>
                <w:szCs w:val="24"/>
              </w:rPr>
              <w:t>者，除應於議事</w:t>
            </w:r>
            <w:proofErr w:type="gramStart"/>
            <w:r w:rsidRPr="00076506">
              <w:rPr>
                <w:rFonts w:eastAsia="標楷體" w:hint="eastAsia"/>
                <w:color w:val="000000" w:themeColor="text1"/>
                <w:szCs w:val="24"/>
              </w:rPr>
              <w:t>錄載明外</w:t>
            </w:r>
            <w:proofErr w:type="gramEnd"/>
            <w:r w:rsidRPr="00076506">
              <w:rPr>
                <w:rFonts w:eastAsia="標楷體" w:hint="eastAsia"/>
                <w:color w:val="000000" w:themeColor="text1"/>
                <w:szCs w:val="24"/>
              </w:rPr>
              <w:t>，並應於董事會之日起次一營業日交易時間開始前，於公開資訊觀測站辦理公告申報：</w:t>
            </w:r>
          </w:p>
          <w:p w:rsidR="00DA1DDD" w:rsidRPr="00076506" w:rsidRDefault="00DA1DDD" w:rsidP="001C3398">
            <w:pPr>
              <w:rPr>
                <w:rFonts w:eastAsia="標楷體"/>
                <w:color w:val="000000" w:themeColor="text1"/>
                <w:szCs w:val="24"/>
              </w:rPr>
            </w:pPr>
          </w:p>
          <w:p w:rsidR="005B7F4A" w:rsidRPr="00076506" w:rsidRDefault="005B7F4A" w:rsidP="001C3398">
            <w:pPr>
              <w:rPr>
                <w:rFonts w:eastAsia="標楷體"/>
                <w:color w:val="000000" w:themeColor="text1"/>
                <w:szCs w:val="24"/>
              </w:rPr>
            </w:pPr>
            <w:r w:rsidRPr="00076506">
              <w:rPr>
                <w:rFonts w:eastAsia="標楷體" w:hint="eastAsia"/>
                <w:color w:val="000000" w:themeColor="text1"/>
                <w:szCs w:val="24"/>
              </w:rPr>
              <w:t>一、獨立董事有反對或保留意見且有紀錄或書面聲明。</w:t>
            </w:r>
          </w:p>
          <w:p w:rsidR="005B7F4A" w:rsidRPr="00076506" w:rsidRDefault="005B7F4A" w:rsidP="001C3398">
            <w:pPr>
              <w:rPr>
                <w:rFonts w:eastAsia="標楷體"/>
                <w:color w:val="000000" w:themeColor="text1"/>
                <w:szCs w:val="24"/>
              </w:rPr>
            </w:pPr>
            <w:r w:rsidRPr="00076506">
              <w:rPr>
                <w:rFonts w:eastAsia="標楷體" w:hint="eastAsia"/>
                <w:color w:val="000000" w:themeColor="text1"/>
                <w:szCs w:val="24"/>
              </w:rPr>
              <w:t>二、設置審計委員會之公司，未經審計委員會通過之事項，如經全體董事三分之二以上同意。</w:t>
            </w:r>
          </w:p>
          <w:p w:rsidR="00277A1A" w:rsidRPr="00076506" w:rsidRDefault="005B7F4A" w:rsidP="001C3398">
            <w:pPr>
              <w:rPr>
                <w:rFonts w:eastAsia="標楷體"/>
                <w:color w:val="000000" w:themeColor="text1"/>
                <w:szCs w:val="24"/>
              </w:rPr>
            </w:pPr>
            <w:r w:rsidRPr="00076506">
              <w:rPr>
                <w:rFonts w:eastAsia="標楷體" w:hint="eastAsia"/>
                <w:color w:val="000000" w:themeColor="text1"/>
                <w:szCs w:val="24"/>
              </w:rPr>
              <w:t xml:space="preserve">    </w:t>
            </w:r>
            <w:r w:rsidRPr="00076506">
              <w:rPr>
                <w:rFonts w:eastAsia="標楷體" w:hint="eastAsia"/>
                <w:color w:val="000000" w:themeColor="text1"/>
                <w:szCs w:val="24"/>
              </w:rPr>
              <w:t>董事會進行中得視議案內容通知相關部門非擔任董事之經理人員</w:t>
            </w:r>
            <w:r w:rsidRPr="00076506">
              <w:rPr>
                <w:rFonts w:eastAsia="標楷體" w:hint="eastAsia"/>
                <w:color w:val="000000" w:themeColor="text1"/>
                <w:szCs w:val="24"/>
              </w:rPr>
              <w:lastRenderedPageBreak/>
              <w:t>列席會議，報告目前公司業務概況及答覆董事提問事項。必要時，亦得邀請會計師、律師或其他專業人士列席會議，以協助董事瞭解公司現況，作出適當決議，但討論及表決時應離席。</w:t>
            </w:r>
          </w:p>
        </w:tc>
        <w:tc>
          <w:tcPr>
            <w:tcW w:w="1667" w:type="pct"/>
          </w:tcPr>
          <w:p w:rsidR="00277A1A" w:rsidRPr="00076506" w:rsidRDefault="003B53EF" w:rsidP="001C3398">
            <w:pPr>
              <w:rPr>
                <w:rFonts w:eastAsia="標楷體"/>
                <w:color w:val="000000" w:themeColor="text1"/>
                <w:szCs w:val="24"/>
              </w:rPr>
            </w:pPr>
            <w:r w:rsidRPr="00076506">
              <w:rPr>
                <w:rFonts w:eastAsia="標楷體" w:hint="eastAsia"/>
                <w:color w:val="000000" w:themeColor="text1"/>
                <w:szCs w:val="24"/>
              </w:rPr>
              <w:lastRenderedPageBreak/>
              <w:t>配合本公司及櫃檯買賣中心對於本條第</w:t>
            </w:r>
            <w:r w:rsidR="00FE0FB1" w:rsidRPr="00076506">
              <w:rPr>
                <w:rFonts w:eastAsia="標楷體" w:hint="eastAsia"/>
                <w:color w:val="000000" w:themeColor="text1"/>
                <w:szCs w:val="24"/>
              </w:rPr>
              <w:t>二項所列情事於公開資訊觀測站辦理公告申報時點</w:t>
            </w:r>
            <w:r w:rsidR="00FA602E" w:rsidRPr="00076506">
              <w:rPr>
                <w:rFonts w:eastAsia="標楷體" w:hint="eastAsia"/>
                <w:color w:val="000000" w:themeColor="text1"/>
                <w:szCs w:val="24"/>
              </w:rPr>
              <w:t>之規範</w:t>
            </w:r>
            <w:r w:rsidR="00FE0FB1" w:rsidRPr="00076506">
              <w:rPr>
                <w:rFonts w:eastAsia="標楷體" w:hint="eastAsia"/>
                <w:color w:val="000000" w:themeColor="text1"/>
                <w:szCs w:val="24"/>
              </w:rPr>
              <w:t>，</w:t>
            </w:r>
            <w:r w:rsidR="00FA602E" w:rsidRPr="00076506">
              <w:rPr>
                <w:rFonts w:eastAsia="標楷體" w:hint="eastAsia"/>
                <w:color w:val="000000" w:themeColor="text1"/>
                <w:szCs w:val="24"/>
              </w:rPr>
              <w:t>修正本條第二項。</w:t>
            </w:r>
          </w:p>
        </w:tc>
      </w:tr>
      <w:tr w:rsidR="00076506"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第三十五條</w:t>
            </w:r>
          </w:p>
          <w:p w:rsidR="001571B6" w:rsidRPr="00076506" w:rsidRDefault="00776BC9" w:rsidP="001571B6">
            <w:pPr>
              <w:rPr>
                <w:rFonts w:eastAsia="標楷體"/>
                <w:color w:val="000000" w:themeColor="text1"/>
                <w:szCs w:val="24"/>
              </w:rPr>
            </w:pPr>
            <w:r w:rsidRPr="00076506">
              <w:rPr>
                <w:rFonts w:eastAsia="標楷體" w:hint="eastAsia"/>
                <w:color w:val="000000" w:themeColor="text1"/>
                <w:szCs w:val="24"/>
              </w:rPr>
              <w:t xml:space="preserve">    </w:t>
            </w:r>
            <w:r w:rsidR="00C236AD" w:rsidRPr="00076506">
              <w:rPr>
                <w:rFonts w:eastAsia="標楷體"/>
                <w:color w:val="000000" w:themeColor="text1"/>
                <w:szCs w:val="24"/>
              </w:rPr>
              <w:t>上市上櫃公司</w:t>
            </w:r>
            <w:r w:rsidR="001571B6" w:rsidRPr="00076506">
              <w:rPr>
                <w:rFonts w:eastAsia="標楷體"/>
                <w:color w:val="000000" w:themeColor="text1"/>
                <w:szCs w:val="24"/>
              </w:rPr>
              <w:t>對於下列事項應提董事會討論：</w:t>
            </w:r>
          </w:p>
          <w:p w:rsidR="001571B6" w:rsidRPr="00076506" w:rsidRDefault="001571B6" w:rsidP="001571B6">
            <w:pPr>
              <w:rPr>
                <w:rFonts w:eastAsia="標楷體"/>
                <w:color w:val="000000" w:themeColor="text1"/>
                <w:szCs w:val="24"/>
              </w:rPr>
            </w:pPr>
            <w:r w:rsidRPr="00076506">
              <w:rPr>
                <w:rFonts w:eastAsia="標楷體"/>
                <w:color w:val="000000" w:themeColor="text1"/>
                <w:szCs w:val="24"/>
              </w:rPr>
              <w:t>一、公司之營運計畫。</w:t>
            </w:r>
          </w:p>
          <w:p w:rsidR="001571B6" w:rsidRPr="00076506" w:rsidRDefault="001571B6" w:rsidP="001571B6">
            <w:pPr>
              <w:rPr>
                <w:rFonts w:eastAsia="標楷體"/>
                <w:color w:val="000000" w:themeColor="text1"/>
                <w:szCs w:val="24"/>
              </w:rPr>
            </w:pPr>
            <w:r w:rsidRPr="00076506">
              <w:rPr>
                <w:rFonts w:eastAsia="標楷體"/>
                <w:color w:val="000000" w:themeColor="text1"/>
                <w:szCs w:val="24"/>
              </w:rPr>
              <w:t>二、年度財務報告及半年度財務報告。但半年度財務報告依法令規定無須經會計師查核簽證者，不在此限。</w:t>
            </w:r>
          </w:p>
          <w:p w:rsidR="001571B6" w:rsidRPr="00076506" w:rsidRDefault="001571B6" w:rsidP="001571B6">
            <w:pPr>
              <w:rPr>
                <w:rFonts w:eastAsia="標楷體"/>
                <w:color w:val="000000" w:themeColor="text1"/>
                <w:szCs w:val="24"/>
              </w:rPr>
            </w:pPr>
            <w:r w:rsidRPr="00076506">
              <w:rPr>
                <w:rFonts w:eastAsia="標楷體"/>
                <w:color w:val="000000" w:themeColor="text1"/>
                <w:szCs w:val="24"/>
              </w:rPr>
              <w:t>三、依證券交易法第十四條之</w:t>
            </w:r>
            <w:proofErr w:type="gramStart"/>
            <w:r w:rsidRPr="00076506">
              <w:rPr>
                <w:rFonts w:eastAsia="標楷體"/>
                <w:color w:val="000000" w:themeColor="text1"/>
                <w:szCs w:val="24"/>
              </w:rPr>
              <w:t>一</w:t>
            </w:r>
            <w:proofErr w:type="gramEnd"/>
            <w:r w:rsidRPr="00076506">
              <w:rPr>
                <w:rFonts w:eastAsia="標楷體"/>
                <w:color w:val="000000" w:themeColor="text1"/>
                <w:szCs w:val="24"/>
              </w:rPr>
              <w:t>規定訂定或修正內部控制制度</w:t>
            </w:r>
            <w:r w:rsidRPr="00076506">
              <w:rPr>
                <w:rFonts w:eastAsia="標楷體" w:hint="eastAsia"/>
                <w:color w:val="000000" w:themeColor="text1"/>
                <w:szCs w:val="24"/>
                <w:u w:val="single"/>
              </w:rPr>
              <w:t>，及內部控制制度有效性之考核</w:t>
            </w:r>
            <w:r w:rsidRPr="00076506">
              <w:rPr>
                <w:rFonts w:eastAsia="標楷體"/>
                <w:color w:val="000000" w:themeColor="text1"/>
                <w:szCs w:val="24"/>
              </w:rPr>
              <w:t>。</w:t>
            </w:r>
          </w:p>
          <w:p w:rsidR="001571B6" w:rsidRPr="00076506" w:rsidRDefault="001571B6" w:rsidP="001571B6">
            <w:pPr>
              <w:rPr>
                <w:rFonts w:eastAsia="標楷體"/>
                <w:color w:val="000000" w:themeColor="text1"/>
                <w:szCs w:val="24"/>
              </w:rPr>
            </w:pPr>
            <w:r w:rsidRPr="00076506">
              <w:rPr>
                <w:rFonts w:eastAsia="標楷體"/>
                <w:color w:val="000000" w:themeColor="text1"/>
                <w:szCs w:val="24"/>
              </w:rPr>
              <w:t>四、依證券交易法第三十六條之</w:t>
            </w:r>
            <w:proofErr w:type="gramStart"/>
            <w:r w:rsidRPr="00076506">
              <w:rPr>
                <w:rFonts w:eastAsia="標楷體"/>
                <w:color w:val="000000" w:themeColor="text1"/>
                <w:szCs w:val="24"/>
              </w:rPr>
              <w:t>一</w:t>
            </w:r>
            <w:proofErr w:type="gramEnd"/>
            <w:r w:rsidRPr="00076506">
              <w:rPr>
                <w:rFonts w:eastAsia="標楷體"/>
                <w:color w:val="000000" w:themeColor="text1"/>
                <w:szCs w:val="24"/>
              </w:rPr>
              <w:t>規定訂定或修正取得或處分資產、從事衍生性商品交易、資金貸與他人、為他人背書或提供保證之重大財務業務行為之處理程序。</w:t>
            </w:r>
          </w:p>
          <w:p w:rsidR="001571B6" w:rsidRPr="00076506" w:rsidRDefault="001571B6" w:rsidP="001571B6">
            <w:pPr>
              <w:rPr>
                <w:rFonts w:eastAsia="標楷體"/>
                <w:color w:val="000000" w:themeColor="text1"/>
                <w:szCs w:val="24"/>
              </w:rPr>
            </w:pPr>
            <w:r w:rsidRPr="00076506">
              <w:rPr>
                <w:rFonts w:eastAsia="標楷體"/>
                <w:color w:val="000000" w:themeColor="text1"/>
                <w:szCs w:val="24"/>
              </w:rPr>
              <w:t>五、募集、發行或私募具有股權性質之有價證券。</w:t>
            </w:r>
          </w:p>
          <w:p w:rsidR="001571B6" w:rsidRPr="00076506" w:rsidRDefault="001571B6" w:rsidP="001571B6">
            <w:pPr>
              <w:rPr>
                <w:rFonts w:eastAsia="標楷體"/>
                <w:color w:val="000000" w:themeColor="text1"/>
                <w:szCs w:val="24"/>
              </w:rPr>
            </w:pPr>
            <w:r w:rsidRPr="00076506">
              <w:rPr>
                <w:rFonts w:eastAsia="標楷體"/>
                <w:color w:val="000000" w:themeColor="text1"/>
                <w:szCs w:val="24"/>
              </w:rPr>
              <w:t>六、經理人之績效考核及酬金標準。</w:t>
            </w:r>
          </w:p>
          <w:p w:rsidR="001571B6" w:rsidRPr="00076506" w:rsidRDefault="001571B6" w:rsidP="001571B6">
            <w:pPr>
              <w:rPr>
                <w:rFonts w:eastAsia="標楷體"/>
                <w:color w:val="000000" w:themeColor="text1"/>
                <w:szCs w:val="24"/>
              </w:rPr>
            </w:pPr>
            <w:r w:rsidRPr="00076506">
              <w:rPr>
                <w:rFonts w:eastAsia="標楷體"/>
                <w:color w:val="000000" w:themeColor="text1"/>
                <w:szCs w:val="24"/>
              </w:rPr>
              <w:t>七、董事之酬金結構與</w:t>
            </w:r>
            <w:r w:rsidRPr="00076506">
              <w:rPr>
                <w:rFonts w:eastAsia="標楷體"/>
                <w:color w:val="000000" w:themeColor="text1"/>
                <w:szCs w:val="24"/>
              </w:rPr>
              <w:lastRenderedPageBreak/>
              <w:t>制度。</w:t>
            </w:r>
          </w:p>
          <w:p w:rsidR="001571B6" w:rsidRPr="00076506" w:rsidRDefault="001571B6" w:rsidP="001571B6">
            <w:pPr>
              <w:rPr>
                <w:rFonts w:eastAsia="標楷體"/>
                <w:color w:val="000000" w:themeColor="text1"/>
                <w:szCs w:val="24"/>
              </w:rPr>
            </w:pPr>
            <w:r w:rsidRPr="00076506">
              <w:rPr>
                <w:rFonts w:eastAsia="標楷體"/>
                <w:color w:val="000000" w:themeColor="text1"/>
                <w:szCs w:val="24"/>
              </w:rPr>
              <w:t>八、財務、會計或內部稽核主管之任免。</w:t>
            </w:r>
          </w:p>
          <w:p w:rsidR="001571B6" w:rsidRPr="00076506" w:rsidRDefault="001571B6" w:rsidP="001571B6">
            <w:pPr>
              <w:rPr>
                <w:rFonts w:eastAsia="標楷體"/>
                <w:color w:val="000000" w:themeColor="text1"/>
                <w:szCs w:val="24"/>
              </w:rPr>
            </w:pPr>
            <w:r w:rsidRPr="00076506">
              <w:rPr>
                <w:rFonts w:eastAsia="標楷體"/>
                <w:color w:val="000000" w:themeColor="text1"/>
                <w:szCs w:val="24"/>
              </w:rPr>
              <w:t>九、對關係人之捐贈或對非關係人之重大捐贈。但因重大天然災害所為急難救助之公益性質捐贈，得提下次董事會追認。</w:t>
            </w:r>
          </w:p>
          <w:p w:rsidR="00C236AD" w:rsidRPr="00076506" w:rsidRDefault="001571B6" w:rsidP="001571B6">
            <w:pPr>
              <w:rPr>
                <w:rFonts w:eastAsia="標楷體"/>
                <w:color w:val="000000" w:themeColor="text1"/>
                <w:szCs w:val="24"/>
              </w:rPr>
            </w:pPr>
            <w:r w:rsidRPr="00076506">
              <w:rPr>
                <w:rFonts w:eastAsia="標楷體"/>
                <w:color w:val="000000" w:themeColor="text1"/>
                <w:szCs w:val="24"/>
              </w:rPr>
              <w:t>十、依證券交易法第十四條之三、其他依法令或章程規定應由股東會決議或提董事會</w:t>
            </w:r>
            <w:r w:rsidR="00372A50" w:rsidRPr="00076506">
              <w:rPr>
                <w:rFonts w:eastAsia="標楷體" w:hint="eastAsia"/>
                <w:color w:val="000000" w:themeColor="text1"/>
                <w:szCs w:val="24"/>
                <w:u w:val="single"/>
              </w:rPr>
              <w:t>決議</w:t>
            </w:r>
            <w:r w:rsidRPr="00076506">
              <w:rPr>
                <w:rFonts w:eastAsia="標楷體"/>
                <w:color w:val="000000" w:themeColor="text1"/>
                <w:szCs w:val="24"/>
              </w:rPr>
              <w:t>事項或主管機關規定之重大事項。</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00C60993" w:rsidRPr="00076506">
              <w:rPr>
                <w:rFonts w:eastAsia="標楷體"/>
                <w:color w:val="000000" w:themeColor="text1"/>
                <w:szCs w:val="24"/>
              </w:rPr>
              <w:t>除</w:t>
            </w:r>
            <w:r w:rsidR="001571B6" w:rsidRPr="00076506">
              <w:rPr>
                <w:rFonts w:eastAsia="標楷體"/>
                <w:color w:val="000000" w:themeColor="text1"/>
                <w:szCs w:val="24"/>
              </w:rPr>
              <w:t>前項</w:t>
            </w:r>
            <w:r w:rsidRPr="00076506">
              <w:rPr>
                <w:rFonts w:eastAsia="標楷體"/>
                <w:color w:val="000000" w:themeColor="text1"/>
                <w:szCs w:val="24"/>
              </w:rPr>
              <w:t>應提董事會討論事項外，在董事會休會</w:t>
            </w:r>
            <w:proofErr w:type="gramStart"/>
            <w:r w:rsidRPr="00076506">
              <w:rPr>
                <w:rFonts w:eastAsia="標楷體"/>
                <w:color w:val="000000" w:themeColor="text1"/>
                <w:szCs w:val="24"/>
              </w:rPr>
              <w:t>期間，</w:t>
            </w:r>
            <w:proofErr w:type="gramEnd"/>
            <w:r w:rsidRPr="00076506">
              <w:rPr>
                <w:rFonts w:eastAsia="標楷體"/>
                <w:color w:val="000000" w:themeColor="text1"/>
                <w:szCs w:val="24"/>
              </w:rPr>
              <w:t>董事會依法令或公司章程規定，授權行使董事會職權者，其授權層級、內容或事項應具體明確，不得概括授權。</w:t>
            </w: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第三十五條</w:t>
            </w:r>
          </w:p>
          <w:p w:rsidR="00C236AD" w:rsidRPr="00076506" w:rsidRDefault="00776BC9" w:rsidP="001C3398">
            <w:pPr>
              <w:rPr>
                <w:rFonts w:eastAsia="標楷體"/>
                <w:color w:val="000000" w:themeColor="text1"/>
                <w:szCs w:val="24"/>
              </w:rPr>
            </w:pPr>
            <w:r w:rsidRPr="00076506">
              <w:rPr>
                <w:rFonts w:eastAsia="標楷體" w:hint="eastAsia"/>
                <w:color w:val="000000" w:themeColor="text1"/>
                <w:szCs w:val="24"/>
              </w:rPr>
              <w:t xml:space="preserve">    </w:t>
            </w:r>
            <w:r w:rsidR="00C236AD" w:rsidRPr="00076506">
              <w:rPr>
                <w:rFonts w:eastAsia="標楷體"/>
                <w:color w:val="000000" w:themeColor="text1"/>
                <w:szCs w:val="24"/>
              </w:rPr>
              <w:t>上市上櫃公司對於下列事項應提董事會討論：</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一、公司之營運計畫。</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二、年度財務報告及半年度財務報告。但半年度財務報告依法令規定無須經會計師查核簽證者，不在此限。</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三、依證券交易法第十四條之</w:t>
            </w:r>
            <w:proofErr w:type="gramStart"/>
            <w:r w:rsidRPr="00076506">
              <w:rPr>
                <w:rFonts w:eastAsia="標楷體"/>
                <w:color w:val="000000" w:themeColor="text1"/>
                <w:szCs w:val="24"/>
              </w:rPr>
              <w:t>一</w:t>
            </w:r>
            <w:proofErr w:type="gramEnd"/>
            <w:r w:rsidRPr="00076506">
              <w:rPr>
                <w:rFonts w:eastAsia="標楷體"/>
                <w:color w:val="000000" w:themeColor="text1"/>
                <w:szCs w:val="24"/>
              </w:rPr>
              <w:t>規定訂定或修正內部控制制度。</w:t>
            </w:r>
          </w:p>
          <w:p w:rsidR="00372A50" w:rsidRPr="00076506" w:rsidRDefault="00372A50"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C236AD" w:rsidRPr="00076506" w:rsidRDefault="00C236AD" w:rsidP="001C3398">
            <w:pPr>
              <w:rPr>
                <w:rFonts w:eastAsia="標楷體"/>
                <w:color w:val="000000" w:themeColor="text1"/>
                <w:szCs w:val="24"/>
              </w:rPr>
            </w:pPr>
            <w:r w:rsidRPr="00076506">
              <w:rPr>
                <w:rFonts w:eastAsia="標楷體"/>
                <w:color w:val="000000" w:themeColor="text1"/>
                <w:szCs w:val="24"/>
              </w:rPr>
              <w:t>四、依證券交易法第三十六條之</w:t>
            </w:r>
            <w:proofErr w:type="gramStart"/>
            <w:r w:rsidRPr="00076506">
              <w:rPr>
                <w:rFonts w:eastAsia="標楷體"/>
                <w:color w:val="000000" w:themeColor="text1"/>
                <w:szCs w:val="24"/>
              </w:rPr>
              <w:t>一</w:t>
            </w:r>
            <w:proofErr w:type="gramEnd"/>
            <w:r w:rsidRPr="00076506">
              <w:rPr>
                <w:rFonts w:eastAsia="標楷體"/>
                <w:color w:val="000000" w:themeColor="text1"/>
                <w:szCs w:val="24"/>
              </w:rPr>
              <w:t>規定訂定或修正取得或處分資產、從事衍生性商品交易、資金貸與他人、為他人背書或提供保證之重大財務業務行為之處理程序。</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五、募集、發行或私募具有股權性質之有價證券。</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六、經理人之績效考核及酬金標準。</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七、董事之酬金結構與</w:t>
            </w:r>
            <w:r w:rsidRPr="00076506">
              <w:rPr>
                <w:rFonts w:eastAsia="標楷體"/>
                <w:color w:val="000000" w:themeColor="text1"/>
                <w:szCs w:val="24"/>
              </w:rPr>
              <w:lastRenderedPageBreak/>
              <w:t>制度。</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八、財務、會計或內部稽核主管之任免。</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九、對關係人之捐贈或對非關係人之重大捐贈。但因重大天然災害所為急難救助之公益性質捐贈，得提下次董事會追認。</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十、依證券交易法第十四條之三、其他依法令或章程規定應由股東會決議或提董事會</w:t>
            </w:r>
            <w:r w:rsidRPr="00076506">
              <w:rPr>
                <w:rFonts w:eastAsia="標楷體"/>
                <w:color w:val="000000" w:themeColor="text1"/>
                <w:szCs w:val="24"/>
                <w:u w:val="single"/>
              </w:rPr>
              <w:t>之</w:t>
            </w:r>
            <w:r w:rsidRPr="00076506">
              <w:rPr>
                <w:rFonts w:eastAsia="標楷體"/>
                <w:color w:val="000000" w:themeColor="text1"/>
                <w:szCs w:val="24"/>
              </w:rPr>
              <w:t>事項或主管機關規定之重大事項。</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除前項應提董事會討論事項外，在董事會休會</w:t>
            </w:r>
            <w:proofErr w:type="gramStart"/>
            <w:r w:rsidRPr="00076506">
              <w:rPr>
                <w:rFonts w:eastAsia="標楷體"/>
                <w:color w:val="000000" w:themeColor="text1"/>
                <w:szCs w:val="24"/>
              </w:rPr>
              <w:t>期間，</w:t>
            </w:r>
            <w:proofErr w:type="gramEnd"/>
            <w:r w:rsidRPr="00076506">
              <w:rPr>
                <w:rFonts w:eastAsia="標楷體"/>
                <w:color w:val="000000" w:themeColor="text1"/>
                <w:szCs w:val="24"/>
              </w:rPr>
              <w:t>董事會依法令或公司章程規定，授權行使董事會職權者，其授權層級、內容或事項應具體明確，不得概括授權。</w:t>
            </w:r>
          </w:p>
        </w:tc>
        <w:tc>
          <w:tcPr>
            <w:tcW w:w="1667" w:type="pct"/>
          </w:tcPr>
          <w:p w:rsidR="00C236AD" w:rsidRPr="00076506" w:rsidRDefault="0022375F" w:rsidP="00881615">
            <w:pPr>
              <w:rPr>
                <w:rFonts w:eastAsia="標楷體"/>
                <w:color w:val="000000" w:themeColor="text1"/>
                <w:szCs w:val="24"/>
              </w:rPr>
            </w:pPr>
            <w:r w:rsidRPr="00076506">
              <w:rPr>
                <w:rFonts w:eastAsia="標楷體" w:hint="eastAsia"/>
                <w:color w:val="000000" w:themeColor="text1"/>
                <w:szCs w:val="24"/>
              </w:rPr>
              <w:lastRenderedPageBreak/>
              <w:t>配合</w:t>
            </w:r>
            <w:r w:rsidR="00392005" w:rsidRPr="00076506">
              <w:rPr>
                <w:rFonts w:eastAsia="標楷體" w:hint="eastAsia"/>
                <w:color w:val="000000" w:themeColor="text1"/>
                <w:szCs w:val="24"/>
              </w:rPr>
              <w:t>「公開發行公司董事會議事辦法」第七條</w:t>
            </w:r>
            <w:r w:rsidR="000C764B" w:rsidRPr="00076506">
              <w:rPr>
                <w:rFonts w:eastAsia="標楷體" w:hint="eastAsia"/>
                <w:color w:val="000000" w:themeColor="text1"/>
                <w:szCs w:val="24"/>
              </w:rPr>
              <w:t>第一項</w:t>
            </w:r>
            <w:r w:rsidR="00C61EE0" w:rsidRPr="00076506">
              <w:rPr>
                <w:rFonts w:eastAsia="標楷體" w:hint="eastAsia"/>
                <w:color w:val="000000" w:themeColor="text1"/>
                <w:szCs w:val="24"/>
              </w:rPr>
              <w:t>規定，</w:t>
            </w:r>
            <w:r w:rsidRPr="00076506">
              <w:rPr>
                <w:rFonts w:eastAsia="標楷體" w:hint="eastAsia"/>
                <w:color w:val="000000" w:themeColor="text1"/>
                <w:szCs w:val="24"/>
              </w:rPr>
              <w:t>修正本條第一項第三</w:t>
            </w:r>
            <w:r w:rsidR="00372A50" w:rsidRPr="00076506">
              <w:rPr>
                <w:rFonts w:eastAsia="標楷體" w:hint="eastAsia"/>
                <w:color w:val="000000" w:themeColor="text1"/>
                <w:szCs w:val="24"/>
              </w:rPr>
              <w:t>、十</w:t>
            </w:r>
            <w:r w:rsidRPr="00076506">
              <w:rPr>
                <w:rFonts w:eastAsia="標楷體" w:hint="eastAsia"/>
                <w:color w:val="000000" w:themeColor="text1"/>
                <w:szCs w:val="24"/>
              </w:rPr>
              <w:t>款</w:t>
            </w:r>
            <w:r w:rsidR="00C61EE0" w:rsidRPr="00076506">
              <w:rPr>
                <w:rFonts w:eastAsia="標楷體" w:hint="eastAsia"/>
                <w:color w:val="000000" w:themeColor="text1"/>
                <w:szCs w:val="24"/>
              </w:rPr>
              <w:t>。</w:t>
            </w:r>
          </w:p>
        </w:tc>
      </w:tr>
      <w:tr w:rsidR="00076506"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第三十七條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董事會成員應忠實執行</w:t>
            </w:r>
            <w:proofErr w:type="gramStart"/>
            <w:r w:rsidRPr="00076506">
              <w:rPr>
                <w:rFonts w:eastAsia="標楷體"/>
                <w:color w:val="000000" w:themeColor="text1"/>
                <w:szCs w:val="24"/>
              </w:rPr>
              <w:t>業務及盡善良</w:t>
            </w:r>
            <w:proofErr w:type="gramEnd"/>
            <w:r w:rsidRPr="00076506">
              <w:rPr>
                <w:rFonts w:eastAsia="標楷體"/>
                <w:color w:val="000000" w:themeColor="text1"/>
                <w:szCs w:val="24"/>
              </w:rPr>
              <w:t>管理人之注意義務，並以高度自律及審慎之態度行使職權，對於公司業務之執行，除依法律或公司章程規定應由股東會決議之事項外，應確實依董事會決議為之。</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rPr>
              <w:t xml:space="preserve">    </w:t>
            </w:r>
          </w:p>
          <w:p w:rsidR="00736C0B" w:rsidRPr="00076506" w:rsidRDefault="00736C0B" w:rsidP="001C3398">
            <w:pPr>
              <w:rPr>
                <w:rFonts w:eastAsia="標楷體"/>
                <w:color w:val="000000" w:themeColor="text1"/>
                <w:szCs w:val="24"/>
              </w:rPr>
            </w:pPr>
          </w:p>
          <w:p w:rsidR="00736C0B" w:rsidRPr="00076506" w:rsidRDefault="00736C0B"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 xml:space="preserve">    </w:t>
            </w:r>
            <w:r w:rsidRPr="00076506">
              <w:rPr>
                <w:rFonts w:eastAsia="標楷體"/>
                <w:color w:val="000000" w:themeColor="text1"/>
                <w:szCs w:val="24"/>
              </w:rPr>
              <w:t>上市上櫃公司宜訂定董事會績效評估辦法及程序，每年定期就董事會、功能性委員會及個別董事依自我評量、同儕評鑑、委任外部專業機構或其他適當方式進行績效評估；對董事會績效之評估內容宜包含下列構面，並考量公司需求訂定適合之評估指標：</w:t>
            </w:r>
          </w:p>
          <w:p w:rsidR="00DA1DDD" w:rsidRPr="00076506" w:rsidRDefault="00DA1DDD" w:rsidP="001C3398">
            <w:pPr>
              <w:rPr>
                <w:rFonts w:eastAsia="標楷體"/>
                <w:color w:val="000000" w:themeColor="text1"/>
                <w:szCs w:val="24"/>
              </w:rPr>
            </w:pP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一、對公司營運之參與程度。</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二、提升董事會決策品質。</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三、董事會組成與結構。</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四、董事之選任及持續進修。</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五、內部控制。</w:t>
            </w:r>
          </w:p>
          <w:p w:rsidR="00C236AD" w:rsidRPr="00076506" w:rsidRDefault="005E3353" w:rsidP="001C3398">
            <w:pPr>
              <w:rPr>
                <w:rFonts w:eastAsia="標楷體"/>
                <w:color w:val="000000" w:themeColor="text1"/>
                <w:szCs w:val="24"/>
              </w:rPr>
            </w:pPr>
            <w:r w:rsidRPr="00076506">
              <w:rPr>
                <w:rFonts w:eastAsia="標楷體" w:hint="eastAsia"/>
                <w:color w:val="000000" w:themeColor="text1"/>
                <w:szCs w:val="24"/>
              </w:rPr>
              <w:t xml:space="preserve">    </w:t>
            </w:r>
            <w:r w:rsidR="00C236AD" w:rsidRPr="00076506">
              <w:rPr>
                <w:rFonts w:eastAsia="標楷體"/>
                <w:color w:val="000000" w:themeColor="text1"/>
                <w:szCs w:val="24"/>
              </w:rPr>
              <w:t>對董事成員（自我或同儕）績效之評估內容宜包含下列構面，並考量公司需求適當調整：</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一、公司目標與任務之掌握。</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二、董事職責認知。</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三、對公司營運之參與程度。</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四、內部關係經營與溝通。</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五、董事之專業及持續進修。</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六、內部控制。</w:t>
            </w:r>
          </w:p>
          <w:p w:rsidR="00BD5CC7" w:rsidRPr="00076506" w:rsidRDefault="00BD5CC7" w:rsidP="001C33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cs="細明體"/>
                <w:color w:val="000000" w:themeColor="text1"/>
                <w:kern w:val="0"/>
                <w:szCs w:val="24"/>
                <w:u w:val="single"/>
              </w:rPr>
            </w:pPr>
            <w:r w:rsidRPr="00076506">
              <w:rPr>
                <w:rFonts w:ascii="標楷體" w:eastAsia="標楷體" w:hAnsi="標楷體" w:cs="細明體" w:hint="eastAsia"/>
                <w:color w:val="000000" w:themeColor="text1"/>
                <w:kern w:val="0"/>
                <w:szCs w:val="24"/>
                <w:u w:val="single"/>
              </w:rPr>
              <w:lastRenderedPageBreak/>
              <w:t>功能性委員會績效</w:t>
            </w:r>
            <w:r w:rsidR="00F45C48" w:rsidRPr="00076506">
              <w:rPr>
                <w:rFonts w:ascii="標楷體" w:eastAsia="標楷體" w:hAnsi="標楷體" w:cs="細明體" w:hint="eastAsia"/>
                <w:color w:val="000000" w:themeColor="text1"/>
                <w:kern w:val="0"/>
                <w:szCs w:val="24"/>
                <w:u w:val="single"/>
              </w:rPr>
              <w:t>之</w:t>
            </w:r>
            <w:r w:rsidRPr="00076506">
              <w:rPr>
                <w:rFonts w:ascii="標楷體" w:eastAsia="標楷體" w:hAnsi="標楷體" w:cs="細明體" w:hint="eastAsia"/>
                <w:color w:val="000000" w:themeColor="text1"/>
                <w:kern w:val="0"/>
                <w:szCs w:val="24"/>
                <w:u w:val="single"/>
              </w:rPr>
              <w:t>評估</w:t>
            </w:r>
            <w:r w:rsidR="007D4205" w:rsidRPr="00076506">
              <w:rPr>
                <w:rFonts w:ascii="標楷體" w:eastAsia="標楷體" w:hAnsi="標楷體" w:cs="細明體" w:hint="eastAsia"/>
                <w:color w:val="000000" w:themeColor="text1"/>
                <w:kern w:val="0"/>
                <w:szCs w:val="24"/>
                <w:u w:val="single"/>
              </w:rPr>
              <w:t>內容</w:t>
            </w:r>
            <w:r w:rsidR="007D4205" w:rsidRPr="00076506">
              <w:rPr>
                <w:rFonts w:eastAsia="標楷體"/>
                <w:color w:val="000000" w:themeColor="text1"/>
                <w:szCs w:val="24"/>
                <w:u w:val="single"/>
              </w:rPr>
              <w:t>宜包含下列構面，並考量公司需求適當調整：</w:t>
            </w:r>
          </w:p>
          <w:p w:rsidR="00BD5CC7" w:rsidRPr="00076506" w:rsidRDefault="00BD5CC7" w:rsidP="001C3398">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60"/>
              <w:jc w:val="both"/>
              <w:rPr>
                <w:rFonts w:ascii="標楷體" w:eastAsia="標楷體" w:hAnsi="標楷體" w:cs="細明體"/>
                <w:color w:val="000000" w:themeColor="text1"/>
                <w:kern w:val="0"/>
                <w:szCs w:val="24"/>
                <w:u w:val="single"/>
              </w:rPr>
            </w:pPr>
            <w:r w:rsidRPr="00076506">
              <w:rPr>
                <w:rFonts w:ascii="標楷體" w:eastAsia="標楷體" w:hAnsi="標楷體" w:cs="細明體" w:hint="eastAsia"/>
                <w:color w:val="000000" w:themeColor="text1"/>
                <w:kern w:val="0"/>
                <w:szCs w:val="24"/>
                <w:u w:val="single"/>
              </w:rPr>
              <w:t>對公司營運之參與程度。</w:t>
            </w:r>
          </w:p>
          <w:p w:rsidR="00BD5CC7" w:rsidRPr="00076506" w:rsidRDefault="00BD5CC7" w:rsidP="001C3398">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60"/>
              <w:jc w:val="both"/>
              <w:rPr>
                <w:rFonts w:ascii="標楷體" w:eastAsia="標楷體" w:hAnsi="標楷體" w:cs="細明體"/>
                <w:color w:val="000000" w:themeColor="text1"/>
                <w:kern w:val="0"/>
                <w:szCs w:val="24"/>
                <w:u w:val="single"/>
              </w:rPr>
            </w:pPr>
            <w:r w:rsidRPr="00076506">
              <w:rPr>
                <w:rFonts w:ascii="標楷體" w:eastAsia="標楷體" w:hAnsi="標楷體" w:cs="細明體" w:hint="eastAsia"/>
                <w:color w:val="000000" w:themeColor="text1"/>
                <w:kern w:val="0"/>
                <w:szCs w:val="24"/>
                <w:u w:val="single"/>
              </w:rPr>
              <w:t>功能性委員會職責認知。</w:t>
            </w:r>
          </w:p>
          <w:p w:rsidR="00BD5CC7" w:rsidRPr="00076506" w:rsidRDefault="00BD5CC7" w:rsidP="001C3398">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60"/>
              <w:jc w:val="both"/>
              <w:rPr>
                <w:rFonts w:ascii="標楷體" w:eastAsia="標楷體" w:hAnsi="標楷體" w:cs="細明體"/>
                <w:color w:val="000000" w:themeColor="text1"/>
                <w:kern w:val="0"/>
                <w:szCs w:val="24"/>
                <w:u w:val="single"/>
              </w:rPr>
            </w:pPr>
            <w:r w:rsidRPr="00076506">
              <w:rPr>
                <w:rFonts w:ascii="標楷體" w:eastAsia="標楷體" w:hAnsi="標楷體" w:cs="細明體" w:hint="eastAsia"/>
                <w:color w:val="000000" w:themeColor="text1"/>
                <w:kern w:val="0"/>
                <w:szCs w:val="24"/>
                <w:u w:val="single"/>
              </w:rPr>
              <w:t>提升功能性委員會決策品質。</w:t>
            </w:r>
          </w:p>
          <w:p w:rsidR="00F456AD" w:rsidRPr="00076506" w:rsidRDefault="00BD5CC7" w:rsidP="001C3398">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60"/>
              <w:jc w:val="both"/>
              <w:rPr>
                <w:rFonts w:ascii="標楷體" w:eastAsia="標楷體" w:hAnsi="標楷體" w:cs="細明體"/>
                <w:color w:val="000000" w:themeColor="text1"/>
                <w:kern w:val="0"/>
                <w:szCs w:val="24"/>
                <w:u w:val="single"/>
              </w:rPr>
            </w:pPr>
            <w:r w:rsidRPr="00076506">
              <w:rPr>
                <w:rFonts w:ascii="標楷體" w:eastAsia="標楷體" w:hAnsi="標楷體" w:cs="細明體" w:hint="eastAsia"/>
                <w:color w:val="000000" w:themeColor="text1"/>
                <w:kern w:val="0"/>
                <w:szCs w:val="24"/>
                <w:u w:val="single"/>
              </w:rPr>
              <w:t>功能性委員會組成及成員選任。</w:t>
            </w:r>
          </w:p>
          <w:p w:rsidR="00BD5CC7" w:rsidRPr="00076506" w:rsidRDefault="00BD5CC7" w:rsidP="001C3398">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60"/>
              <w:jc w:val="both"/>
              <w:rPr>
                <w:rFonts w:ascii="標楷體" w:eastAsia="標楷體" w:hAnsi="標楷體" w:cs="細明體"/>
                <w:color w:val="000000" w:themeColor="text1"/>
                <w:kern w:val="0"/>
                <w:szCs w:val="24"/>
                <w:u w:val="single"/>
              </w:rPr>
            </w:pPr>
            <w:r w:rsidRPr="00076506">
              <w:rPr>
                <w:rFonts w:ascii="標楷體" w:eastAsia="標楷體" w:hAnsi="標楷體" w:cs="細明體" w:hint="eastAsia"/>
                <w:color w:val="000000" w:themeColor="text1"/>
                <w:kern w:val="0"/>
                <w:szCs w:val="24"/>
                <w:u w:val="single"/>
              </w:rPr>
              <w:t>內部控制。</w:t>
            </w:r>
          </w:p>
          <w:p w:rsidR="00C236AD" w:rsidRPr="00076506" w:rsidRDefault="00C236AD" w:rsidP="001E4D65">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Pr="00076506">
              <w:rPr>
                <w:rFonts w:eastAsia="標楷體"/>
                <w:color w:val="000000" w:themeColor="text1"/>
                <w:szCs w:val="24"/>
                <w:u w:val="single"/>
              </w:rPr>
              <w:t>宜將</w:t>
            </w:r>
            <w:r w:rsidRPr="00076506">
              <w:rPr>
                <w:rFonts w:eastAsia="標楷體"/>
                <w:color w:val="000000" w:themeColor="text1"/>
                <w:szCs w:val="24"/>
              </w:rPr>
              <w:t>績效評估之結果</w:t>
            </w:r>
            <w:r w:rsidRPr="00076506">
              <w:rPr>
                <w:rFonts w:eastAsia="標楷體"/>
                <w:color w:val="000000" w:themeColor="text1"/>
                <w:szCs w:val="24"/>
                <w:u w:val="single"/>
              </w:rPr>
              <w:t>提報董事會，並運用於個別董事薪</w:t>
            </w:r>
            <w:r w:rsidRPr="00076506">
              <w:rPr>
                <w:rFonts w:eastAsia="標楷體" w:hint="eastAsia"/>
                <w:color w:val="000000" w:themeColor="text1"/>
                <w:szCs w:val="24"/>
                <w:u w:val="single"/>
              </w:rPr>
              <w:t>資報</w:t>
            </w:r>
            <w:r w:rsidRPr="00076506">
              <w:rPr>
                <w:rFonts w:eastAsia="標楷體"/>
                <w:color w:val="000000" w:themeColor="text1"/>
                <w:szCs w:val="24"/>
                <w:u w:val="single"/>
              </w:rPr>
              <w:t>酬及提名續任之參考</w:t>
            </w:r>
            <w:r w:rsidRPr="00076506">
              <w:rPr>
                <w:rFonts w:eastAsia="標楷體"/>
                <w:color w:val="000000" w:themeColor="text1"/>
                <w:szCs w:val="24"/>
              </w:rPr>
              <w:t>。</w:t>
            </w: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第三十七條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董事會成員應忠實執行</w:t>
            </w:r>
            <w:proofErr w:type="gramStart"/>
            <w:r w:rsidRPr="00076506">
              <w:rPr>
                <w:rFonts w:eastAsia="標楷體"/>
                <w:color w:val="000000" w:themeColor="text1"/>
                <w:szCs w:val="24"/>
              </w:rPr>
              <w:t>業務及盡善良</w:t>
            </w:r>
            <w:proofErr w:type="gramEnd"/>
            <w:r w:rsidRPr="00076506">
              <w:rPr>
                <w:rFonts w:eastAsia="標楷體"/>
                <w:color w:val="000000" w:themeColor="text1"/>
                <w:szCs w:val="24"/>
              </w:rPr>
              <w:t>管理人之注意義務，並以高度自律及審慎之態度行使職權，對於公司業務之執行，除依法律或公司章程規定應由股東會決議之事項外，應確實依董事會決議為之。</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rPr>
              <w:t xml:space="preserve">    </w:t>
            </w:r>
            <w:r w:rsidRPr="00076506">
              <w:rPr>
                <w:rFonts w:eastAsia="標楷體"/>
                <w:color w:val="000000" w:themeColor="text1"/>
                <w:szCs w:val="24"/>
                <w:u w:val="single"/>
              </w:rPr>
              <w:t>董事會決議涉及公司之經營發展與重大決策方向者，須審慎考量，並不得影響公司治理之推動與運作。</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 xml:space="preserve">    </w:t>
            </w:r>
            <w:r w:rsidRPr="00076506">
              <w:rPr>
                <w:rFonts w:eastAsia="標楷體"/>
                <w:color w:val="000000" w:themeColor="text1"/>
                <w:szCs w:val="24"/>
              </w:rPr>
              <w:t>上市上櫃公司宜訂定董事會績效評估辦法及程序，每年定期就董事會、功能性委員會及個別董事依自我評量、同儕評鑑、委任外部專業機構或其他適當方式進行績效評估；對董事會</w:t>
            </w:r>
            <w:r w:rsidRPr="00076506">
              <w:rPr>
                <w:rFonts w:eastAsia="標楷體"/>
                <w:color w:val="000000" w:themeColor="text1"/>
                <w:szCs w:val="24"/>
                <w:u w:val="single"/>
              </w:rPr>
              <w:t>（功能性委員會）</w:t>
            </w:r>
            <w:r w:rsidRPr="00076506">
              <w:rPr>
                <w:rFonts w:eastAsia="標楷體"/>
                <w:color w:val="000000" w:themeColor="text1"/>
                <w:szCs w:val="24"/>
              </w:rPr>
              <w:t>績效之評估內容宜包含下列構面，並考量公司需求訂定適合之評估指標：</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一、對公司營運之參與程度。</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二、提升董事會決策品質。</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三、董事會組成與結構。</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四、董事之選任及持續進修。</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五、內部控制。</w:t>
            </w:r>
          </w:p>
          <w:p w:rsidR="00C236AD" w:rsidRPr="00076506" w:rsidRDefault="009B15EA" w:rsidP="001C3398">
            <w:pPr>
              <w:rPr>
                <w:rFonts w:eastAsia="標楷體"/>
                <w:color w:val="000000" w:themeColor="text1"/>
                <w:szCs w:val="24"/>
              </w:rPr>
            </w:pPr>
            <w:r w:rsidRPr="00076506">
              <w:rPr>
                <w:rFonts w:eastAsia="標楷體" w:hint="eastAsia"/>
                <w:color w:val="000000" w:themeColor="text1"/>
                <w:szCs w:val="24"/>
              </w:rPr>
              <w:t xml:space="preserve">    </w:t>
            </w:r>
            <w:r w:rsidR="00C236AD" w:rsidRPr="00076506">
              <w:rPr>
                <w:rFonts w:eastAsia="標楷體"/>
                <w:color w:val="000000" w:themeColor="text1"/>
                <w:szCs w:val="24"/>
              </w:rPr>
              <w:t>對董事成員（自我或同儕）績效之評估內容宜包含下列構面，並考量公司需求適當調整：</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一、公司目標與任務之掌握。</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二、董事職責認知。</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三、對公司營運之參與程度。</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四、內部關係經營與溝通。</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五、董事之專業及持續進修。</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六、內部控制。</w:t>
            </w:r>
          </w:p>
          <w:p w:rsidR="00F456AD" w:rsidRPr="00076506" w:rsidRDefault="00F456AD" w:rsidP="001C3398">
            <w:pPr>
              <w:rPr>
                <w:rFonts w:eastAsia="標楷體"/>
                <w:color w:val="000000" w:themeColor="text1"/>
                <w:szCs w:val="24"/>
                <w:u w:val="single"/>
              </w:rPr>
            </w:pPr>
            <w:r w:rsidRPr="00076506">
              <w:rPr>
                <w:rFonts w:eastAsia="標楷體" w:hint="eastAsia"/>
                <w:color w:val="000000" w:themeColor="text1"/>
                <w:szCs w:val="24"/>
              </w:rPr>
              <w:t xml:space="preserve">    </w:t>
            </w:r>
          </w:p>
          <w:p w:rsidR="00F456AD" w:rsidRPr="00076506" w:rsidRDefault="00F456AD" w:rsidP="001C3398">
            <w:pPr>
              <w:rPr>
                <w:rFonts w:eastAsia="標楷體"/>
                <w:color w:val="000000" w:themeColor="text1"/>
                <w:szCs w:val="24"/>
              </w:rPr>
            </w:pPr>
          </w:p>
          <w:p w:rsidR="00F456AD" w:rsidRPr="00076506" w:rsidRDefault="00F456AD" w:rsidP="001C3398">
            <w:pPr>
              <w:rPr>
                <w:rFonts w:eastAsia="標楷體"/>
                <w:color w:val="000000" w:themeColor="text1"/>
                <w:szCs w:val="24"/>
              </w:rPr>
            </w:pPr>
          </w:p>
          <w:p w:rsidR="00F456AD" w:rsidRPr="00076506" w:rsidRDefault="00F456AD" w:rsidP="001C3398">
            <w:pPr>
              <w:rPr>
                <w:rFonts w:eastAsia="標楷體"/>
                <w:color w:val="000000" w:themeColor="text1"/>
                <w:szCs w:val="24"/>
              </w:rPr>
            </w:pPr>
          </w:p>
          <w:p w:rsidR="00F456AD" w:rsidRPr="00076506" w:rsidRDefault="00F456AD" w:rsidP="001C3398">
            <w:pPr>
              <w:rPr>
                <w:rFonts w:eastAsia="標楷體"/>
                <w:color w:val="000000" w:themeColor="text1"/>
                <w:szCs w:val="24"/>
              </w:rPr>
            </w:pPr>
          </w:p>
          <w:p w:rsidR="00F456AD" w:rsidRPr="00076506" w:rsidRDefault="00F456A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F456AD" w:rsidRPr="00076506" w:rsidRDefault="00F456AD" w:rsidP="001C3398">
            <w:pPr>
              <w:rPr>
                <w:rFonts w:eastAsia="標楷體"/>
                <w:color w:val="000000" w:themeColor="text1"/>
                <w:szCs w:val="24"/>
              </w:rPr>
            </w:pP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Pr="00076506">
              <w:rPr>
                <w:rFonts w:eastAsia="標楷體"/>
                <w:color w:val="000000" w:themeColor="text1"/>
                <w:szCs w:val="24"/>
                <w:u w:val="single"/>
              </w:rPr>
              <w:t>董事會應依據</w:t>
            </w:r>
            <w:r w:rsidRPr="00076506">
              <w:rPr>
                <w:rFonts w:eastAsia="標楷體"/>
                <w:color w:val="000000" w:themeColor="text1"/>
                <w:szCs w:val="24"/>
              </w:rPr>
              <w:t>績效評估之結果</w:t>
            </w:r>
            <w:r w:rsidRPr="00076506">
              <w:rPr>
                <w:rFonts w:eastAsia="標楷體"/>
                <w:color w:val="000000" w:themeColor="text1"/>
                <w:szCs w:val="24"/>
                <w:u w:val="single"/>
              </w:rPr>
              <w:t>，考量調整董事會成員組成</w:t>
            </w:r>
            <w:r w:rsidRPr="00076506">
              <w:rPr>
                <w:rFonts w:eastAsia="標楷體"/>
                <w:color w:val="000000" w:themeColor="text1"/>
                <w:szCs w:val="24"/>
              </w:rPr>
              <w:t>。</w:t>
            </w:r>
          </w:p>
        </w:tc>
        <w:tc>
          <w:tcPr>
            <w:tcW w:w="1667" w:type="pct"/>
          </w:tcPr>
          <w:p w:rsidR="004E3BE5" w:rsidRPr="00076506" w:rsidRDefault="004E3BE5" w:rsidP="001C3398">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rightChars="-7" w:right="-17"/>
              <w:jc w:val="both"/>
              <w:rPr>
                <w:rFonts w:asciiTheme="minorHAnsi" w:eastAsia="標楷體" w:hAnsiTheme="minorHAnsi" w:cstheme="minorBidi"/>
                <w:color w:val="000000" w:themeColor="text1"/>
                <w:kern w:val="2"/>
              </w:rPr>
            </w:pPr>
            <w:r w:rsidRPr="00076506">
              <w:rPr>
                <w:rFonts w:asciiTheme="minorHAnsi" w:eastAsia="標楷體" w:hAnsiTheme="minorHAnsi" w:cstheme="minorBidi" w:hint="eastAsia"/>
                <w:color w:val="000000" w:themeColor="text1"/>
                <w:kern w:val="2"/>
              </w:rPr>
              <w:lastRenderedPageBreak/>
              <w:t>本條第一</w:t>
            </w:r>
            <w:r w:rsidR="000B580C" w:rsidRPr="00076506">
              <w:rPr>
                <w:rFonts w:asciiTheme="minorHAnsi" w:eastAsia="標楷體" w:hAnsiTheme="minorHAnsi" w:cstheme="minorBidi" w:hint="eastAsia"/>
                <w:color w:val="000000" w:themeColor="text1"/>
                <w:kern w:val="2"/>
              </w:rPr>
              <w:t>項內容</w:t>
            </w:r>
            <w:r w:rsidRPr="00076506">
              <w:rPr>
                <w:rFonts w:asciiTheme="minorHAnsi" w:eastAsia="標楷體" w:hAnsiTheme="minorHAnsi" w:cstheme="minorBidi" w:hint="eastAsia"/>
                <w:color w:val="000000" w:themeColor="text1"/>
                <w:kern w:val="2"/>
              </w:rPr>
              <w:t>業</w:t>
            </w:r>
            <w:r w:rsidR="00BD5CC7" w:rsidRPr="00076506">
              <w:rPr>
                <w:rFonts w:asciiTheme="minorHAnsi" w:eastAsia="標楷體" w:hAnsiTheme="minorHAnsi" w:cstheme="minorBidi" w:hint="eastAsia"/>
                <w:color w:val="000000" w:themeColor="text1"/>
                <w:kern w:val="2"/>
              </w:rPr>
              <w:t>涵蓋本條</w:t>
            </w:r>
            <w:r w:rsidRPr="00076506">
              <w:rPr>
                <w:rFonts w:asciiTheme="minorHAnsi" w:eastAsia="標楷體" w:hAnsiTheme="minorHAnsi" w:cstheme="minorBidi" w:hint="eastAsia"/>
                <w:color w:val="000000" w:themeColor="text1"/>
                <w:kern w:val="2"/>
              </w:rPr>
              <w:t>第二項內容，</w:t>
            </w:r>
            <w:proofErr w:type="gramStart"/>
            <w:r w:rsidR="00736C0B" w:rsidRPr="00076506">
              <w:rPr>
                <w:rFonts w:asciiTheme="minorHAnsi" w:eastAsia="標楷體" w:hAnsiTheme="minorHAnsi" w:cstheme="minorBidi" w:hint="eastAsia"/>
                <w:color w:val="000000" w:themeColor="text1"/>
                <w:kern w:val="2"/>
              </w:rPr>
              <w:t>爰</w:t>
            </w:r>
            <w:proofErr w:type="gramEnd"/>
            <w:r w:rsidR="00736C0B" w:rsidRPr="00076506">
              <w:rPr>
                <w:rFonts w:asciiTheme="minorHAnsi" w:eastAsia="標楷體" w:hAnsiTheme="minorHAnsi" w:cstheme="minorBidi" w:hint="eastAsia"/>
                <w:color w:val="000000" w:themeColor="text1"/>
                <w:kern w:val="2"/>
              </w:rPr>
              <w:t>刪除第二項</w:t>
            </w:r>
            <w:r w:rsidR="00883048" w:rsidRPr="00076506">
              <w:rPr>
                <w:rFonts w:asciiTheme="minorHAnsi" w:eastAsia="標楷體" w:hAnsiTheme="minorHAnsi" w:cstheme="minorBidi" w:hint="eastAsia"/>
                <w:color w:val="000000" w:themeColor="text1"/>
                <w:kern w:val="2"/>
              </w:rPr>
              <w:t>。</w:t>
            </w:r>
            <w:r w:rsidR="00883048" w:rsidRPr="00076506" w:rsidDel="00883048">
              <w:rPr>
                <w:rFonts w:asciiTheme="minorHAnsi" w:eastAsia="標楷體" w:hAnsiTheme="minorHAnsi" w:cstheme="minorBidi" w:hint="eastAsia"/>
                <w:color w:val="000000" w:themeColor="text1"/>
                <w:kern w:val="2"/>
              </w:rPr>
              <w:t xml:space="preserve"> </w:t>
            </w:r>
          </w:p>
          <w:p w:rsidR="00BD5CC7" w:rsidRPr="00076506" w:rsidRDefault="00993B29" w:rsidP="00C12B52">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rightChars="-7" w:right="-17"/>
              <w:jc w:val="both"/>
              <w:rPr>
                <w:rFonts w:asciiTheme="minorHAnsi" w:eastAsia="標楷體" w:hAnsiTheme="minorHAnsi" w:cstheme="minorBidi"/>
                <w:color w:val="000000" w:themeColor="text1"/>
                <w:kern w:val="2"/>
              </w:rPr>
            </w:pPr>
            <w:r w:rsidRPr="00076506">
              <w:rPr>
                <w:rFonts w:asciiTheme="minorHAnsi" w:eastAsia="標楷體" w:hAnsiTheme="minorHAnsi" w:cstheme="minorBidi" w:hint="eastAsia"/>
                <w:color w:val="000000" w:themeColor="text1"/>
                <w:kern w:val="2"/>
              </w:rPr>
              <w:t>現行第三</w:t>
            </w:r>
            <w:r w:rsidR="00F92F8F" w:rsidRPr="00076506">
              <w:rPr>
                <w:rFonts w:asciiTheme="minorHAnsi" w:eastAsia="標楷體" w:hAnsiTheme="minorHAnsi" w:cstheme="minorBidi" w:hint="eastAsia"/>
                <w:color w:val="000000" w:themeColor="text1"/>
                <w:kern w:val="2"/>
              </w:rPr>
              <w:t>、四</w:t>
            </w:r>
            <w:r w:rsidRPr="00076506">
              <w:rPr>
                <w:rFonts w:asciiTheme="minorHAnsi" w:eastAsia="標楷體" w:hAnsiTheme="minorHAnsi" w:cstheme="minorBidi" w:hint="eastAsia"/>
                <w:color w:val="000000" w:themeColor="text1"/>
                <w:kern w:val="2"/>
              </w:rPr>
              <w:t>項移列第二</w:t>
            </w:r>
            <w:r w:rsidR="00F92F8F" w:rsidRPr="00076506">
              <w:rPr>
                <w:rFonts w:asciiTheme="minorHAnsi" w:eastAsia="標楷體" w:hAnsiTheme="minorHAnsi" w:cstheme="minorBidi" w:hint="eastAsia"/>
                <w:color w:val="000000" w:themeColor="text1"/>
                <w:kern w:val="2"/>
              </w:rPr>
              <w:t>、三</w:t>
            </w:r>
            <w:r w:rsidRPr="00076506">
              <w:rPr>
                <w:rFonts w:asciiTheme="minorHAnsi" w:eastAsia="標楷體" w:hAnsiTheme="minorHAnsi" w:cstheme="minorBidi" w:hint="eastAsia"/>
                <w:color w:val="000000" w:themeColor="text1"/>
                <w:kern w:val="2"/>
              </w:rPr>
              <w:t>項</w:t>
            </w:r>
            <w:r w:rsidR="00680020" w:rsidRPr="00076506">
              <w:rPr>
                <w:rFonts w:asciiTheme="minorHAnsi" w:eastAsia="標楷體" w:hAnsiTheme="minorHAnsi" w:cstheme="minorBidi" w:hint="eastAsia"/>
                <w:color w:val="000000" w:themeColor="text1"/>
                <w:kern w:val="2"/>
              </w:rPr>
              <w:t>。參考國內外針對董事會評鑑相關規範及實務作法，董事會評估範圍宜涵蓋個別董事成員及功能性委員會，以提升評鑑之完整性及有效性，</w:t>
            </w:r>
            <w:r w:rsidR="00281C51" w:rsidRPr="00076506">
              <w:rPr>
                <w:rFonts w:asciiTheme="minorHAnsi" w:eastAsia="標楷體" w:hAnsiTheme="minorHAnsi" w:cstheme="minorBidi" w:hint="eastAsia"/>
                <w:color w:val="000000" w:themeColor="text1"/>
                <w:kern w:val="2"/>
              </w:rPr>
              <w:t>為</w:t>
            </w:r>
            <w:r w:rsidR="00F45C48" w:rsidRPr="00076506">
              <w:rPr>
                <w:rFonts w:asciiTheme="minorHAnsi" w:eastAsia="標楷體" w:hAnsiTheme="minorHAnsi" w:cstheme="minorBidi" w:hint="eastAsia"/>
                <w:color w:val="000000" w:themeColor="text1"/>
                <w:kern w:val="2"/>
              </w:rPr>
              <w:t>使</w:t>
            </w:r>
            <w:r w:rsidR="00281C51" w:rsidRPr="00076506">
              <w:rPr>
                <w:rFonts w:asciiTheme="minorHAnsi" w:eastAsia="標楷體" w:hAnsiTheme="minorHAnsi" w:cstheme="minorBidi" w:hint="eastAsia"/>
                <w:color w:val="000000" w:themeColor="text1"/>
                <w:kern w:val="2"/>
              </w:rPr>
              <w:t>功能性委員會績效</w:t>
            </w:r>
            <w:r w:rsidR="00F45C48" w:rsidRPr="00076506">
              <w:rPr>
                <w:rFonts w:asciiTheme="minorHAnsi" w:eastAsia="標楷體" w:hAnsiTheme="minorHAnsi" w:cstheme="minorBidi" w:hint="eastAsia"/>
                <w:color w:val="000000" w:themeColor="text1"/>
                <w:kern w:val="2"/>
              </w:rPr>
              <w:t>之</w:t>
            </w:r>
            <w:r w:rsidR="00281C51" w:rsidRPr="00076506">
              <w:rPr>
                <w:rFonts w:asciiTheme="minorHAnsi" w:eastAsia="標楷體" w:hAnsiTheme="minorHAnsi" w:cstheme="minorBidi" w:hint="eastAsia"/>
                <w:color w:val="000000" w:themeColor="text1"/>
                <w:kern w:val="2"/>
              </w:rPr>
              <w:t>評估</w:t>
            </w:r>
            <w:r w:rsidR="00F45C48" w:rsidRPr="00076506">
              <w:rPr>
                <w:rFonts w:asciiTheme="minorHAnsi" w:eastAsia="標楷體" w:hAnsiTheme="minorHAnsi" w:cstheme="minorBidi" w:hint="eastAsia"/>
                <w:color w:val="000000" w:themeColor="text1"/>
                <w:kern w:val="2"/>
              </w:rPr>
              <w:t>內容</w:t>
            </w:r>
            <w:r w:rsidR="00281C51" w:rsidRPr="00076506">
              <w:rPr>
                <w:rFonts w:asciiTheme="minorHAnsi" w:eastAsia="標楷體" w:hAnsiTheme="minorHAnsi" w:cstheme="minorBidi" w:hint="eastAsia"/>
                <w:color w:val="000000" w:themeColor="text1"/>
                <w:kern w:val="2"/>
              </w:rPr>
              <w:t>更為明確</w:t>
            </w:r>
            <w:r w:rsidR="00F45C48" w:rsidRPr="00076506">
              <w:rPr>
                <w:rFonts w:asciiTheme="minorHAnsi" w:eastAsia="標楷體" w:hAnsiTheme="minorHAnsi" w:cstheme="minorBidi" w:hint="eastAsia"/>
                <w:color w:val="000000" w:themeColor="text1"/>
                <w:kern w:val="2"/>
              </w:rPr>
              <w:t>，</w:t>
            </w:r>
            <w:r w:rsidR="00F92F8F" w:rsidRPr="00076506">
              <w:rPr>
                <w:rFonts w:asciiTheme="minorHAnsi" w:eastAsia="標楷體" w:hAnsiTheme="minorHAnsi" w:cstheme="minorBidi" w:hint="eastAsia"/>
                <w:color w:val="000000" w:themeColor="text1"/>
                <w:kern w:val="2"/>
              </w:rPr>
              <w:t>就移列第二</w:t>
            </w:r>
            <w:proofErr w:type="gramStart"/>
            <w:r w:rsidR="00F92F8F" w:rsidRPr="00076506">
              <w:rPr>
                <w:rFonts w:asciiTheme="minorHAnsi" w:eastAsia="標楷體" w:hAnsiTheme="minorHAnsi" w:cstheme="minorBidi" w:hint="eastAsia"/>
                <w:color w:val="000000" w:themeColor="text1"/>
                <w:kern w:val="2"/>
              </w:rPr>
              <w:t>項</w:t>
            </w:r>
            <w:r w:rsidRPr="00076506">
              <w:rPr>
                <w:rFonts w:asciiTheme="minorHAnsi" w:eastAsia="標楷體" w:hAnsiTheme="minorHAnsi" w:cstheme="minorBidi" w:hint="eastAsia"/>
                <w:color w:val="000000" w:themeColor="text1"/>
                <w:kern w:val="2"/>
              </w:rPr>
              <w:t>酌作</w:t>
            </w:r>
            <w:proofErr w:type="gramEnd"/>
            <w:r w:rsidRPr="00076506">
              <w:rPr>
                <w:rFonts w:asciiTheme="minorHAnsi" w:eastAsia="標楷體" w:hAnsiTheme="minorHAnsi" w:cstheme="minorBidi" w:hint="eastAsia"/>
                <w:color w:val="000000" w:themeColor="text1"/>
                <w:kern w:val="2"/>
              </w:rPr>
              <w:t>修正</w:t>
            </w:r>
            <w:r w:rsidR="00680DF7" w:rsidRPr="00076506">
              <w:rPr>
                <w:rFonts w:asciiTheme="minorHAnsi" w:eastAsia="標楷體" w:hAnsiTheme="minorHAnsi" w:cstheme="minorBidi" w:hint="eastAsia"/>
                <w:color w:val="000000" w:themeColor="text1"/>
                <w:kern w:val="2"/>
              </w:rPr>
              <w:t>，</w:t>
            </w:r>
            <w:r w:rsidR="00046603" w:rsidRPr="00076506">
              <w:rPr>
                <w:rFonts w:asciiTheme="minorHAnsi" w:eastAsia="標楷體" w:hAnsiTheme="minorHAnsi" w:cstheme="minorBidi" w:hint="eastAsia"/>
                <w:color w:val="000000" w:themeColor="text1"/>
                <w:kern w:val="2"/>
              </w:rPr>
              <w:t>並</w:t>
            </w:r>
            <w:r w:rsidR="00E27A48" w:rsidRPr="00076506">
              <w:rPr>
                <w:rFonts w:asciiTheme="minorHAnsi" w:eastAsia="標楷體" w:hAnsiTheme="minorHAnsi" w:cstheme="minorBidi" w:hint="eastAsia"/>
                <w:color w:val="000000" w:themeColor="text1"/>
                <w:kern w:val="2"/>
              </w:rPr>
              <w:t>新增第四項</w:t>
            </w:r>
            <w:r w:rsidR="00984F15" w:rsidRPr="00076506">
              <w:rPr>
                <w:rFonts w:asciiTheme="minorHAnsi" w:eastAsia="標楷體" w:hAnsiTheme="minorHAnsi" w:cstheme="minorBidi" w:hint="eastAsia"/>
                <w:color w:val="000000" w:themeColor="text1"/>
                <w:kern w:val="2"/>
              </w:rPr>
              <w:t>，</w:t>
            </w:r>
            <w:r w:rsidR="00984F15" w:rsidRPr="00076506">
              <w:rPr>
                <w:rFonts w:ascii="標楷體" w:eastAsia="標楷體" w:hAnsi="標楷體" w:hint="eastAsia"/>
                <w:color w:val="000000" w:themeColor="text1"/>
              </w:rPr>
              <w:t>明定功能性委員會績效評估應有之</w:t>
            </w:r>
            <w:r w:rsidR="00984F15" w:rsidRPr="00076506">
              <w:rPr>
                <w:rFonts w:ascii="標楷體" w:eastAsia="標楷體" w:hAnsi="標楷體" w:hint="eastAsia"/>
                <w:color w:val="000000" w:themeColor="text1"/>
              </w:rPr>
              <w:lastRenderedPageBreak/>
              <w:t>面向，並應依公司需求適當調整</w:t>
            </w:r>
            <w:r w:rsidR="00E27A48" w:rsidRPr="00076506">
              <w:rPr>
                <w:rFonts w:asciiTheme="minorHAnsi" w:eastAsia="標楷體" w:hAnsiTheme="minorHAnsi" w:cstheme="minorBidi" w:hint="eastAsia"/>
                <w:color w:val="000000" w:themeColor="text1"/>
                <w:kern w:val="2"/>
              </w:rPr>
              <w:t>。</w:t>
            </w:r>
          </w:p>
          <w:p w:rsidR="00C236AD" w:rsidRPr="00076506" w:rsidRDefault="000A3282" w:rsidP="00437A1E">
            <w:pPr>
              <w:pStyle w:val="HTML"/>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rightChars="-7" w:right="-17"/>
              <w:jc w:val="both"/>
              <w:rPr>
                <w:rFonts w:asciiTheme="minorHAnsi" w:eastAsia="標楷體" w:hAnsiTheme="minorHAnsi"/>
                <w:color w:val="000000" w:themeColor="text1"/>
              </w:rPr>
            </w:pPr>
            <w:r w:rsidRPr="00076506">
              <w:rPr>
                <w:rFonts w:asciiTheme="minorHAnsi" w:eastAsia="標楷體" w:hAnsiTheme="minorHAnsi" w:cstheme="minorBidi" w:hint="eastAsia"/>
                <w:color w:val="000000" w:themeColor="text1"/>
                <w:kern w:val="2"/>
              </w:rPr>
              <w:t>為協助董事會瞭解其運作效能及職能發揮情形，宜透過董事會績效評估，做為個別董事</w:t>
            </w:r>
            <w:proofErr w:type="gramStart"/>
            <w:r w:rsidRPr="00076506">
              <w:rPr>
                <w:rFonts w:asciiTheme="minorHAnsi" w:eastAsia="標楷體" w:hAnsiTheme="minorHAnsi" w:cstheme="minorBidi" w:hint="eastAsia"/>
                <w:color w:val="000000" w:themeColor="text1"/>
                <w:kern w:val="2"/>
              </w:rPr>
              <w:t>薪酬及提名</w:t>
            </w:r>
            <w:proofErr w:type="gramEnd"/>
            <w:r w:rsidRPr="00076506">
              <w:rPr>
                <w:rFonts w:asciiTheme="minorHAnsi" w:eastAsia="標楷體" w:hAnsiTheme="minorHAnsi" w:cstheme="minorBidi" w:hint="eastAsia"/>
                <w:color w:val="000000" w:themeColor="text1"/>
                <w:kern w:val="2"/>
              </w:rPr>
              <w:t>續任之參考</w:t>
            </w:r>
            <w:r w:rsidR="005E3353" w:rsidRPr="00076506">
              <w:rPr>
                <w:rFonts w:asciiTheme="minorHAnsi" w:eastAsia="標楷體" w:hAnsiTheme="minorHAnsi" w:cstheme="minorBidi" w:hint="eastAsia"/>
                <w:color w:val="000000" w:themeColor="text1"/>
                <w:kern w:val="2"/>
              </w:rPr>
              <w:t>，</w:t>
            </w:r>
            <w:proofErr w:type="gramStart"/>
            <w:r w:rsidR="005E3353" w:rsidRPr="00076506">
              <w:rPr>
                <w:rFonts w:asciiTheme="minorHAnsi" w:eastAsia="標楷體" w:hAnsiTheme="minorHAnsi" w:cstheme="minorBidi" w:hint="eastAsia"/>
                <w:color w:val="000000" w:themeColor="text1"/>
                <w:kern w:val="2"/>
              </w:rPr>
              <w:t>爰</w:t>
            </w:r>
            <w:proofErr w:type="gramEnd"/>
            <w:r w:rsidR="005E3353" w:rsidRPr="00076506">
              <w:rPr>
                <w:rFonts w:asciiTheme="minorHAnsi" w:eastAsia="標楷體" w:hAnsiTheme="minorHAnsi" w:cstheme="minorBidi" w:hint="eastAsia"/>
                <w:color w:val="000000" w:themeColor="text1"/>
                <w:kern w:val="2"/>
              </w:rPr>
              <w:t>修正第五項</w:t>
            </w:r>
            <w:r w:rsidRPr="00076506">
              <w:rPr>
                <w:rFonts w:asciiTheme="minorHAnsi" w:eastAsia="標楷體" w:hAnsiTheme="minorHAnsi" w:cstheme="minorBidi" w:hint="eastAsia"/>
                <w:color w:val="000000" w:themeColor="text1"/>
                <w:kern w:val="2"/>
              </w:rPr>
              <w:t>。</w:t>
            </w:r>
          </w:p>
        </w:tc>
      </w:tr>
      <w:tr w:rsidR="00076506"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第三十九條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00F21C86" w:rsidRPr="00076506">
              <w:rPr>
                <w:rFonts w:eastAsia="標楷體" w:hint="eastAsia"/>
                <w:color w:val="000000" w:themeColor="text1"/>
                <w:szCs w:val="24"/>
                <w:u w:val="single"/>
              </w:rPr>
              <w:t>應</w:t>
            </w:r>
            <w:r w:rsidRPr="00076506">
              <w:rPr>
                <w:rFonts w:eastAsia="標楷體"/>
                <w:color w:val="000000" w:themeColor="text1"/>
                <w:szCs w:val="24"/>
              </w:rPr>
              <w:t>於董事任期內就其執行業務範圍依法應負之賠償責任為其</w:t>
            </w:r>
            <w:r w:rsidRPr="00076506">
              <w:rPr>
                <w:rFonts w:eastAsia="標楷體"/>
                <w:color w:val="000000" w:themeColor="text1"/>
                <w:szCs w:val="24"/>
                <w:u w:val="single"/>
              </w:rPr>
              <w:t>投保</w:t>
            </w:r>
            <w:r w:rsidRPr="00076506">
              <w:rPr>
                <w:rFonts w:eastAsia="標楷體"/>
                <w:color w:val="000000" w:themeColor="text1"/>
                <w:szCs w:val="24"/>
              </w:rPr>
              <w:t>責任保險，以降低並分散董事因錯誤或疏失行為而造成公司及股東重大損害之風險。</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Pr="00076506">
              <w:rPr>
                <w:rFonts w:eastAsia="標楷體"/>
                <w:color w:val="000000" w:themeColor="text1"/>
                <w:szCs w:val="24"/>
                <w:u w:val="single"/>
              </w:rPr>
              <w:t>為</w:t>
            </w:r>
            <w:r w:rsidRPr="00076506">
              <w:rPr>
                <w:rFonts w:eastAsia="標楷體"/>
                <w:color w:val="000000" w:themeColor="text1"/>
                <w:szCs w:val="24"/>
              </w:rPr>
              <w:t>董事</w:t>
            </w:r>
            <w:r w:rsidRPr="00076506">
              <w:rPr>
                <w:rFonts w:eastAsia="標楷體"/>
                <w:color w:val="000000" w:themeColor="text1"/>
                <w:szCs w:val="24"/>
                <w:u w:val="single"/>
              </w:rPr>
              <w:t>投保</w:t>
            </w:r>
            <w:r w:rsidRPr="00076506">
              <w:rPr>
                <w:rFonts w:eastAsia="標楷體"/>
                <w:color w:val="000000" w:themeColor="text1"/>
                <w:szCs w:val="24"/>
              </w:rPr>
              <w:t>責任保險或</w:t>
            </w:r>
            <w:proofErr w:type="gramStart"/>
            <w:r w:rsidRPr="00076506">
              <w:rPr>
                <w:rFonts w:eastAsia="標楷體"/>
                <w:color w:val="000000" w:themeColor="text1"/>
                <w:szCs w:val="24"/>
              </w:rPr>
              <w:t>續保後</w:t>
            </w:r>
            <w:proofErr w:type="gramEnd"/>
            <w:r w:rsidRPr="00076506">
              <w:rPr>
                <w:rFonts w:eastAsia="標楷體"/>
                <w:color w:val="000000" w:themeColor="text1"/>
                <w:szCs w:val="24"/>
              </w:rPr>
              <w:t>，</w:t>
            </w:r>
            <w:r w:rsidRPr="00076506">
              <w:rPr>
                <w:rFonts w:eastAsia="標楷體"/>
                <w:color w:val="000000" w:themeColor="text1"/>
                <w:szCs w:val="24"/>
                <w:u w:val="single"/>
              </w:rPr>
              <w:t>應</w:t>
            </w:r>
            <w:r w:rsidRPr="00076506">
              <w:rPr>
                <w:rFonts w:eastAsia="標楷體"/>
                <w:color w:val="000000" w:themeColor="text1"/>
                <w:szCs w:val="24"/>
              </w:rPr>
              <w:t>將其責任保險之投保金額、承保範圍及保險費率等重要內容，提最近一次董事會報告。</w:t>
            </w: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第三十九條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Pr="00076506">
              <w:rPr>
                <w:rFonts w:eastAsia="標楷體"/>
                <w:color w:val="000000" w:themeColor="text1"/>
                <w:szCs w:val="24"/>
                <w:u w:val="single"/>
              </w:rPr>
              <w:t>宜</w:t>
            </w:r>
            <w:r w:rsidRPr="00076506">
              <w:rPr>
                <w:rFonts w:eastAsia="標楷體"/>
                <w:color w:val="000000" w:themeColor="text1"/>
                <w:szCs w:val="24"/>
              </w:rPr>
              <w:t>於董事任期內就其執行業務範圍依法應負之賠償責任為其</w:t>
            </w:r>
            <w:r w:rsidRPr="00076506">
              <w:rPr>
                <w:rFonts w:eastAsia="標楷體"/>
                <w:color w:val="000000" w:themeColor="text1"/>
                <w:szCs w:val="24"/>
                <w:u w:val="single"/>
              </w:rPr>
              <w:t>購買</w:t>
            </w:r>
            <w:r w:rsidRPr="00076506">
              <w:rPr>
                <w:rFonts w:eastAsia="標楷體"/>
                <w:color w:val="000000" w:themeColor="text1"/>
                <w:szCs w:val="24"/>
              </w:rPr>
              <w:t>責任保險，以降低並分散董事因錯誤或疏失行為而造成公司及股東重大損害之風險。</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Pr="00076506">
              <w:rPr>
                <w:rFonts w:eastAsia="標楷體"/>
                <w:color w:val="000000" w:themeColor="text1"/>
                <w:szCs w:val="24"/>
                <w:u w:val="single"/>
              </w:rPr>
              <w:t>購買</w:t>
            </w:r>
            <w:r w:rsidRPr="00076506">
              <w:rPr>
                <w:rFonts w:eastAsia="標楷體"/>
                <w:color w:val="000000" w:themeColor="text1"/>
                <w:szCs w:val="24"/>
              </w:rPr>
              <w:t>董事責任保險或</w:t>
            </w:r>
            <w:proofErr w:type="gramStart"/>
            <w:r w:rsidRPr="00076506">
              <w:rPr>
                <w:rFonts w:eastAsia="標楷體"/>
                <w:color w:val="000000" w:themeColor="text1"/>
                <w:szCs w:val="24"/>
              </w:rPr>
              <w:t>續保後</w:t>
            </w:r>
            <w:proofErr w:type="gramEnd"/>
            <w:r w:rsidRPr="00076506">
              <w:rPr>
                <w:rFonts w:eastAsia="標楷體"/>
                <w:color w:val="000000" w:themeColor="text1"/>
                <w:szCs w:val="24"/>
              </w:rPr>
              <w:t>，</w:t>
            </w:r>
            <w:r w:rsidRPr="00076506">
              <w:rPr>
                <w:rFonts w:eastAsia="標楷體"/>
                <w:color w:val="000000" w:themeColor="text1"/>
                <w:szCs w:val="24"/>
                <w:u w:val="single"/>
              </w:rPr>
              <w:t>宜</w:t>
            </w:r>
            <w:r w:rsidRPr="00076506">
              <w:rPr>
                <w:rFonts w:eastAsia="標楷體"/>
                <w:color w:val="000000" w:themeColor="text1"/>
                <w:szCs w:val="24"/>
              </w:rPr>
              <w:t>將其責任保險之投保金額、承保範圍及保險費率等重要內容，提最近一次董事會報告。</w:t>
            </w:r>
          </w:p>
        </w:tc>
        <w:tc>
          <w:tcPr>
            <w:tcW w:w="1667" w:type="pct"/>
          </w:tcPr>
          <w:p w:rsidR="00C236AD" w:rsidRPr="00076506" w:rsidRDefault="002924B9" w:rsidP="001C3398">
            <w:pPr>
              <w:rPr>
                <w:rFonts w:eastAsia="標楷體"/>
                <w:color w:val="000000" w:themeColor="text1"/>
                <w:szCs w:val="24"/>
              </w:rPr>
            </w:pPr>
            <w:r w:rsidRPr="00076506">
              <w:rPr>
                <w:rFonts w:eastAsia="標楷體" w:hint="eastAsia"/>
                <w:color w:val="000000" w:themeColor="text1"/>
                <w:szCs w:val="24"/>
              </w:rPr>
              <w:t>為使董事全心全意發揮職能，為股東創造最大利益，</w:t>
            </w:r>
            <w:r w:rsidR="009671C7" w:rsidRPr="00076506">
              <w:rPr>
                <w:rFonts w:eastAsia="標楷體" w:hint="eastAsia"/>
                <w:color w:val="000000" w:themeColor="text1"/>
                <w:szCs w:val="24"/>
              </w:rPr>
              <w:t>並配合</w:t>
            </w:r>
            <w:r w:rsidR="00DF52E1" w:rsidRPr="00076506">
              <w:rPr>
                <w:rFonts w:eastAsia="標楷體" w:hint="eastAsia"/>
                <w:color w:val="000000" w:themeColor="text1"/>
                <w:szCs w:val="24"/>
              </w:rPr>
              <w:t>公司法第一百九十三條之</w:t>
            </w:r>
            <w:proofErr w:type="gramStart"/>
            <w:r w:rsidR="00DF52E1" w:rsidRPr="00076506">
              <w:rPr>
                <w:rFonts w:eastAsia="標楷體" w:hint="eastAsia"/>
                <w:color w:val="000000" w:themeColor="text1"/>
                <w:szCs w:val="24"/>
              </w:rPr>
              <w:t>一</w:t>
            </w:r>
            <w:proofErr w:type="gramEnd"/>
            <w:r w:rsidR="00DF52E1" w:rsidRPr="00076506">
              <w:rPr>
                <w:rFonts w:eastAsia="標楷體" w:hint="eastAsia"/>
                <w:color w:val="000000" w:themeColor="text1"/>
                <w:szCs w:val="24"/>
              </w:rPr>
              <w:t>增訂</w:t>
            </w:r>
            <w:r w:rsidRPr="00076506">
              <w:rPr>
                <w:rFonts w:eastAsia="標楷體" w:hint="eastAsia"/>
                <w:color w:val="000000" w:themeColor="text1"/>
                <w:szCs w:val="24"/>
              </w:rPr>
              <w:t>投</w:t>
            </w:r>
            <w:r w:rsidR="00DF52E1" w:rsidRPr="00076506">
              <w:rPr>
                <w:rFonts w:eastAsia="標楷體" w:hint="eastAsia"/>
                <w:color w:val="000000" w:themeColor="text1"/>
                <w:szCs w:val="24"/>
              </w:rPr>
              <w:t>保董事責任險之規定，</w:t>
            </w:r>
            <w:proofErr w:type="gramStart"/>
            <w:r w:rsidR="009671C7" w:rsidRPr="00076506">
              <w:rPr>
                <w:rFonts w:eastAsia="標楷體" w:hint="eastAsia"/>
                <w:color w:val="000000" w:themeColor="text1"/>
                <w:szCs w:val="24"/>
              </w:rPr>
              <w:t>爰</w:t>
            </w:r>
            <w:proofErr w:type="gramEnd"/>
            <w:r w:rsidR="009671C7" w:rsidRPr="00076506">
              <w:rPr>
                <w:rFonts w:eastAsia="標楷體" w:hint="eastAsia"/>
                <w:color w:val="000000" w:themeColor="text1"/>
                <w:szCs w:val="24"/>
              </w:rPr>
              <w:t>修正本條。</w:t>
            </w:r>
          </w:p>
        </w:tc>
      </w:tr>
      <w:tr w:rsidR="00076506"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第四十二條</w:t>
            </w:r>
          </w:p>
          <w:p w:rsidR="002E0A0F" w:rsidRPr="00076506" w:rsidRDefault="002E0A0F" w:rsidP="001C3398">
            <w:pPr>
              <w:ind w:firstLineChars="200" w:firstLine="480"/>
              <w:rPr>
                <w:rFonts w:eastAsia="標楷體"/>
                <w:color w:val="000000" w:themeColor="text1"/>
                <w:szCs w:val="24"/>
              </w:rPr>
            </w:pPr>
            <w:r w:rsidRPr="00076506">
              <w:rPr>
                <w:rFonts w:eastAsia="標楷體"/>
                <w:color w:val="000000" w:themeColor="text1"/>
                <w:szCs w:val="24"/>
              </w:rPr>
              <w:t>上市上櫃</w:t>
            </w:r>
            <w:proofErr w:type="gramStart"/>
            <w:r w:rsidRPr="00076506">
              <w:rPr>
                <w:rFonts w:eastAsia="標楷體"/>
                <w:color w:val="000000" w:themeColor="text1"/>
                <w:szCs w:val="24"/>
              </w:rPr>
              <w:t>公司宜依公司法</w:t>
            </w:r>
            <w:proofErr w:type="gramEnd"/>
            <w:r w:rsidRPr="00076506">
              <w:rPr>
                <w:rFonts w:eastAsia="標楷體"/>
                <w:color w:val="000000" w:themeColor="text1"/>
                <w:szCs w:val="24"/>
              </w:rPr>
              <w:t>之規定於章程中載明</w:t>
            </w:r>
            <w:proofErr w:type="gramStart"/>
            <w:r w:rsidRPr="00076506">
              <w:rPr>
                <w:rFonts w:eastAsia="標楷體"/>
                <w:color w:val="000000" w:themeColor="text1"/>
                <w:szCs w:val="24"/>
              </w:rPr>
              <w:t>採</w:t>
            </w:r>
            <w:proofErr w:type="gramEnd"/>
            <w:r w:rsidRPr="00076506">
              <w:rPr>
                <w:rFonts w:eastAsia="標楷體"/>
                <w:color w:val="000000" w:themeColor="text1"/>
                <w:szCs w:val="24"/>
              </w:rPr>
              <w:t>候選人提名制度</w:t>
            </w:r>
            <w:r w:rsidRPr="00076506">
              <w:rPr>
                <w:rFonts w:eastAsia="標楷體"/>
                <w:color w:val="000000" w:themeColor="text1"/>
                <w:szCs w:val="24"/>
              </w:rPr>
              <w:lastRenderedPageBreak/>
              <w:t>選舉</w:t>
            </w:r>
            <w:r w:rsidRPr="00076506">
              <w:rPr>
                <w:rFonts w:eastAsia="標楷體" w:hint="eastAsia"/>
                <w:color w:val="000000" w:themeColor="text1"/>
                <w:szCs w:val="24"/>
              </w:rPr>
              <w:t>監察人</w:t>
            </w:r>
            <w:r w:rsidRPr="00076506">
              <w:rPr>
                <w:rFonts w:eastAsia="標楷體"/>
                <w:color w:val="000000" w:themeColor="text1"/>
                <w:szCs w:val="24"/>
              </w:rPr>
              <w:t>，</w:t>
            </w:r>
            <w:r w:rsidR="00B02DF4" w:rsidRPr="00076506">
              <w:rPr>
                <w:rFonts w:eastAsia="標楷體" w:hint="eastAsia"/>
                <w:color w:val="000000" w:themeColor="text1"/>
                <w:szCs w:val="24"/>
                <w:u w:val="single"/>
              </w:rPr>
              <w:t>審慎評估被提名</w:t>
            </w:r>
            <w:r w:rsidR="00B02DF4" w:rsidRPr="00076506">
              <w:rPr>
                <w:rFonts w:eastAsia="標楷體" w:hint="eastAsia"/>
                <w:color w:val="000000" w:themeColor="text1"/>
                <w:szCs w:val="24"/>
              </w:rPr>
              <w:t>人之</w:t>
            </w:r>
            <w:r w:rsidR="007F1656" w:rsidRPr="00076506">
              <w:rPr>
                <w:rFonts w:eastAsia="標楷體" w:hint="eastAsia"/>
                <w:color w:val="000000" w:themeColor="text1"/>
                <w:szCs w:val="24"/>
              </w:rPr>
              <w:t>資格條件</w:t>
            </w:r>
            <w:r w:rsidR="005B5DF0" w:rsidRPr="00076506">
              <w:rPr>
                <w:rFonts w:eastAsia="標楷體" w:hint="eastAsia"/>
                <w:color w:val="000000" w:themeColor="text1"/>
                <w:szCs w:val="24"/>
              </w:rPr>
              <w:t>及有無公司法第三十條所列各款情事</w:t>
            </w:r>
            <w:r w:rsidR="00965876" w:rsidRPr="00076506">
              <w:rPr>
                <w:rFonts w:eastAsia="標楷體" w:hint="eastAsia"/>
                <w:color w:val="000000" w:themeColor="text1"/>
                <w:szCs w:val="24"/>
              </w:rPr>
              <w:t>等事項</w:t>
            </w:r>
            <w:r w:rsidR="00B02DF4" w:rsidRPr="00076506">
              <w:rPr>
                <w:rFonts w:eastAsia="標楷體" w:hint="eastAsia"/>
                <w:color w:val="000000" w:themeColor="text1"/>
                <w:szCs w:val="24"/>
              </w:rPr>
              <w:t>，</w:t>
            </w:r>
            <w:r w:rsidRPr="00076506">
              <w:rPr>
                <w:rFonts w:eastAsia="標楷體" w:hint="eastAsia"/>
                <w:color w:val="000000" w:themeColor="text1"/>
                <w:szCs w:val="24"/>
                <w:u w:val="single"/>
              </w:rPr>
              <w:t>並依公司法第一百九十二條之</w:t>
            </w:r>
            <w:proofErr w:type="gramStart"/>
            <w:r w:rsidRPr="00076506">
              <w:rPr>
                <w:rFonts w:eastAsia="標楷體" w:hint="eastAsia"/>
                <w:color w:val="000000" w:themeColor="text1"/>
                <w:szCs w:val="24"/>
                <w:u w:val="single"/>
              </w:rPr>
              <w:t>一</w:t>
            </w:r>
            <w:proofErr w:type="gramEnd"/>
            <w:r w:rsidRPr="00076506">
              <w:rPr>
                <w:rFonts w:eastAsia="標楷體" w:hint="eastAsia"/>
                <w:color w:val="000000" w:themeColor="text1"/>
                <w:szCs w:val="24"/>
                <w:u w:val="single"/>
              </w:rPr>
              <w:t>規定辦理</w:t>
            </w:r>
            <w:r w:rsidRPr="00076506">
              <w:rPr>
                <w:rFonts w:eastAsia="標楷體"/>
                <w:color w:val="000000" w:themeColor="text1"/>
                <w:szCs w:val="24"/>
              </w:rPr>
              <w:t>。</w:t>
            </w:r>
          </w:p>
          <w:p w:rsidR="002E0A0F" w:rsidRPr="00076506" w:rsidRDefault="002E0A0F" w:rsidP="001C3398">
            <w:pPr>
              <w:ind w:firstLineChars="200" w:firstLine="480"/>
              <w:rPr>
                <w:rFonts w:eastAsia="標楷體"/>
                <w:color w:val="000000" w:themeColor="text1"/>
                <w:szCs w:val="24"/>
              </w:rPr>
            </w:pPr>
          </w:p>
          <w:p w:rsidR="00813600" w:rsidRPr="00076506" w:rsidRDefault="00813600" w:rsidP="001C3398">
            <w:pPr>
              <w:ind w:firstLineChars="200" w:firstLine="480"/>
              <w:rPr>
                <w:rFonts w:eastAsia="標楷體"/>
                <w:color w:val="000000" w:themeColor="text1"/>
                <w:szCs w:val="24"/>
              </w:rPr>
            </w:pPr>
          </w:p>
          <w:p w:rsidR="00813600" w:rsidRPr="00076506" w:rsidRDefault="00813600" w:rsidP="001C3398">
            <w:pPr>
              <w:ind w:firstLineChars="200" w:firstLine="480"/>
              <w:rPr>
                <w:rFonts w:eastAsia="標楷體"/>
                <w:color w:val="000000" w:themeColor="text1"/>
                <w:szCs w:val="24"/>
              </w:rPr>
            </w:pPr>
          </w:p>
          <w:p w:rsidR="00DA1DDD" w:rsidRPr="00076506" w:rsidRDefault="00DA1DDD" w:rsidP="001C3398">
            <w:pPr>
              <w:ind w:firstLineChars="200" w:firstLine="480"/>
              <w:rPr>
                <w:rFonts w:eastAsia="標楷體"/>
                <w:color w:val="000000" w:themeColor="text1"/>
                <w:szCs w:val="24"/>
              </w:rPr>
            </w:pPr>
          </w:p>
          <w:p w:rsidR="00DA1DDD" w:rsidRPr="00076506" w:rsidRDefault="00DA1DDD" w:rsidP="001C3398">
            <w:pPr>
              <w:ind w:firstLineChars="200" w:firstLine="480"/>
              <w:rPr>
                <w:rFonts w:eastAsia="標楷體"/>
                <w:color w:val="000000" w:themeColor="text1"/>
                <w:szCs w:val="24"/>
              </w:rPr>
            </w:pPr>
          </w:p>
          <w:p w:rsidR="00813600" w:rsidRPr="00076506" w:rsidRDefault="00813600" w:rsidP="001C3398">
            <w:pPr>
              <w:ind w:firstLineChars="200" w:firstLine="480"/>
              <w:rPr>
                <w:rFonts w:eastAsia="標楷體"/>
                <w:color w:val="000000" w:themeColor="text1"/>
                <w:szCs w:val="24"/>
              </w:rPr>
            </w:pPr>
          </w:p>
          <w:p w:rsidR="00C236AD" w:rsidRPr="00076506" w:rsidRDefault="002E0A0F" w:rsidP="004E7564">
            <w:pPr>
              <w:rPr>
                <w:rFonts w:eastAsia="標楷體"/>
                <w:color w:val="000000" w:themeColor="text1"/>
                <w:szCs w:val="24"/>
                <w:u w:val="single"/>
              </w:rPr>
            </w:pPr>
            <w:r w:rsidRPr="00076506">
              <w:rPr>
                <w:rFonts w:eastAsia="標楷體" w:hint="eastAsia"/>
                <w:color w:val="000000" w:themeColor="text1"/>
                <w:szCs w:val="24"/>
              </w:rPr>
              <w:t xml:space="preserve">    </w:t>
            </w: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第四十二條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w:t>
            </w:r>
            <w:proofErr w:type="gramStart"/>
            <w:r w:rsidRPr="00076506">
              <w:rPr>
                <w:rFonts w:eastAsia="標楷體"/>
                <w:color w:val="000000" w:themeColor="text1"/>
                <w:szCs w:val="24"/>
              </w:rPr>
              <w:t>公司</w:t>
            </w:r>
            <w:r w:rsidRPr="00076506">
              <w:rPr>
                <w:rFonts w:eastAsia="標楷體"/>
                <w:color w:val="000000" w:themeColor="text1"/>
                <w:szCs w:val="24"/>
                <w:u w:val="single"/>
              </w:rPr>
              <w:t>宜</w:t>
            </w:r>
            <w:r w:rsidRPr="00076506">
              <w:rPr>
                <w:rFonts w:eastAsia="標楷體"/>
                <w:color w:val="000000" w:themeColor="text1"/>
                <w:szCs w:val="24"/>
              </w:rPr>
              <w:t>依</w:t>
            </w:r>
            <w:r w:rsidRPr="00076506">
              <w:rPr>
                <w:rFonts w:eastAsia="標楷體"/>
                <w:color w:val="000000" w:themeColor="text1"/>
                <w:szCs w:val="24"/>
                <w:u w:val="single"/>
              </w:rPr>
              <w:t>公司法</w:t>
            </w:r>
            <w:proofErr w:type="gramEnd"/>
            <w:r w:rsidRPr="00076506">
              <w:rPr>
                <w:rFonts w:eastAsia="標楷體"/>
                <w:color w:val="000000" w:themeColor="text1"/>
                <w:szCs w:val="24"/>
              </w:rPr>
              <w:t>之規定於章程中載明</w:t>
            </w:r>
            <w:proofErr w:type="gramStart"/>
            <w:r w:rsidRPr="00076506">
              <w:rPr>
                <w:rFonts w:eastAsia="標楷體"/>
                <w:color w:val="000000" w:themeColor="text1"/>
                <w:szCs w:val="24"/>
              </w:rPr>
              <w:t>採</w:t>
            </w:r>
            <w:proofErr w:type="gramEnd"/>
            <w:r w:rsidRPr="00076506">
              <w:rPr>
                <w:rFonts w:eastAsia="標楷體"/>
                <w:color w:val="000000" w:themeColor="text1"/>
                <w:szCs w:val="24"/>
              </w:rPr>
              <w:t>候選人提名制度</w:t>
            </w:r>
            <w:r w:rsidRPr="00076506">
              <w:rPr>
                <w:rFonts w:eastAsia="標楷體"/>
                <w:color w:val="000000" w:themeColor="text1"/>
                <w:szCs w:val="24"/>
              </w:rPr>
              <w:lastRenderedPageBreak/>
              <w:t>選舉監察人，</w:t>
            </w:r>
            <w:r w:rsidRPr="00076506">
              <w:rPr>
                <w:rFonts w:eastAsia="標楷體"/>
                <w:color w:val="000000" w:themeColor="text1"/>
                <w:szCs w:val="24"/>
                <w:u w:val="single"/>
              </w:rPr>
              <w:t>就股東或董事推薦之監察人候選</w:t>
            </w:r>
            <w:r w:rsidRPr="00076506">
              <w:rPr>
                <w:rFonts w:eastAsia="標楷體"/>
                <w:color w:val="000000" w:themeColor="text1"/>
                <w:szCs w:val="24"/>
              </w:rPr>
              <w:t>人之資格條件</w:t>
            </w:r>
            <w:r w:rsidRPr="00076506">
              <w:rPr>
                <w:rFonts w:eastAsia="標楷體"/>
                <w:color w:val="000000" w:themeColor="text1"/>
                <w:szCs w:val="24"/>
                <w:u w:val="single"/>
              </w:rPr>
              <w:t>、學經歷背景</w:t>
            </w:r>
            <w:r w:rsidRPr="00076506">
              <w:rPr>
                <w:rFonts w:eastAsia="標楷體" w:hint="eastAsia"/>
                <w:color w:val="000000" w:themeColor="text1"/>
                <w:szCs w:val="24"/>
              </w:rPr>
              <w:t>及有無公司法第三十條所列各款情事等事項</w:t>
            </w:r>
            <w:r w:rsidRPr="00076506">
              <w:rPr>
                <w:rFonts w:eastAsia="標楷體"/>
                <w:color w:val="000000" w:themeColor="text1"/>
                <w:szCs w:val="24"/>
                <w:u w:val="single"/>
              </w:rPr>
              <w:t>，進行事先審查，且不得任意增列其他資格條件之證明文件，並將審查結果提供股東參考，</w:t>
            </w:r>
            <w:proofErr w:type="gramStart"/>
            <w:r w:rsidRPr="00076506">
              <w:rPr>
                <w:rFonts w:eastAsia="標楷體"/>
                <w:color w:val="000000" w:themeColor="text1"/>
                <w:szCs w:val="24"/>
                <w:u w:val="single"/>
              </w:rPr>
              <w:t>俾</w:t>
            </w:r>
            <w:proofErr w:type="gramEnd"/>
            <w:r w:rsidRPr="00076506">
              <w:rPr>
                <w:rFonts w:eastAsia="標楷體"/>
                <w:color w:val="000000" w:themeColor="text1"/>
                <w:szCs w:val="24"/>
                <w:u w:val="single"/>
              </w:rPr>
              <w:t>選出</w:t>
            </w:r>
            <w:proofErr w:type="gramStart"/>
            <w:r w:rsidRPr="00076506">
              <w:rPr>
                <w:rFonts w:eastAsia="標楷體"/>
                <w:color w:val="000000" w:themeColor="text1"/>
                <w:szCs w:val="24"/>
                <w:u w:val="single"/>
              </w:rPr>
              <w:t>適</w:t>
            </w:r>
            <w:proofErr w:type="gramEnd"/>
            <w:r w:rsidRPr="00076506">
              <w:rPr>
                <w:rFonts w:eastAsia="標楷體"/>
                <w:color w:val="000000" w:themeColor="text1"/>
                <w:szCs w:val="24"/>
                <w:u w:val="single"/>
              </w:rPr>
              <w:t>任之監察人</w:t>
            </w:r>
            <w:r w:rsidRPr="00076506">
              <w:rPr>
                <w:rFonts w:eastAsia="標楷體"/>
                <w:color w:val="000000" w:themeColor="text1"/>
                <w:szCs w:val="24"/>
              </w:rPr>
              <w:t>。</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rPr>
              <w:t xml:space="preserve">    </w:t>
            </w:r>
            <w:r w:rsidRPr="00076506">
              <w:rPr>
                <w:rFonts w:eastAsia="標楷體"/>
                <w:color w:val="000000" w:themeColor="text1"/>
                <w:szCs w:val="24"/>
                <w:u w:val="single"/>
              </w:rPr>
              <w:t>董事會依規定提出監察人候選人名單前，應審慎評估前項所列資格條件等事項及候選人當選後擔任監察人之意願。</w:t>
            </w:r>
          </w:p>
        </w:tc>
        <w:tc>
          <w:tcPr>
            <w:tcW w:w="1667" w:type="pct"/>
          </w:tcPr>
          <w:p w:rsidR="00C236AD" w:rsidRPr="00076506" w:rsidRDefault="00E42A90" w:rsidP="001C3398">
            <w:pPr>
              <w:rPr>
                <w:rFonts w:eastAsia="標楷體"/>
                <w:color w:val="000000" w:themeColor="text1"/>
                <w:szCs w:val="24"/>
              </w:rPr>
            </w:pPr>
            <w:r w:rsidRPr="00076506">
              <w:rPr>
                <w:rFonts w:eastAsia="標楷體"/>
                <w:color w:val="000000" w:themeColor="text1"/>
                <w:szCs w:val="24"/>
              </w:rPr>
              <w:lastRenderedPageBreak/>
              <w:t>公</w:t>
            </w:r>
            <w:r w:rsidRPr="00076506">
              <w:rPr>
                <w:rFonts w:eastAsia="標楷體" w:hint="eastAsia"/>
                <w:color w:val="000000" w:themeColor="text1"/>
                <w:szCs w:val="24"/>
              </w:rPr>
              <w:t>司法第二百十六條之</w:t>
            </w:r>
            <w:proofErr w:type="gramStart"/>
            <w:r w:rsidRPr="00076506">
              <w:rPr>
                <w:rFonts w:eastAsia="標楷體" w:hint="eastAsia"/>
                <w:color w:val="000000" w:themeColor="text1"/>
                <w:szCs w:val="24"/>
              </w:rPr>
              <w:t>一準</w:t>
            </w:r>
            <w:proofErr w:type="gramEnd"/>
            <w:r w:rsidRPr="00076506">
              <w:rPr>
                <w:rFonts w:eastAsia="標楷體" w:hint="eastAsia"/>
                <w:color w:val="000000" w:themeColor="text1"/>
                <w:szCs w:val="24"/>
              </w:rPr>
              <w:t>用第一百九十二條之</w:t>
            </w:r>
            <w:proofErr w:type="gramStart"/>
            <w:r w:rsidRPr="00076506">
              <w:rPr>
                <w:rFonts w:eastAsia="標楷體" w:hint="eastAsia"/>
                <w:color w:val="000000" w:themeColor="text1"/>
                <w:szCs w:val="24"/>
              </w:rPr>
              <w:t>一</w:t>
            </w:r>
            <w:proofErr w:type="gramEnd"/>
            <w:r w:rsidRPr="00076506">
              <w:rPr>
                <w:rFonts w:eastAsia="標楷體" w:hint="eastAsia"/>
                <w:color w:val="000000" w:themeColor="text1"/>
                <w:szCs w:val="24"/>
              </w:rPr>
              <w:t>規範監察人候選人提名制度，</w:t>
            </w:r>
            <w:r w:rsidR="003D4C34" w:rsidRPr="00076506">
              <w:rPr>
                <w:rFonts w:eastAsia="標楷體" w:hint="eastAsia"/>
                <w:color w:val="000000" w:themeColor="text1"/>
                <w:szCs w:val="24"/>
              </w:rPr>
              <w:t>配合</w:t>
            </w:r>
            <w:r w:rsidR="0072161A" w:rsidRPr="00076506">
              <w:rPr>
                <w:rFonts w:eastAsia="標楷體" w:hint="eastAsia"/>
                <w:color w:val="000000" w:themeColor="text1"/>
                <w:szCs w:val="24"/>
              </w:rPr>
              <w:t>107</w:t>
            </w:r>
            <w:r w:rsidR="0072161A" w:rsidRPr="00076506">
              <w:rPr>
                <w:rFonts w:eastAsia="標楷體" w:hint="eastAsia"/>
                <w:color w:val="000000" w:themeColor="text1"/>
                <w:szCs w:val="24"/>
              </w:rPr>
              <w:t>年</w:t>
            </w:r>
            <w:r w:rsidR="0072161A" w:rsidRPr="00076506">
              <w:rPr>
                <w:rFonts w:eastAsia="標楷體" w:hint="eastAsia"/>
                <w:color w:val="000000" w:themeColor="text1"/>
                <w:szCs w:val="24"/>
              </w:rPr>
              <w:lastRenderedPageBreak/>
              <w:t>8</w:t>
            </w:r>
            <w:r w:rsidR="0072161A" w:rsidRPr="00076506">
              <w:rPr>
                <w:rFonts w:eastAsia="標楷體" w:hint="eastAsia"/>
                <w:color w:val="000000" w:themeColor="text1"/>
                <w:szCs w:val="24"/>
              </w:rPr>
              <w:t>月</w:t>
            </w:r>
            <w:r w:rsidR="0072161A" w:rsidRPr="00076506">
              <w:rPr>
                <w:rFonts w:eastAsia="標楷體" w:hint="eastAsia"/>
                <w:color w:val="000000" w:themeColor="text1"/>
                <w:szCs w:val="24"/>
              </w:rPr>
              <w:t>1</w:t>
            </w:r>
            <w:r w:rsidR="0072161A" w:rsidRPr="00076506">
              <w:rPr>
                <w:rFonts w:eastAsia="標楷體" w:hint="eastAsia"/>
                <w:color w:val="000000" w:themeColor="text1"/>
                <w:szCs w:val="24"/>
              </w:rPr>
              <w:t>日公告修正之公司法第一百九十二條之一第四項簡化提名股東之提名作業程序，是否列入監察人候選人名單，應依同條第五項規定判斷，不再要求董事會或其他召集權人，對被提名人予以審查，</w:t>
            </w:r>
            <w:proofErr w:type="gramStart"/>
            <w:r w:rsidR="0072161A" w:rsidRPr="00076506">
              <w:rPr>
                <w:rFonts w:eastAsia="標楷體" w:hint="eastAsia"/>
                <w:color w:val="000000" w:themeColor="text1"/>
                <w:szCs w:val="24"/>
              </w:rPr>
              <w:t>爰</w:t>
            </w:r>
            <w:proofErr w:type="gramEnd"/>
            <w:r w:rsidR="0072161A" w:rsidRPr="00076506">
              <w:rPr>
                <w:rFonts w:eastAsia="標楷體" w:hint="eastAsia"/>
                <w:color w:val="000000" w:themeColor="text1"/>
                <w:szCs w:val="24"/>
              </w:rPr>
              <w:t>修正本條第一項，刪除本條第二項。</w:t>
            </w:r>
          </w:p>
        </w:tc>
      </w:tr>
      <w:tr w:rsidR="00076506"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第四十六條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監察人得隨時調查公司業務及財務狀況，公司相關部門應配合提供查核</w:t>
            </w:r>
            <w:r w:rsidRPr="00076506">
              <w:rPr>
                <w:rFonts w:eastAsia="標楷體"/>
                <w:color w:val="000000" w:themeColor="text1"/>
                <w:szCs w:val="24"/>
                <w:u w:val="single"/>
              </w:rPr>
              <w:t>、抄錄或複製</w:t>
            </w:r>
            <w:r w:rsidRPr="00076506">
              <w:rPr>
                <w:rFonts w:eastAsia="標楷體"/>
                <w:color w:val="000000" w:themeColor="text1"/>
                <w:szCs w:val="24"/>
              </w:rPr>
              <w:t>所需之簿冊文件。</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監察人查核公司財務、業務時得代表公司委託律師或會計師審核之，惟公司應告知相關人員負有保密義務。</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董事會或經理人應依監察人之請求提交報告，不得以任何理由</w:t>
            </w:r>
            <w:r w:rsidRPr="00076506">
              <w:rPr>
                <w:rFonts w:eastAsia="標楷體"/>
                <w:color w:val="000000" w:themeColor="text1"/>
                <w:szCs w:val="24"/>
                <w:u w:val="single"/>
              </w:rPr>
              <w:t>規避、妨礙</w:t>
            </w:r>
            <w:r w:rsidRPr="00076506">
              <w:rPr>
                <w:rFonts w:eastAsia="標楷體"/>
                <w:color w:val="000000" w:themeColor="text1"/>
                <w:szCs w:val="24"/>
              </w:rPr>
              <w:t>或拒絕監察人之檢查行為。</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監察人履行職責時，上市上櫃公司應依其需要提供必要之協助，其所需之合理費用應由公司負擔。</w:t>
            </w: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第四十六條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監察人得隨時調查公司業務及財務狀況，公司相關部門應配合提供查核所需之簿冊文件。</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監察人查核公司財務、業務時得代表公司委託律師或會計師審核之，惟公司應告知相關人員負有保密義務。</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董事會或經理人應依監察人之請求提交報告，不得以任何理由</w:t>
            </w:r>
            <w:r w:rsidRPr="00076506">
              <w:rPr>
                <w:rFonts w:eastAsia="標楷體"/>
                <w:color w:val="000000" w:themeColor="text1"/>
                <w:szCs w:val="24"/>
                <w:u w:val="single"/>
              </w:rPr>
              <w:t>妨礙、規避</w:t>
            </w:r>
            <w:r w:rsidRPr="00076506">
              <w:rPr>
                <w:rFonts w:eastAsia="標楷體"/>
                <w:color w:val="000000" w:themeColor="text1"/>
                <w:szCs w:val="24"/>
              </w:rPr>
              <w:t>或拒絕監察人之檢查行為。</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監察人履行職責時，上市上櫃公司應依其需要提供必要之協助，其所需之合理費用應由公司負擔。</w:t>
            </w:r>
          </w:p>
        </w:tc>
        <w:tc>
          <w:tcPr>
            <w:tcW w:w="1667" w:type="pct"/>
          </w:tcPr>
          <w:p w:rsidR="00C236AD" w:rsidRPr="00076506" w:rsidRDefault="001B3D05" w:rsidP="001C3398">
            <w:pPr>
              <w:rPr>
                <w:rFonts w:eastAsia="標楷體"/>
                <w:color w:val="000000" w:themeColor="text1"/>
                <w:szCs w:val="24"/>
              </w:rPr>
            </w:pPr>
            <w:r w:rsidRPr="00076506">
              <w:rPr>
                <w:rFonts w:eastAsia="標楷體" w:hint="eastAsia"/>
                <w:color w:val="000000" w:themeColor="text1"/>
                <w:szCs w:val="24"/>
              </w:rPr>
              <w:t>配合</w:t>
            </w:r>
            <w:r w:rsidR="00C236AD" w:rsidRPr="00076506">
              <w:rPr>
                <w:rFonts w:eastAsia="標楷體"/>
                <w:color w:val="000000" w:themeColor="text1"/>
                <w:szCs w:val="24"/>
              </w:rPr>
              <w:t>公司法</w:t>
            </w:r>
            <w:r w:rsidRPr="00076506">
              <w:rPr>
                <w:rFonts w:eastAsia="標楷體" w:hint="eastAsia"/>
                <w:color w:val="000000" w:themeColor="text1"/>
                <w:szCs w:val="24"/>
              </w:rPr>
              <w:t>第二百十八條規定，修正本條第一、三項。</w:t>
            </w:r>
          </w:p>
        </w:tc>
      </w:tr>
      <w:tr w:rsidR="00076506"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第四十九條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00B058DA" w:rsidRPr="00076506">
              <w:rPr>
                <w:rFonts w:eastAsia="標楷體" w:hint="eastAsia"/>
                <w:color w:val="000000" w:themeColor="text1"/>
                <w:szCs w:val="24"/>
                <w:u w:val="single"/>
              </w:rPr>
              <w:t>應</w:t>
            </w:r>
            <w:r w:rsidRPr="00076506">
              <w:rPr>
                <w:rFonts w:eastAsia="標楷體"/>
                <w:color w:val="000000" w:themeColor="text1"/>
                <w:szCs w:val="24"/>
              </w:rPr>
              <w:t>於監察人任期內就其執行業務範圍依法應負之賠償責任為其</w:t>
            </w:r>
            <w:r w:rsidRPr="00076506">
              <w:rPr>
                <w:rFonts w:eastAsia="標楷體"/>
                <w:color w:val="000000" w:themeColor="text1"/>
                <w:szCs w:val="24"/>
                <w:u w:val="single"/>
              </w:rPr>
              <w:t>投保</w:t>
            </w:r>
            <w:r w:rsidRPr="00076506">
              <w:rPr>
                <w:rFonts w:eastAsia="標楷體"/>
                <w:color w:val="000000" w:themeColor="text1"/>
                <w:szCs w:val="24"/>
              </w:rPr>
              <w:t>責任保險，以降低並分散監察人因錯誤或疏忽行為而造成公司及股東重大損害之風險。</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Pr="00076506">
              <w:rPr>
                <w:rFonts w:eastAsia="標楷體"/>
                <w:color w:val="000000" w:themeColor="text1"/>
                <w:szCs w:val="24"/>
                <w:u w:val="single"/>
              </w:rPr>
              <w:t>為</w:t>
            </w:r>
            <w:r w:rsidRPr="00076506">
              <w:rPr>
                <w:rFonts w:eastAsia="標楷體"/>
                <w:color w:val="000000" w:themeColor="text1"/>
                <w:szCs w:val="24"/>
              </w:rPr>
              <w:t>監察人</w:t>
            </w:r>
            <w:r w:rsidRPr="00076506">
              <w:rPr>
                <w:rFonts w:eastAsia="標楷體"/>
                <w:color w:val="000000" w:themeColor="text1"/>
                <w:szCs w:val="24"/>
                <w:u w:val="single"/>
              </w:rPr>
              <w:t>投保</w:t>
            </w:r>
            <w:r w:rsidRPr="00076506">
              <w:rPr>
                <w:rFonts w:eastAsia="標楷體"/>
                <w:color w:val="000000" w:themeColor="text1"/>
                <w:szCs w:val="24"/>
              </w:rPr>
              <w:t>責任保險或</w:t>
            </w:r>
            <w:proofErr w:type="gramStart"/>
            <w:r w:rsidRPr="00076506">
              <w:rPr>
                <w:rFonts w:eastAsia="標楷體"/>
                <w:color w:val="000000" w:themeColor="text1"/>
                <w:szCs w:val="24"/>
              </w:rPr>
              <w:t>續保後</w:t>
            </w:r>
            <w:proofErr w:type="gramEnd"/>
            <w:r w:rsidRPr="00076506">
              <w:rPr>
                <w:rFonts w:eastAsia="標楷體"/>
                <w:color w:val="000000" w:themeColor="text1"/>
                <w:szCs w:val="24"/>
              </w:rPr>
              <w:t>，宜將其責任保險之投保金額、承保範圍及保險費率等重要內容，提最近一次董事會報告。</w:t>
            </w: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第四十九條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Pr="00076506">
              <w:rPr>
                <w:rFonts w:eastAsia="標楷體"/>
                <w:color w:val="000000" w:themeColor="text1"/>
                <w:szCs w:val="24"/>
                <w:u w:val="single"/>
              </w:rPr>
              <w:t>宜</w:t>
            </w:r>
            <w:r w:rsidRPr="00076506">
              <w:rPr>
                <w:rFonts w:eastAsia="標楷體"/>
                <w:color w:val="000000" w:themeColor="text1"/>
                <w:szCs w:val="24"/>
              </w:rPr>
              <w:t>於監察人任期內就其執行業務範圍依法應負之賠償責任為其</w:t>
            </w:r>
            <w:r w:rsidRPr="00076506">
              <w:rPr>
                <w:rFonts w:eastAsia="標楷體"/>
                <w:color w:val="000000" w:themeColor="text1"/>
                <w:szCs w:val="24"/>
                <w:u w:val="single"/>
              </w:rPr>
              <w:t>購買</w:t>
            </w:r>
            <w:r w:rsidRPr="00076506">
              <w:rPr>
                <w:rFonts w:eastAsia="標楷體"/>
                <w:color w:val="000000" w:themeColor="text1"/>
                <w:szCs w:val="24"/>
              </w:rPr>
              <w:t>責任保險，以降低並分散監察人因錯誤或疏忽行為而造成公司及股東重大損害之風險。</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w:t>
            </w:r>
            <w:r w:rsidRPr="00076506">
              <w:rPr>
                <w:rFonts w:eastAsia="標楷體"/>
                <w:color w:val="000000" w:themeColor="text1"/>
                <w:szCs w:val="24"/>
                <w:u w:val="single"/>
              </w:rPr>
              <w:t>購買</w:t>
            </w:r>
            <w:r w:rsidRPr="00076506">
              <w:rPr>
                <w:rFonts w:eastAsia="標楷體"/>
                <w:color w:val="000000" w:themeColor="text1"/>
                <w:szCs w:val="24"/>
              </w:rPr>
              <w:t>監察人責任保險或</w:t>
            </w:r>
            <w:proofErr w:type="gramStart"/>
            <w:r w:rsidRPr="00076506">
              <w:rPr>
                <w:rFonts w:eastAsia="標楷體"/>
                <w:color w:val="000000" w:themeColor="text1"/>
                <w:szCs w:val="24"/>
              </w:rPr>
              <w:t>續保後</w:t>
            </w:r>
            <w:proofErr w:type="gramEnd"/>
            <w:r w:rsidRPr="00076506">
              <w:rPr>
                <w:rFonts w:eastAsia="標楷體"/>
                <w:color w:val="000000" w:themeColor="text1"/>
                <w:szCs w:val="24"/>
              </w:rPr>
              <w:t>，宜將其責任保險之投保金額、承保範圍及保險費率等重要內容，提最近一次董事會報告。</w:t>
            </w:r>
          </w:p>
        </w:tc>
        <w:tc>
          <w:tcPr>
            <w:tcW w:w="1667" w:type="pct"/>
          </w:tcPr>
          <w:p w:rsidR="00C236AD" w:rsidRPr="00076506" w:rsidRDefault="0003025A" w:rsidP="001C3398">
            <w:pPr>
              <w:rPr>
                <w:rFonts w:eastAsia="標楷體"/>
                <w:color w:val="000000" w:themeColor="text1"/>
                <w:szCs w:val="24"/>
              </w:rPr>
            </w:pPr>
            <w:r w:rsidRPr="00076506">
              <w:rPr>
                <w:rFonts w:eastAsia="標楷體" w:hint="eastAsia"/>
                <w:color w:val="000000" w:themeColor="text1"/>
                <w:szCs w:val="24"/>
              </w:rPr>
              <w:t>為使監察人全心全意發揮職能，為股東創造最大利益，並配合公司法第一百九十三條之</w:t>
            </w:r>
            <w:proofErr w:type="gramStart"/>
            <w:r w:rsidRPr="00076506">
              <w:rPr>
                <w:rFonts w:eastAsia="標楷體" w:hint="eastAsia"/>
                <w:color w:val="000000" w:themeColor="text1"/>
                <w:szCs w:val="24"/>
              </w:rPr>
              <w:t>一</w:t>
            </w:r>
            <w:proofErr w:type="gramEnd"/>
            <w:r w:rsidRPr="00076506">
              <w:rPr>
                <w:rFonts w:eastAsia="標楷體" w:hint="eastAsia"/>
                <w:color w:val="000000" w:themeColor="text1"/>
                <w:szCs w:val="24"/>
              </w:rPr>
              <w:t>增訂投保董事責任險之規定，</w:t>
            </w:r>
            <w:proofErr w:type="gramStart"/>
            <w:r w:rsidRPr="00076506">
              <w:rPr>
                <w:rFonts w:eastAsia="標楷體" w:hint="eastAsia"/>
                <w:color w:val="000000" w:themeColor="text1"/>
                <w:szCs w:val="24"/>
              </w:rPr>
              <w:t>爰</w:t>
            </w:r>
            <w:proofErr w:type="gramEnd"/>
            <w:r w:rsidRPr="00076506">
              <w:rPr>
                <w:rFonts w:eastAsia="標楷體" w:hint="eastAsia"/>
                <w:color w:val="000000" w:themeColor="text1"/>
                <w:szCs w:val="24"/>
              </w:rPr>
              <w:t>修正本條。</w:t>
            </w:r>
          </w:p>
        </w:tc>
      </w:tr>
      <w:tr w:rsidR="00C236AD" w:rsidRPr="00076506" w:rsidTr="00F13A2F">
        <w:tc>
          <w:tcPr>
            <w:tcW w:w="1667"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t>第五十五條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資訊公開係上市上櫃公司之重要責任，公司應確實依照相關法令、證券交易所或櫃檯買賣中心之規定，忠實履行其義務。</w:t>
            </w:r>
          </w:p>
          <w:p w:rsidR="00C236AD" w:rsidRPr="00076506" w:rsidRDefault="00C236AD" w:rsidP="001C3398">
            <w:pPr>
              <w:rPr>
                <w:rFonts w:eastAsia="標楷體"/>
                <w:color w:val="000000" w:themeColor="text1"/>
                <w:szCs w:val="24"/>
                <w:u w:val="single"/>
              </w:rPr>
            </w:pPr>
            <w:r w:rsidRPr="00076506">
              <w:rPr>
                <w:rFonts w:eastAsia="標楷體"/>
                <w:color w:val="000000" w:themeColor="text1"/>
                <w:szCs w:val="24"/>
              </w:rPr>
              <w:t xml:space="preserve">    </w:t>
            </w:r>
            <w:r w:rsidRPr="00076506">
              <w:rPr>
                <w:rFonts w:eastAsia="標楷體"/>
                <w:color w:val="000000" w:themeColor="text1"/>
                <w:szCs w:val="24"/>
                <w:u w:val="single"/>
              </w:rPr>
              <w:t>上市上櫃公司宜</w:t>
            </w:r>
            <w:r w:rsidRPr="00076506">
              <w:rPr>
                <w:rFonts w:eastAsia="標楷體" w:hint="eastAsia"/>
                <w:color w:val="000000" w:themeColor="text1"/>
                <w:szCs w:val="24"/>
                <w:u w:val="single"/>
              </w:rPr>
              <w:t>提早</w:t>
            </w:r>
            <w:r w:rsidRPr="00076506">
              <w:rPr>
                <w:rFonts w:eastAsia="標楷體"/>
                <w:color w:val="000000" w:themeColor="text1"/>
                <w:szCs w:val="24"/>
                <w:u w:val="single"/>
              </w:rPr>
              <w:t>於會計年度終了後</w:t>
            </w:r>
            <w:r w:rsidR="00361633" w:rsidRPr="00076506">
              <w:rPr>
                <w:rFonts w:eastAsia="標楷體" w:hint="eastAsia"/>
                <w:color w:val="000000" w:themeColor="text1"/>
                <w:szCs w:val="24"/>
                <w:u w:val="single"/>
              </w:rPr>
              <w:t>兩</w:t>
            </w:r>
            <w:proofErr w:type="gramStart"/>
            <w:r w:rsidR="00361633" w:rsidRPr="00076506">
              <w:rPr>
                <w:rFonts w:eastAsia="標楷體" w:hint="eastAsia"/>
                <w:color w:val="000000" w:themeColor="text1"/>
                <w:szCs w:val="24"/>
                <w:u w:val="single"/>
              </w:rPr>
              <w:t>個</w:t>
            </w:r>
            <w:proofErr w:type="gramEnd"/>
            <w:r w:rsidR="00361633" w:rsidRPr="00076506">
              <w:rPr>
                <w:rFonts w:eastAsia="標楷體" w:hint="eastAsia"/>
                <w:color w:val="000000" w:themeColor="text1"/>
                <w:szCs w:val="24"/>
                <w:u w:val="single"/>
              </w:rPr>
              <w:t>月</w:t>
            </w:r>
            <w:r w:rsidRPr="00076506">
              <w:rPr>
                <w:rFonts w:eastAsia="標楷體"/>
                <w:color w:val="000000" w:themeColor="text1"/>
                <w:szCs w:val="24"/>
                <w:u w:val="single"/>
              </w:rPr>
              <w:t>內公</w:t>
            </w:r>
            <w:r w:rsidRPr="00076506">
              <w:rPr>
                <w:rFonts w:eastAsia="標楷體" w:hint="eastAsia"/>
                <w:color w:val="000000" w:themeColor="text1"/>
                <w:szCs w:val="24"/>
                <w:u w:val="single"/>
              </w:rPr>
              <w:t>告並申報</w:t>
            </w:r>
            <w:r w:rsidRPr="00076506">
              <w:rPr>
                <w:rFonts w:eastAsia="標楷體"/>
                <w:color w:val="000000" w:themeColor="text1"/>
                <w:szCs w:val="24"/>
                <w:u w:val="single"/>
              </w:rPr>
              <w:t>年度財務報告，及於規定期限前提早公</w:t>
            </w:r>
            <w:r w:rsidRPr="00076506">
              <w:rPr>
                <w:rFonts w:eastAsia="標楷體" w:hint="eastAsia"/>
                <w:color w:val="000000" w:themeColor="text1"/>
                <w:szCs w:val="24"/>
                <w:u w:val="single"/>
              </w:rPr>
              <w:t>告並申報</w:t>
            </w:r>
            <w:r w:rsidRPr="00076506">
              <w:rPr>
                <w:rFonts w:eastAsia="標楷體"/>
                <w:color w:val="000000" w:themeColor="text1"/>
                <w:szCs w:val="24"/>
                <w:u w:val="single"/>
              </w:rPr>
              <w:t>第一、二、三季財務報告與各月份營運情形。</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上市上櫃公司應建立公開資訊之網路申報作業系統，指定專人負責公司資訊之蒐集及揭露工作，並建立發言人制度，以確保可能影響股東及利害關係人決策之資訊，能夠及時允當</w:t>
            </w:r>
            <w:r w:rsidRPr="00076506">
              <w:rPr>
                <w:rFonts w:eastAsia="標楷體"/>
                <w:color w:val="000000" w:themeColor="text1"/>
                <w:szCs w:val="24"/>
              </w:rPr>
              <w:lastRenderedPageBreak/>
              <w:t>揭露。</w:t>
            </w:r>
          </w:p>
        </w:tc>
        <w:tc>
          <w:tcPr>
            <w:tcW w:w="1666" w:type="pct"/>
          </w:tcPr>
          <w:p w:rsidR="00C236AD" w:rsidRPr="00076506" w:rsidRDefault="00C236AD" w:rsidP="001C3398">
            <w:pPr>
              <w:rPr>
                <w:rFonts w:eastAsia="標楷體"/>
                <w:color w:val="000000" w:themeColor="text1"/>
                <w:szCs w:val="24"/>
              </w:rPr>
            </w:pPr>
            <w:r w:rsidRPr="00076506">
              <w:rPr>
                <w:rFonts w:eastAsia="標楷體"/>
                <w:color w:val="000000" w:themeColor="text1"/>
                <w:szCs w:val="24"/>
              </w:rPr>
              <w:lastRenderedPageBreak/>
              <w:t>第五十五條</w:t>
            </w: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資訊公開係上市上櫃公司之重要責任，公司應確實依照相關法令、證券交易所或櫃檯買賣中心之規定，忠實履行其義務。</w:t>
            </w:r>
          </w:p>
          <w:p w:rsidR="00C236AD" w:rsidRPr="00076506" w:rsidRDefault="00C236AD" w:rsidP="001C3398">
            <w:pPr>
              <w:rPr>
                <w:rFonts w:eastAsia="標楷體"/>
                <w:color w:val="000000" w:themeColor="text1"/>
                <w:szCs w:val="24"/>
                <w:u w:val="single"/>
              </w:rPr>
            </w:pPr>
          </w:p>
          <w:p w:rsidR="00C236AD" w:rsidRPr="00076506" w:rsidRDefault="00C236AD" w:rsidP="001C3398">
            <w:pPr>
              <w:rPr>
                <w:rFonts w:eastAsia="標楷體"/>
                <w:color w:val="000000" w:themeColor="text1"/>
                <w:szCs w:val="24"/>
              </w:rPr>
            </w:pPr>
          </w:p>
          <w:p w:rsidR="00C236AD" w:rsidRPr="00076506" w:rsidRDefault="00C236AD" w:rsidP="001C3398">
            <w:pPr>
              <w:rPr>
                <w:rFonts w:eastAsia="標楷體"/>
                <w:color w:val="000000" w:themeColor="text1"/>
                <w:szCs w:val="24"/>
              </w:rPr>
            </w:pPr>
          </w:p>
          <w:p w:rsidR="00C236AD" w:rsidRPr="00076506" w:rsidRDefault="00C236A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DA1DDD" w:rsidRPr="00076506" w:rsidRDefault="00DA1DDD" w:rsidP="001C3398">
            <w:pPr>
              <w:rPr>
                <w:rFonts w:eastAsia="標楷體"/>
                <w:color w:val="000000" w:themeColor="text1"/>
                <w:szCs w:val="24"/>
              </w:rPr>
            </w:pPr>
          </w:p>
          <w:p w:rsidR="00C236AD" w:rsidRPr="00076506" w:rsidRDefault="00C236AD" w:rsidP="001C3398">
            <w:pPr>
              <w:rPr>
                <w:rFonts w:eastAsia="標楷體"/>
                <w:color w:val="000000" w:themeColor="text1"/>
                <w:szCs w:val="24"/>
              </w:rPr>
            </w:pPr>
            <w:r w:rsidRPr="00076506">
              <w:rPr>
                <w:rFonts w:eastAsia="標楷體"/>
                <w:color w:val="000000" w:themeColor="text1"/>
                <w:szCs w:val="24"/>
              </w:rPr>
              <w:t xml:space="preserve">    </w:t>
            </w:r>
            <w:r w:rsidRPr="00076506">
              <w:rPr>
                <w:rFonts w:eastAsia="標楷體"/>
                <w:color w:val="000000" w:themeColor="text1"/>
                <w:szCs w:val="24"/>
              </w:rPr>
              <w:t>上市上櫃公司應建立公開資訊之網路申報作業系統，指定專人負責公司資訊之蒐集及揭露工作，並建立發言人制度，以確保可能影響股東及利害關係人決策之資訊，能夠及時允當</w:t>
            </w:r>
            <w:r w:rsidRPr="00076506">
              <w:rPr>
                <w:rFonts w:eastAsia="標楷體"/>
                <w:color w:val="000000" w:themeColor="text1"/>
                <w:szCs w:val="24"/>
              </w:rPr>
              <w:lastRenderedPageBreak/>
              <w:t>揭露。</w:t>
            </w:r>
          </w:p>
        </w:tc>
        <w:tc>
          <w:tcPr>
            <w:tcW w:w="1667" w:type="pct"/>
          </w:tcPr>
          <w:p w:rsidR="00C236AD" w:rsidRPr="00076506" w:rsidRDefault="00131F8A" w:rsidP="004E7564">
            <w:pPr>
              <w:pStyle w:val="HTML"/>
              <w:tabs>
                <w:tab w:val="clear" w:pos="916"/>
                <w:tab w:val="left" w:pos="602"/>
              </w:tabs>
              <w:snapToGrid w:val="0"/>
              <w:ind w:rightChars="-7" w:right="-17"/>
              <w:jc w:val="both"/>
              <w:rPr>
                <w:rFonts w:asciiTheme="minorHAnsi" w:eastAsia="標楷體" w:hAnsiTheme="minorHAnsi" w:cstheme="minorBidi"/>
                <w:color w:val="000000" w:themeColor="text1"/>
                <w:kern w:val="2"/>
              </w:rPr>
            </w:pPr>
            <w:r w:rsidRPr="00076506">
              <w:rPr>
                <w:rFonts w:asciiTheme="minorHAnsi" w:eastAsia="標楷體" w:hAnsiTheme="minorHAnsi" w:cstheme="minorBidi" w:hint="eastAsia"/>
                <w:color w:val="000000" w:themeColor="text1"/>
                <w:kern w:val="2"/>
              </w:rPr>
              <w:lastRenderedPageBreak/>
              <w:t>為利股東</w:t>
            </w:r>
            <w:r w:rsidR="001D4121" w:rsidRPr="00076506">
              <w:rPr>
                <w:rFonts w:asciiTheme="minorHAnsi" w:eastAsia="標楷體" w:hAnsiTheme="minorHAnsi" w:cstheme="minorBidi" w:hint="eastAsia"/>
                <w:color w:val="000000" w:themeColor="text1"/>
                <w:kern w:val="2"/>
              </w:rPr>
              <w:t>提早</w:t>
            </w:r>
            <w:r w:rsidRPr="00076506">
              <w:rPr>
                <w:rFonts w:asciiTheme="minorHAnsi" w:eastAsia="標楷體" w:hAnsiTheme="minorHAnsi" w:cstheme="minorBidi" w:hint="eastAsia"/>
                <w:color w:val="000000" w:themeColor="text1"/>
                <w:kern w:val="2"/>
              </w:rPr>
              <w:t>知悉各季與年度財務報告，以及各月份營運情形等財務業務資訊，以利投資人決策之參考，</w:t>
            </w:r>
            <w:r w:rsidR="000A3D0E" w:rsidRPr="00076506">
              <w:rPr>
                <w:rFonts w:asciiTheme="minorHAnsi" w:eastAsia="標楷體" w:hAnsiTheme="minorHAnsi" w:cstheme="minorBidi" w:hint="eastAsia"/>
                <w:color w:val="000000" w:themeColor="text1"/>
                <w:kern w:val="2"/>
              </w:rPr>
              <w:t>並參酌亞洲公司治理協會發布之</w:t>
            </w:r>
            <w:r w:rsidR="000A3D0E" w:rsidRPr="00076506">
              <w:rPr>
                <w:rFonts w:asciiTheme="minorHAnsi" w:eastAsia="標楷體" w:hAnsiTheme="minorHAnsi" w:cstheme="minorBidi" w:hint="eastAsia"/>
                <w:color w:val="000000" w:themeColor="text1"/>
                <w:kern w:val="2"/>
              </w:rPr>
              <w:t>CG Watch</w:t>
            </w:r>
            <w:r w:rsidR="000A3D0E" w:rsidRPr="00076506">
              <w:rPr>
                <w:rFonts w:asciiTheme="minorHAnsi" w:eastAsia="標楷體" w:hAnsiTheme="minorHAnsi" w:cstheme="minorBidi" w:hint="eastAsia"/>
                <w:color w:val="000000" w:themeColor="text1"/>
                <w:kern w:val="2"/>
              </w:rPr>
              <w:t>報告，</w:t>
            </w:r>
            <w:r w:rsidR="00F34E8A" w:rsidRPr="00076506">
              <w:rPr>
                <w:rFonts w:asciiTheme="minorHAnsi" w:eastAsia="標楷體" w:hAnsiTheme="minorHAnsi" w:cstheme="minorBidi" w:hint="eastAsia"/>
                <w:color w:val="000000" w:themeColor="text1"/>
                <w:kern w:val="2"/>
              </w:rPr>
              <w:t>以及參考公司治理評鑑指標</w:t>
            </w:r>
            <w:r w:rsidR="00F34E8A" w:rsidRPr="00076506">
              <w:rPr>
                <w:rFonts w:asciiTheme="minorHAnsi" w:eastAsia="標楷體" w:hAnsiTheme="minorHAnsi" w:cstheme="minorBidi" w:hint="eastAsia"/>
                <w:color w:val="000000" w:themeColor="text1"/>
                <w:kern w:val="2"/>
              </w:rPr>
              <w:t>3.4</w:t>
            </w:r>
            <w:r w:rsidR="00F34E8A" w:rsidRPr="00076506">
              <w:rPr>
                <w:rFonts w:asciiTheme="minorHAnsi" w:eastAsia="標楷體" w:hAnsiTheme="minorHAnsi" w:cstheme="minorBidi" w:hint="eastAsia"/>
                <w:color w:val="000000" w:themeColor="text1"/>
                <w:kern w:val="2"/>
              </w:rPr>
              <w:t>「公司是否在會計年度結束後兩</w:t>
            </w:r>
            <w:proofErr w:type="gramStart"/>
            <w:r w:rsidR="00F34E8A" w:rsidRPr="00076506">
              <w:rPr>
                <w:rFonts w:asciiTheme="minorHAnsi" w:eastAsia="標楷體" w:hAnsiTheme="minorHAnsi" w:cstheme="minorBidi" w:hint="eastAsia"/>
                <w:color w:val="000000" w:themeColor="text1"/>
                <w:kern w:val="2"/>
              </w:rPr>
              <w:t>個</w:t>
            </w:r>
            <w:proofErr w:type="gramEnd"/>
            <w:r w:rsidR="00F34E8A" w:rsidRPr="00076506">
              <w:rPr>
                <w:rFonts w:asciiTheme="minorHAnsi" w:eastAsia="標楷體" w:hAnsiTheme="minorHAnsi" w:cstheme="minorBidi" w:hint="eastAsia"/>
                <w:color w:val="000000" w:themeColor="text1"/>
                <w:kern w:val="2"/>
              </w:rPr>
              <w:t>月內公布年度財務報告？」，</w:t>
            </w:r>
            <w:proofErr w:type="gramStart"/>
            <w:r w:rsidRPr="00076506">
              <w:rPr>
                <w:rFonts w:asciiTheme="minorHAnsi" w:eastAsia="標楷體" w:hAnsiTheme="minorHAnsi" w:cstheme="minorBidi" w:hint="eastAsia"/>
                <w:color w:val="000000" w:themeColor="text1"/>
                <w:kern w:val="2"/>
              </w:rPr>
              <w:t>爰</w:t>
            </w:r>
            <w:proofErr w:type="gramEnd"/>
            <w:r w:rsidRPr="00076506">
              <w:rPr>
                <w:rFonts w:asciiTheme="minorHAnsi" w:eastAsia="標楷體" w:hAnsiTheme="minorHAnsi" w:cstheme="minorBidi" w:hint="eastAsia"/>
                <w:color w:val="000000" w:themeColor="text1"/>
                <w:kern w:val="2"/>
              </w:rPr>
              <w:t>增訂本條第二項</w:t>
            </w:r>
            <w:r w:rsidR="00361633" w:rsidRPr="00076506">
              <w:rPr>
                <w:rFonts w:asciiTheme="minorHAnsi" w:eastAsia="標楷體" w:hAnsiTheme="minorHAnsi" w:cstheme="minorBidi" w:hint="eastAsia"/>
                <w:color w:val="000000" w:themeColor="text1"/>
                <w:kern w:val="2"/>
              </w:rPr>
              <w:t>，</w:t>
            </w:r>
            <w:r w:rsidR="00235C6A" w:rsidRPr="00076506">
              <w:rPr>
                <w:rFonts w:asciiTheme="minorHAnsi" w:eastAsia="標楷體" w:hAnsiTheme="minorHAnsi" w:cstheme="minorBidi" w:hint="eastAsia"/>
                <w:color w:val="000000" w:themeColor="text1"/>
                <w:kern w:val="2"/>
              </w:rPr>
              <w:t>現行</w:t>
            </w:r>
            <w:r w:rsidR="00361633" w:rsidRPr="00076506">
              <w:rPr>
                <w:rFonts w:asciiTheme="minorHAnsi" w:eastAsia="標楷體" w:hAnsiTheme="minorHAnsi" w:cstheme="minorBidi" w:hint="eastAsia"/>
                <w:color w:val="000000" w:themeColor="text1"/>
                <w:kern w:val="2"/>
              </w:rPr>
              <w:t>第二項</w:t>
            </w:r>
            <w:r w:rsidR="00235C6A" w:rsidRPr="00076506">
              <w:rPr>
                <w:rFonts w:asciiTheme="minorHAnsi" w:eastAsia="標楷體" w:hAnsiTheme="minorHAnsi" w:cstheme="minorBidi" w:hint="eastAsia"/>
                <w:color w:val="000000" w:themeColor="text1"/>
                <w:kern w:val="2"/>
              </w:rPr>
              <w:t>移</w:t>
            </w:r>
            <w:r w:rsidR="00361633" w:rsidRPr="00076506">
              <w:rPr>
                <w:rFonts w:asciiTheme="minorHAnsi" w:eastAsia="標楷體" w:hAnsiTheme="minorHAnsi" w:cstheme="minorBidi" w:hint="eastAsia"/>
                <w:color w:val="000000" w:themeColor="text1"/>
                <w:kern w:val="2"/>
              </w:rPr>
              <w:t>列第三項</w:t>
            </w:r>
            <w:r w:rsidR="001D4121" w:rsidRPr="00076506">
              <w:rPr>
                <w:rFonts w:asciiTheme="minorHAnsi" w:eastAsia="標楷體" w:hAnsiTheme="minorHAnsi" w:cstheme="minorBidi" w:hint="eastAsia"/>
                <w:color w:val="000000" w:themeColor="text1"/>
                <w:kern w:val="2"/>
              </w:rPr>
              <w:t>。</w:t>
            </w:r>
          </w:p>
        </w:tc>
      </w:tr>
    </w:tbl>
    <w:p w:rsidR="00381991" w:rsidRPr="00076506" w:rsidRDefault="00381991">
      <w:pPr>
        <w:rPr>
          <w:rFonts w:eastAsia="標楷體"/>
          <w:color w:val="000000" w:themeColor="text1"/>
          <w:szCs w:val="24"/>
        </w:rPr>
      </w:pPr>
    </w:p>
    <w:sectPr w:rsidR="00381991" w:rsidRPr="00076506" w:rsidSect="00AE65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322" w:rsidRDefault="001A5322" w:rsidP="00562750">
      <w:r>
        <w:separator/>
      </w:r>
    </w:p>
  </w:endnote>
  <w:endnote w:type="continuationSeparator" w:id="0">
    <w:p w:rsidR="001A5322" w:rsidRDefault="001A5322" w:rsidP="0056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322" w:rsidRDefault="001A5322" w:rsidP="00562750">
      <w:r>
        <w:separator/>
      </w:r>
    </w:p>
  </w:footnote>
  <w:footnote w:type="continuationSeparator" w:id="0">
    <w:p w:rsidR="001A5322" w:rsidRDefault="001A5322" w:rsidP="0056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5396"/>
    <w:multiLevelType w:val="hybridMultilevel"/>
    <w:tmpl w:val="2682D534"/>
    <w:lvl w:ilvl="0" w:tplc="DCCE604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F58A5"/>
    <w:multiLevelType w:val="hybridMultilevel"/>
    <w:tmpl w:val="19C026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185FD7"/>
    <w:multiLevelType w:val="hybridMultilevel"/>
    <w:tmpl w:val="B92AFF7C"/>
    <w:lvl w:ilvl="0" w:tplc="DACC4534">
      <w:start w:val="1"/>
      <w:numFmt w:val="taiwaneseCountingThousand"/>
      <w:lvlText w:val="%1、"/>
      <w:lvlJc w:val="left"/>
      <w:pPr>
        <w:ind w:left="762" w:hanging="480"/>
      </w:pPr>
      <w:rPr>
        <w:rFonts w:hint="default"/>
        <w:u w:val="none"/>
        <w:lang w:val="en-US"/>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 w15:restartNumberingAfterBreak="0">
    <w:nsid w:val="242C5EF8"/>
    <w:multiLevelType w:val="hybridMultilevel"/>
    <w:tmpl w:val="5998A7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1A1544"/>
    <w:multiLevelType w:val="hybridMultilevel"/>
    <w:tmpl w:val="F75E5D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D01790"/>
    <w:multiLevelType w:val="hybridMultilevel"/>
    <w:tmpl w:val="756C45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93200B"/>
    <w:multiLevelType w:val="hybridMultilevel"/>
    <w:tmpl w:val="079C25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E72582"/>
    <w:multiLevelType w:val="hybridMultilevel"/>
    <w:tmpl w:val="033080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92742C"/>
    <w:multiLevelType w:val="hybridMultilevel"/>
    <w:tmpl w:val="2696B1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302149"/>
    <w:multiLevelType w:val="hybridMultilevel"/>
    <w:tmpl w:val="BE7A091A"/>
    <w:lvl w:ilvl="0" w:tplc="B036914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BD46FE"/>
    <w:multiLevelType w:val="hybridMultilevel"/>
    <w:tmpl w:val="B73E75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740556"/>
    <w:multiLevelType w:val="hybridMultilevel"/>
    <w:tmpl w:val="17E62B4A"/>
    <w:lvl w:ilvl="0" w:tplc="1036410E">
      <w:start w:val="1"/>
      <w:numFmt w:val="taiwaneseCountingThousand"/>
      <w:suff w:val="nothing"/>
      <w:lvlText w:val="%1、"/>
      <w:lvlJc w:val="left"/>
      <w:pPr>
        <w:ind w:left="960" w:hanging="480"/>
      </w:pPr>
      <w:rPr>
        <w:rFonts w:hint="eastAsia"/>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D776C0A"/>
    <w:multiLevelType w:val="hybridMultilevel"/>
    <w:tmpl w:val="68305E44"/>
    <w:lvl w:ilvl="0" w:tplc="46CEA41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0F6F89"/>
    <w:multiLevelType w:val="hybridMultilevel"/>
    <w:tmpl w:val="359ACD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554F02"/>
    <w:multiLevelType w:val="hybridMultilevel"/>
    <w:tmpl w:val="75FA91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552A55"/>
    <w:multiLevelType w:val="hybridMultilevel"/>
    <w:tmpl w:val="014C1B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5BC0FBE"/>
    <w:multiLevelType w:val="hybridMultilevel"/>
    <w:tmpl w:val="C090C6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8649CA"/>
    <w:multiLevelType w:val="hybridMultilevel"/>
    <w:tmpl w:val="76BC9AD8"/>
    <w:lvl w:ilvl="0" w:tplc="E9E0CEC0">
      <w:start w:val="1"/>
      <w:numFmt w:val="decimal"/>
      <w:lvlText w:val="%1."/>
      <w:lvlJc w:val="left"/>
      <w:pPr>
        <w:ind w:left="357" w:hanging="360"/>
      </w:pPr>
      <w:rPr>
        <w:rFonts w:hint="default"/>
        <w:color w:val="auto"/>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8" w15:restartNumberingAfterBreak="0">
    <w:nsid w:val="7F801DA5"/>
    <w:multiLevelType w:val="hybridMultilevel"/>
    <w:tmpl w:val="0F42DE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7"/>
  </w:num>
  <w:num w:numId="3">
    <w:abstractNumId w:val="4"/>
  </w:num>
  <w:num w:numId="4">
    <w:abstractNumId w:val="16"/>
  </w:num>
  <w:num w:numId="5">
    <w:abstractNumId w:val="6"/>
  </w:num>
  <w:num w:numId="6">
    <w:abstractNumId w:val="15"/>
  </w:num>
  <w:num w:numId="7">
    <w:abstractNumId w:val="18"/>
  </w:num>
  <w:num w:numId="8">
    <w:abstractNumId w:val="5"/>
  </w:num>
  <w:num w:numId="9">
    <w:abstractNumId w:val="3"/>
  </w:num>
  <w:num w:numId="10">
    <w:abstractNumId w:val="7"/>
  </w:num>
  <w:num w:numId="11">
    <w:abstractNumId w:val="1"/>
  </w:num>
  <w:num w:numId="12">
    <w:abstractNumId w:val="0"/>
  </w:num>
  <w:num w:numId="13">
    <w:abstractNumId w:val="8"/>
  </w:num>
  <w:num w:numId="14">
    <w:abstractNumId w:val="10"/>
  </w:num>
  <w:num w:numId="15">
    <w:abstractNumId w:val="14"/>
  </w:num>
  <w:num w:numId="16">
    <w:abstractNumId w:val="12"/>
  </w:num>
  <w:num w:numId="17">
    <w:abstractNumId w:val="1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1"/>
    <w:rsid w:val="0001566E"/>
    <w:rsid w:val="00015B53"/>
    <w:rsid w:val="0001703B"/>
    <w:rsid w:val="00021CB0"/>
    <w:rsid w:val="00025A96"/>
    <w:rsid w:val="0003015E"/>
    <w:rsid w:val="0003025A"/>
    <w:rsid w:val="000311FE"/>
    <w:rsid w:val="00041B7C"/>
    <w:rsid w:val="000426B5"/>
    <w:rsid w:val="00042DF0"/>
    <w:rsid w:val="00046603"/>
    <w:rsid w:val="00056A17"/>
    <w:rsid w:val="00071EA8"/>
    <w:rsid w:val="00075588"/>
    <w:rsid w:val="0007636E"/>
    <w:rsid w:val="00076506"/>
    <w:rsid w:val="0007701C"/>
    <w:rsid w:val="0008665E"/>
    <w:rsid w:val="0009416C"/>
    <w:rsid w:val="00094489"/>
    <w:rsid w:val="000A2401"/>
    <w:rsid w:val="000A3282"/>
    <w:rsid w:val="000A3D0E"/>
    <w:rsid w:val="000B0BF8"/>
    <w:rsid w:val="000B2677"/>
    <w:rsid w:val="000B580C"/>
    <w:rsid w:val="000B69CB"/>
    <w:rsid w:val="000C35E8"/>
    <w:rsid w:val="000C6501"/>
    <w:rsid w:val="000C764B"/>
    <w:rsid w:val="000E3ACD"/>
    <w:rsid w:val="000F6799"/>
    <w:rsid w:val="00104BDF"/>
    <w:rsid w:val="001104A4"/>
    <w:rsid w:val="00114858"/>
    <w:rsid w:val="001234D1"/>
    <w:rsid w:val="00131F8A"/>
    <w:rsid w:val="00134CC5"/>
    <w:rsid w:val="00145FDD"/>
    <w:rsid w:val="0015098B"/>
    <w:rsid w:val="001532FC"/>
    <w:rsid w:val="001551CB"/>
    <w:rsid w:val="001571B6"/>
    <w:rsid w:val="0015748F"/>
    <w:rsid w:val="00170D17"/>
    <w:rsid w:val="00176472"/>
    <w:rsid w:val="00177D40"/>
    <w:rsid w:val="00186861"/>
    <w:rsid w:val="00190AC0"/>
    <w:rsid w:val="00191204"/>
    <w:rsid w:val="00196EC2"/>
    <w:rsid w:val="001A164A"/>
    <w:rsid w:val="001A5322"/>
    <w:rsid w:val="001B01F3"/>
    <w:rsid w:val="001B0F0D"/>
    <w:rsid w:val="001B3D05"/>
    <w:rsid w:val="001C3398"/>
    <w:rsid w:val="001C6264"/>
    <w:rsid w:val="001C6412"/>
    <w:rsid w:val="001D4121"/>
    <w:rsid w:val="001E11F1"/>
    <w:rsid w:val="001E2C79"/>
    <w:rsid w:val="001E4D65"/>
    <w:rsid w:val="001E60F2"/>
    <w:rsid w:val="001F2506"/>
    <w:rsid w:val="001F416E"/>
    <w:rsid w:val="001F5B2F"/>
    <w:rsid w:val="001F6B05"/>
    <w:rsid w:val="00201179"/>
    <w:rsid w:val="00202282"/>
    <w:rsid w:val="00204D9D"/>
    <w:rsid w:val="002120D5"/>
    <w:rsid w:val="002157DD"/>
    <w:rsid w:val="00221203"/>
    <w:rsid w:val="0022375F"/>
    <w:rsid w:val="00231FD3"/>
    <w:rsid w:val="00235C6A"/>
    <w:rsid w:val="00236BCA"/>
    <w:rsid w:val="0024189C"/>
    <w:rsid w:val="0024408F"/>
    <w:rsid w:val="00244A56"/>
    <w:rsid w:val="002468B4"/>
    <w:rsid w:val="00260422"/>
    <w:rsid w:val="00277A1A"/>
    <w:rsid w:val="002815CE"/>
    <w:rsid w:val="00281C51"/>
    <w:rsid w:val="002924B9"/>
    <w:rsid w:val="002A028C"/>
    <w:rsid w:val="002A12EA"/>
    <w:rsid w:val="002A250F"/>
    <w:rsid w:val="002A498B"/>
    <w:rsid w:val="002B474B"/>
    <w:rsid w:val="002C2039"/>
    <w:rsid w:val="002C3D02"/>
    <w:rsid w:val="002C682C"/>
    <w:rsid w:val="002D3D01"/>
    <w:rsid w:val="002D599D"/>
    <w:rsid w:val="002D634C"/>
    <w:rsid w:val="002D6CFD"/>
    <w:rsid w:val="002D7C18"/>
    <w:rsid w:val="002E0A0F"/>
    <w:rsid w:val="002E4F73"/>
    <w:rsid w:val="002E50B0"/>
    <w:rsid w:val="002F19E2"/>
    <w:rsid w:val="002F3AD4"/>
    <w:rsid w:val="002F5B29"/>
    <w:rsid w:val="002F6FA5"/>
    <w:rsid w:val="002F72D0"/>
    <w:rsid w:val="002F73E0"/>
    <w:rsid w:val="003157E5"/>
    <w:rsid w:val="00317D80"/>
    <w:rsid w:val="003200FD"/>
    <w:rsid w:val="00321E53"/>
    <w:rsid w:val="00323451"/>
    <w:rsid w:val="003265DA"/>
    <w:rsid w:val="00333073"/>
    <w:rsid w:val="0034477F"/>
    <w:rsid w:val="00344CD1"/>
    <w:rsid w:val="003474DA"/>
    <w:rsid w:val="00350111"/>
    <w:rsid w:val="003558D2"/>
    <w:rsid w:val="00361633"/>
    <w:rsid w:val="0036534E"/>
    <w:rsid w:val="00366B95"/>
    <w:rsid w:val="00372019"/>
    <w:rsid w:val="003729EC"/>
    <w:rsid w:val="00372A50"/>
    <w:rsid w:val="00381991"/>
    <w:rsid w:val="00381C89"/>
    <w:rsid w:val="0038476D"/>
    <w:rsid w:val="00391EF4"/>
    <w:rsid w:val="00392005"/>
    <w:rsid w:val="00393232"/>
    <w:rsid w:val="00394520"/>
    <w:rsid w:val="00394DE2"/>
    <w:rsid w:val="003A5BE8"/>
    <w:rsid w:val="003B1BF4"/>
    <w:rsid w:val="003B4096"/>
    <w:rsid w:val="003B53EF"/>
    <w:rsid w:val="003B783E"/>
    <w:rsid w:val="003C0BF6"/>
    <w:rsid w:val="003C21AF"/>
    <w:rsid w:val="003C235B"/>
    <w:rsid w:val="003D08E8"/>
    <w:rsid w:val="003D1173"/>
    <w:rsid w:val="003D4C34"/>
    <w:rsid w:val="003D5EDF"/>
    <w:rsid w:val="00404145"/>
    <w:rsid w:val="00407F20"/>
    <w:rsid w:val="00412519"/>
    <w:rsid w:val="00412D1D"/>
    <w:rsid w:val="00420E30"/>
    <w:rsid w:val="00425AF8"/>
    <w:rsid w:val="00433DD0"/>
    <w:rsid w:val="00434240"/>
    <w:rsid w:val="00437A1E"/>
    <w:rsid w:val="0044453C"/>
    <w:rsid w:val="00444866"/>
    <w:rsid w:val="0045251C"/>
    <w:rsid w:val="00454DA5"/>
    <w:rsid w:val="004552B3"/>
    <w:rsid w:val="00455577"/>
    <w:rsid w:val="00467BED"/>
    <w:rsid w:val="0047059C"/>
    <w:rsid w:val="00476788"/>
    <w:rsid w:val="00477914"/>
    <w:rsid w:val="00481DBD"/>
    <w:rsid w:val="00486EC0"/>
    <w:rsid w:val="00487818"/>
    <w:rsid w:val="004879C8"/>
    <w:rsid w:val="00491AB2"/>
    <w:rsid w:val="00492538"/>
    <w:rsid w:val="00492B90"/>
    <w:rsid w:val="00494741"/>
    <w:rsid w:val="00496043"/>
    <w:rsid w:val="00496F5F"/>
    <w:rsid w:val="004A15E3"/>
    <w:rsid w:val="004D3D58"/>
    <w:rsid w:val="004D3DCC"/>
    <w:rsid w:val="004D5DCC"/>
    <w:rsid w:val="004D6AA6"/>
    <w:rsid w:val="004E27EB"/>
    <w:rsid w:val="004E3B27"/>
    <w:rsid w:val="004E3BE5"/>
    <w:rsid w:val="004E57E8"/>
    <w:rsid w:val="004E7564"/>
    <w:rsid w:val="004F4B5B"/>
    <w:rsid w:val="004F6C9B"/>
    <w:rsid w:val="00502D79"/>
    <w:rsid w:val="005214FE"/>
    <w:rsid w:val="0053647D"/>
    <w:rsid w:val="00537AF2"/>
    <w:rsid w:val="00556202"/>
    <w:rsid w:val="005579BC"/>
    <w:rsid w:val="00562750"/>
    <w:rsid w:val="005731A8"/>
    <w:rsid w:val="00574463"/>
    <w:rsid w:val="0058326F"/>
    <w:rsid w:val="0059003B"/>
    <w:rsid w:val="005929AF"/>
    <w:rsid w:val="005941E2"/>
    <w:rsid w:val="005A500A"/>
    <w:rsid w:val="005A6842"/>
    <w:rsid w:val="005A7FF0"/>
    <w:rsid w:val="005B0FCC"/>
    <w:rsid w:val="005B1CDC"/>
    <w:rsid w:val="005B4189"/>
    <w:rsid w:val="005B5DF0"/>
    <w:rsid w:val="005B7F4A"/>
    <w:rsid w:val="005C15D2"/>
    <w:rsid w:val="005D1CA8"/>
    <w:rsid w:val="005D2E36"/>
    <w:rsid w:val="005D69A9"/>
    <w:rsid w:val="005E11E5"/>
    <w:rsid w:val="005E169F"/>
    <w:rsid w:val="005E3353"/>
    <w:rsid w:val="005E61CB"/>
    <w:rsid w:val="005F775F"/>
    <w:rsid w:val="006022F8"/>
    <w:rsid w:val="0060674F"/>
    <w:rsid w:val="00624462"/>
    <w:rsid w:val="0063634A"/>
    <w:rsid w:val="006412D4"/>
    <w:rsid w:val="00642BE1"/>
    <w:rsid w:val="00651245"/>
    <w:rsid w:val="006518BD"/>
    <w:rsid w:val="006564DC"/>
    <w:rsid w:val="0065698D"/>
    <w:rsid w:val="00660288"/>
    <w:rsid w:val="00664B94"/>
    <w:rsid w:val="0066539F"/>
    <w:rsid w:val="00675069"/>
    <w:rsid w:val="00680020"/>
    <w:rsid w:val="00680DF7"/>
    <w:rsid w:val="0068105C"/>
    <w:rsid w:val="0068209A"/>
    <w:rsid w:val="006839AF"/>
    <w:rsid w:val="00693EFA"/>
    <w:rsid w:val="006A334B"/>
    <w:rsid w:val="006A46EE"/>
    <w:rsid w:val="006A4B51"/>
    <w:rsid w:val="006A64B5"/>
    <w:rsid w:val="006B2BD2"/>
    <w:rsid w:val="006B4E0A"/>
    <w:rsid w:val="006B5E4D"/>
    <w:rsid w:val="006C0295"/>
    <w:rsid w:val="006C12F2"/>
    <w:rsid w:val="006C5290"/>
    <w:rsid w:val="006C66BE"/>
    <w:rsid w:val="006D6448"/>
    <w:rsid w:val="006E5365"/>
    <w:rsid w:val="00700FE1"/>
    <w:rsid w:val="007020AC"/>
    <w:rsid w:val="00705A95"/>
    <w:rsid w:val="0072161A"/>
    <w:rsid w:val="00725BB8"/>
    <w:rsid w:val="00731298"/>
    <w:rsid w:val="00732041"/>
    <w:rsid w:val="00736C0B"/>
    <w:rsid w:val="00740FCF"/>
    <w:rsid w:val="00741C87"/>
    <w:rsid w:val="00755B7A"/>
    <w:rsid w:val="00760640"/>
    <w:rsid w:val="00771B3D"/>
    <w:rsid w:val="00775E95"/>
    <w:rsid w:val="00776BC9"/>
    <w:rsid w:val="00776DA3"/>
    <w:rsid w:val="007779FE"/>
    <w:rsid w:val="00782335"/>
    <w:rsid w:val="007840EC"/>
    <w:rsid w:val="0078432F"/>
    <w:rsid w:val="0078512D"/>
    <w:rsid w:val="007864BD"/>
    <w:rsid w:val="007A05F9"/>
    <w:rsid w:val="007A2767"/>
    <w:rsid w:val="007A41B7"/>
    <w:rsid w:val="007A5A3A"/>
    <w:rsid w:val="007B3DB9"/>
    <w:rsid w:val="007C0663"/>
    <w:rsid w:val="007C334D"/>
    <w:rsid w:val="007C3607"/>
    <w:rsid w:val="007C4784"/>
    <w:rsid w:val="007C6D74"/>
    <w:rsid w:val="007C7416"/>
    <w:rsid w:val="007D4205"/>
    <w:rsid w:val="007E153A"/>
    <w:rsid w:val="007E5AC4"/>
    <w:rsid w:val="007E5B59"/>
    <w:rsid w:val="007F1656"/>
    <w:rsid w:val="008005FD"/>
    <w:rsid w:val="0080117B"/>
    <w:rsid w:val="00801ABD"/>
    <w:rsid w:val="008062E9"/>
    <w:rsid w:val="00812D48"/>
    <w:rsid w:val="00813600"/>
    <w:rsid w:val="00814A43"/>
    <w:rsid w:val="00822679"/>
    <w:rsid w:val="0082364D"/>
    <w:rsid w:val="00824E13"/>
    <w:rsid w:val="00833932"/>
    <w:rsid w:val="0083469C"/>
    <w:rsid w:val="0084696F"/>
    <w:rsid w:val="008545CB"/>
    <w:rsid w:val="00855842"/>
    <w:rsid w:val="00856CC8"/>
    <w:rsid w:val="0086166D"/>
    <w:rsid w:val="00874506"/>
    <w:rsid w:val="008804AE"/>
    <w:rsid w:val="00881615"/>
    <w:rsid w:val="00881D92"/>
    <w:rsid w:val="00882AD7"/>
    <w:rsid w:val="00883048"/>
    <w:rsid w:val="00897821"/>
    <w:rsid w:val="00897932"/>
    <w:rsid w:val="008A0C87"/>
    <w:rsid w:val="008B0530"/>
    <w:rsid w:val="008B0F74"/>
    <w:rsid w:val="008D26EF"/>
    <w:rsid w:val="008D53B8"/>
    <w:rsid w:val="008D6B38"/>
    <w:rsid w:val="008E0E87"/>
    <w:rsid w:val="008E3D16"/>
    <w:rsid w:val="008E411E"/>
    <w:rsid w:val="008E4256"/>
    <w:rsid w:val="008F6157"/>
    <w:rsid w:val="00904397"/>
    <w:rsid w:val="00911506"/>
    <w:rsid w:val="00912970"/>
    <w:rsid w:val="009167AE"/>
    <w:rsid w:val="00937C13"/>
    <w:rsid w:val="0095124C"/>
    <w:rsid w:val="0095188C"/>
    <w:rsid w:val="0095240F"/>
    <w:rsid w:val="00954286"/>
    <w:rsid w:val="00960929"/>
    <w:rsid w:val="00965876"/>
    <w:rsid w:val="009671C7"/>
    <w:rsid w:val="009706FA"/>
    <w:rsid w:val="00984F15"/>
    <w:rsid w:val="00986AB2"/>
    <w:rsid w:val="00993798"/>
    <w:rsid w:val="00993B29"/>
    <w:rsid w:val="009A49C6"/>
    <w:rsid w:val="009A5081"/>
    <w:rsid w:val="009A50CC"/>
    <w:rsid w:val="009A528D"/>
    <w:rsid w:val="009A698E"/>
    <w:rsid w:val="009B15EA"/>
    <w:rsid w:val="009D0C4C"/>
    <w:rsid w:val="009F532F"/>
    <w:rsid w:val="00A02795"/>
    <w:rsid w:val="00A035B0"/>
    <w:rsid w:val="00A0526D"/>
    <w:rsid w:val="00A07C0E"/>
    <w:rsid w:val="00A13CBF"/>
    <w:rsid w:val="00A14C91"/>
    <w:rsid w:val="00A1563F"/>
    <w:rsid w:val="00A20E60"/>
    <w:rsid w:val="00A24BA4"/>
    <w:rsid w:val="00A27F66"/>
    <w:rsid w:val="00A30B1C"/>
    <w:rsid w:val="00A33763"/>
    <w:rsid w:val="00A436AA"/>
    <w:rsid w:val="00A457CE"/>
    <w:rsid w:val="00A46B82"/>
    <w:rsid w:val="00A6672E"/>
    <w:rsid w:val="00A66A5A"/>
    <w:rsid w:val="00A71A4B"/>
    <w:rsid w:val="00A7262A"/>
    <w:rsid w:val="00A80D97"/>
    <w:rsid w:val="00A83031"/>
    <w:rsid w:val="00A84911"/>
    <w:rsid w:val="00A84D55"/>
    <w:rsid w:val="00A8708E"/>
    <w:rsid w:val="00A87CFE"/>
    <w:rsid w:val="00A968F0"/>
    <w:rsid w:val="00AB190E"/>
    <w:rsid w:val="00AB265A"/>
    <w:rsid w:val="00AD78FB"/>
    <w:rsid w:val="00AD7F07"/>
    <w:rsid w:val="00AE0DDA"/>
    <w:rsid w:val="00AE65A3"/>
    <w:rsid w:val="00AF0ED9"/>
    <w:rsid w:val="00AF5BF7"/>
    <w:rsid w:val="00AF5D14"/>
    <w:rsid w:val="00B02DF4"/>
    <w:rsid w:val="00B0357B"/>
    <w:rsid w:val="00B04F07"/>
    <w:rsid w:val="00B058DA"/>
    <w:rsid w:val="00B11736"/>
    <w:rsid w:val="00B13005"/>
    <w:rsid w:val="00B2687F"/>
    <w:rsid w:val="00B36DF1"/>
    <w:rsid w:val="00B404F1"/>
    <w:rsid w:val="00B43BF4"/>
    <w:rsid w:val="00B467E4"/>
    <w:rsid w:val="00B54F32"/>
    <w:rsid w:val="00B65796"/>
    <w:rsid w:val="00B658D3"/>
    <w:rsid w:val="00B7775A"/>
    <w:rsid w:val="00B77CFE"/>
    <w:rsid w:val="00B808AE"/>
    <w:rsid w:val="00B80C4D"/>
    <w:rsid w:val="00B8150B"/>
    <w:rsid w:val="00B84F93"/>
    <w:rsid w:val="00B865BB"/>
    <w:rsid w:val="00B93C74"/>
    <w:rsid w:val="00B95B35"/>
    <w:rsid w:val="00BA0DF0"/>
    <w:rsid w:val="00BA392A"/>
    <w:rsid w:val="00BA6E9B"/>
    <w:rsid w:val="00BB1724"/>
    <w:rsid w:val="00BD070F"/>
    <w:rsid w:val="00BD54FA"/>
    <w:rsid w:val="00BD5CC7"/>
    <w:rsid w:val="00BE5048"/>
    <w:rsid w:val="00BF6987"/>
    <w:rsid w:val="00C01502"/>
    <w:rsid w:val="00C05D40"/>
    <w:rsid w:val="00C119C8"/>
    <w:rsid w:val="00C12B52"/>
    <w:rsid w:val="00C1422F"/>
    <w:rsid w:val="00C17573"/>
    <w:rsid w:val="00C224F6"/>
    <w:rsid w:val="00C236AD"/>
    <w:rsid w:val="00C23A61"/>
    <w:rsid w:val="00C334AD"/>
    <w:rsid w:val="00C356BE"/>
    <w:rsid w:val="00C4366A"/>
    <w:rsid w:val="00C442AF"/>
    <w:rsid w:val="00C46DDC"/>
    <w:rsid w:val="00C47409"/>
    <w:rsid w:val="00C558E3"/>
    <w:rsid w:val="00C60993"/>
    <w:rsid w:val="00C61EE0"/>
    <w:rsid w:val="00C62D85"/>
    <w:rsid w:val="00C86927"/>
    <w:rsid w:val="00C90ADF"/>
    <w:rsid w:val="00C91702"/>
    <w:rsid w:val="00C939E3"/>
    <w:rsid w:val="00CA5585"/>
    <w:rsid w:val="00CC0793"/>
    <w:rsid w:val="00CC3BCD"/>
    <w:rsid w:val="00CC6288"/>
    <w:rsid w:val="00CD4020"/>
    <w:rsid w:val="00CD6920"/>
    <w:rsid w:val="00CE1759"/>
    <w:rsid w:val="00CE230E"/>
    <w:rsid w:val="00CE2A1A"/>
    <w:rsid w:val="00CE3504"/>
    <w:rsid w:val="00CE4BD4"/>
    <w:rsid w:val="00CF30D2"/>
    <w:rsid w:val="00D03EF6"/>
    <w:rsid w:val="00D06B93"/>
    <w:rsid w:val="00D20460"/>
    <w:rsid w:val="00D31D0E"/>
    <w:rsid w:val="00D34DA7"/>
    <w:rsid w:val="00D358AC"/>
    <w:rsid w:val="00D429BA"/>
    <w:rsid w:val="00D55A9D"/>
    <w:rsid w:val="00D60951"/>
    <w:rsid w:val="00D60B77"/>
    <w:rsid w:val="00D63315"/>
    <w:rsid w:val="00D722C9"/>
    <w:rsid w:val="00D7503E"/>
    <w:rsid w:val="00D77716"/>
    <w:rsid w:val="00D80B30"/>
    <w:rsid w:val="00D8107E"/>
    <w:rsid w:val="00D820AF"/>
    <w:rsid w:val="00D9155D"/>
    <w:rsid w:val="00D95437"/>
    <w:rsid w:val="00D977E5"/>
    <w:rsid w:val="00DA1DDD"/>
    <w:rsid w:val="00DA67AB"/>
    <w:rsid w:val="00DA6C58"/>
    <w:rsid w:val="00DB09DC"/>
    <w:rsid w:val="00DB26CD"/>
    <w:rsid w:val="00DB50E6"/>
    <w:rsid w:val="00DB635D"/>
    <w:rsid w:val="00DC23DD"/>
    <w:rsid w:val="00DC3353"/>
    <w:rsid w:val="00DD2A75"/>
    <w:rsid w:val="00DD47D9"/>
    <w:rsid w:val="00DD4A70"/>
    <w:rsid w:val="00DD4EA7"/>
    <w:rsid w:val="00DE0901"/>
    <w:rsid w:val="00DE1196"/>
    <w:rsid w:val="00DE1694"/>
    <w:rsid w:val="00DE45E4"/>
    <w:rsid w:val="00DE57A8"/>
    <w:rsid w:val="00DE6935"/>
    <w:rsid w:val="00DF52E1"/>
    <w:rsid w:val="00DF5CFA"/>
    <w:rsid w:val="00E05869"/>
    <w:rsid w:val="00E05AB4"/>
    <w:rsid w:val="00E06744"/>
    <w:rsid w:val="00E1027A"/>
    <w:rsid w:val="00E1737B"/>
    <w:rsid w:val="00E201D9"/>
    <w:rsid w:val="00E20AA5"/>
    <w:rsid w:val="00E27A48"/>
    <w:rsid w:val="00E42A90"/>
    <w:rsid w:val="00E468AD"/>
    <w:rsid w:val="00E518B3"/>
    <w:rsid w:val="00E603CC"/>
    <w:rsid w:val="00E630D4"/>
    <w:rsid w:val="00E70286"/>
    <w:rsid w:val="00E93BC6"/>
    <w:rsid w:val="00E95EAE"/>
    <w:rsid w:val="00EA7AFE"/>
    <w:rsid w:val="00EB102B"/>
    <w:rsid w:val="00EC26AA"/>
    <w:rsid w:val="00EC564B"/>
    <w:rsid w:val="00ED42F6"/>
    <w:rsid w:val="00ED6A50"/>
    <w:rsid w:val="00EE278E"/>
    <w:rsid w:val="00EE27E1"/>
    <w:rsid w:val="00EF520B"/>
    <w:rsid w:val="00F014E7"/>
    <w:rsid w:val="00F05266"/>
    <w:rsid w:val="00F104EB"/>
    <w:rsid w:val="00F13A2F"/>
    <w:rsid w:val="00F13B5B"/>
    <w:rsid w:val="00F21C86"/>
    <w:rsid w:val="00F31019"/>
    <w:rsid w:val="00F34E8A"/>
    <w:rsid w:val="00F4155D"/>
    <w:rsid w:val="00F42882"/>
    <w:rsid w:val="00F456AD"/>
    <w:rsid w:val="00F45C48"/>
    <w:rsid w:val="00F467F5"/>
    <w:rsid w:val="00F53E5B"/>
    <w:rsid w:val="00F5414C"/>
    <w:rsid w:val="00F61C0A"/>
    <w:rsid w:val="00F62505"/>
    <w:rsid w:val="00F668FF"/>
    <w:rsid w:val="00F757B5"/>
    <w:rsid w:val="00F75AF4"/>
    <w:rsid w:val="00F75DEE"/>
    <w:rsid w:val="00F76621"/>
    <w:rsid w:val="00F76F9A"/>
    <w:rsid w:val="00F76FB3"/>
    <w:rsid w:val="00F84F2E"/>
    <w:rsid w:val="00F904AE"/>
    <w:rsid w:val="00F92F8F"/>
    <w:rsid w:val="00FA5185"/>
    <w:rsid w:val="00FA5351"/>
    <w:rsid w:val="00FA554C"/>
    <w:rsid w:val="00FA602E"/>
    <w:rsid w:val="00FA66BE"/>
    <w:rsid w:val="00FB0157"/>
    <w:rsid w:val="00FB40D7"/>
    <w:rsid w:val="00FD0C53"/>
    <w:rsid w:val="00FD34BE"/>
    <w:rsid w:val="00FE0FB1"/>
    <w:rsid w:val="00FE34C0"/>
    <w:rsid w:val="00FF2D03"/>
    <w:rsid w:val="00FF5074"/>
    <w:rsid w:val="00FF5112"/>
    <w:rsid w:val="00FF5B58"/>
    <w:rsid w:val="00FF6BE9"/>
    <w:rsid w:val="00FF70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64EEC"/>
  <w15:docId w15:val="{945A4D70-AE52-44DF-856E-12A1B92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6E9B"/>
    <w:pPr>
      <w:ind w:leftChars="200" w:left="480"/>
    </w:pPr>
  </w:style>
  <w:style w:type="paragraph" w:styleId="a5">
    <w:name w:val="header"/>
    <w:basedOn w:val="a"/>
    <w:link w:val="a6"/>
    <w:uiPriority w:val="99"/>
    <w:unhideWhenUsed/>
    <w:rsid w:val="00562750"/>
    <w:pPr>
      <w:tabs>
        <w:tab w:val="center" w:pos="4153"/>
        <w:tab w:val="right" w:pos="8306"/>
      </w:tabs>
      <w:snapToGrid w:val="0"/>
    </w:pPr>
    <w:rPr>
      <w:sz w:val="20"/>
      <w:szCs w:val="20"/>
    </w:rPr>
  </w:style>
  <w:style w:type="character" w:customStyle="1" w:styleId="a6">
    <w:name w:val="頁首 字元"/>
    <w:basedOn w:val="a0"/>
    <w:link w:val="a5"/>
    <w:uiPriority w:val="99"/>
    <w:rsid w:val="00562750"/>
    <w:rPr>
      <w:sz w:val="20"/>
      <w:szCs w:val="20"/>
    </w:rPr>
  </w:style>
  <w:style w:type="paragraph" w:styleId="a7">
    <w:name w:val="footer"/>
    <w:basedOn w:val="a"/>
    <w:link w:val="a8"/>
    <w:uiPriority w:val="99"/>
    <w:unhideWhenUsed/>
    <w:rsid w:val="00562750"/>
    <w:pPr>
      <w:tabs>
        <w:tab w:val="center" w:pos="4153"/>
        <w:tab w:val="right" w:pos="8306"/>
      </w:tabs>
      <w:snapToGrid w:val="0"/>
    </w:pPr>
    <w:rPr>
      <w:sz w:val="20"/>
      <w:szCs w:val="20"/>
    </w:rPr>
  </w:style>
  <w:style w:type="character" w:customStyle="1" w:styleId="a8">
    <w:name w:val="頁尾 字元"/>
    <w:basedOn w:val="a0"/>
    <w:link w:val="a7"/>
    <w:uiPriority w:val="99"/>
    <w:rsid w:val="00562750"/>
    <w:rPr>
      <w:sz w:val="20"/>
      <w:szCs w:val="20"/>
    </w:rPr>
  </w:style>
  <w:style w:type="paragraph" w:styleId="HTML">
    <w:name w:val="HTML Preformatted"/>
    <w:basedOn w:val="a"/>
    <w:link w:val="HTML0"/>
    <w:unhideWhenUsed/>
    <w:rsid w:val="003A5B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A5BE8"/>
    <w:rPr>
      <w:rFonts w:ascii="細明體" w:eastAsia="細明體" w:hAnsi="細明體" w:cs="細明體"/>
      <w:kern w:val="0"/>
      <w:szCs w:val="24"/>
    </w:rPr>
  </w:style>
  <w:style w:type="paragraph" w:styleId="a9">
    <w:name w:val="Balloon Text"/>
    <w:basedOn w:val="a"/>
    <w:link w:val="aa"/>
    <w:uiPriority w:val="99"/>
    <w:semiHidden/>
    <w:unhideWhenUsed/>
    <w:rsid w:val="00A46B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46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9642">
      <w:bodyDiv w:val="1"/>
      <w:marLeft w:val="0"/>
      <w:marRight w:val="0"/>
      <w:marTop w:val="0"/>
      <w:marBottom w:val="0"/>
      <w:divBdr>
        <w:top w:val="none" w:sz="0" w:space="0" w:color="auto"/>
        <w:left w:val="none" w:sz="0" w:space="0" w:color="auto"/>
        <w:bottom w:val="none" w:sz="0" w:space="0" w:color="auto"/>
        <w:right w:val="none" w:sz="0" w:space="0" w:color="auto"/>
      </w:divBdr>
      <w:divsChild>
        <w:div w:id="621616120">
          <w:marLeft w:val="0"/>
          <w:marRight w:val="0"/>
          <w:marTop w:val="150"/>
          <w:marBottom w:val="0"/>
          <w:divBdr>
            <w:top w:val="none" w:sz="0" w:space="0" w:color="auto"/>
            <w:left w:val="none" w:sz="0" w:space="0" w:color="auto"/>
            <w:bottom w:val="none" w:sz="0" w:space="0" w:color="auto"/>
            <w:right w:val="none" w:sz="0" w:space="0" w:color="auto"/>
          </w:divBdr>
          <w:divsChild>
            <w:div w:id="822090625">
              <w:marLeft w:val="0"/>
              <w:marRight w:val="0"/>
              <w:marTop w:val="0"/>
              <w:marBottom w:val="0"/>
              <w:divBdr>
                <w:top w:val="none" w:sz="0" w:space="0" w:color="auto"/>
                <w:left w:val="none" w:sz="0" w:space="0" w:color="auto"/>
                <w:bottom w:val="none" w:sz="0" w:space="0" w:color="auto"/>
                <w:right w:val="none" w:sz="0" w:space="0" w:color="auto"/>
              </w:divBdr>
              <w:divsChild>
                <w:div w:id="150340005">
                  <w:marLeft w:val="0"/>
                  <w:marRight w:val="0"/>
                  <w:marTop w:val="0"/>
                  <w:marBottom w:val="0"/>
                  <w:divBdr>
                    <w:top w:val="none" w:sz="0" w:space="0" w:color="auto"/>
                    <w:left w:val="none" w:sz="0" w:space="0" w:color="auto"/>
                    <w:bottom w:val="none" w:sz="0" w:space="0" w:color="auto"/>
                    <w:right w:val="none" w:sz="0" w:space="0" w:color="auto"/>
                  </w:divBdr>
                  <w:divsChild>
                    <w:div w:id="1333802758">
                      <w:marLeft w:val="0"/>
                      <w:marRight w:val="0"/>
                      <w:marTop w:val="0"/>
                      <w:marBottom w:val="0"/>
                      <w:divBdr>
                        <w:top w:val="none" w:sz="0" w:space="0" w:color="auto"/>
                        <w:left w:val="none" w:sz="0" w:space="0" w:color="auto"/>
                        <w:bottom w:val="none" w:sz="0" w:space="0" w:color="auto"/>
                        <w:right w:val="none" w:sz="0" w:space="0" w:color="auto"/>
                      </w:divBdr>
                      <w:divsChild>
                        <w:div w:id="924068088">
                          <w:marLeft w:val="0"/>
                          <w:marRight w:val="0"/>
                          <w:marTop w:val="0"/>
                          <w:marBottom w:val="0"/>
                          <w:divBdr>
                            <w:top w:val="none" w:sz="0" w:space="0" w:color="auto"/>
                            <w:left w:val="none" w:sz="0" w:space="0" w:color="auto"/>
                            <w:bottom w:val="none" w:sz="0" w:space="0" w:color="auto"/>
                            <w:right w:val="none" w:sz="0" w:space="0" w:color="auto"/>
                          </w:divBdr>
                          <w:divsChild>
                            <w:div w:id="497497984">
                              <w:marLeft w:val="0"/>
                              <w:marRight w:val="0"/>
                              <w:marTop w:val="0"/>
                              <w:marBottom w:val="0"/>
                              <w:divBdr>
                                <w:top w:val="none" w:sz="0" w:space="0" w:color="auto"/>
                                <w:left w:val="none" w:sz="0" w:space="0" w:color="auto"/>
                                <w:bottom w:val="none" w:sz="0" w:space="0" w:color="auto"/>
                                <w:right w:val="none" w:sz="0" w:space="0" w:color="auto"/>
                              </w:divBdr>
                              <w:divsChild>
                                <w:div w:id="1444424447">
                                  <w:marLeft w:val="0"/>
                                  <w:marRight w:val="0"/>
                                  <w:marTop w:val="0"/>
                                  <w:marBottom w:val="0"/>
                                  <w:divBdr>
                                    <w:top w:val="none" w:sz="0" w:space="0" w:color="auto"/>
                                    <w:left w:val="none" w:sz="0" w:space="0" w:color="auto"/>
                                    <w:bottom w:val="none" w:sz="0" w:space="0" w:color="auto"/>
                                    <w:right w:val="none" w:sz="0" w:space="0" w:color="auto"/>
                                  </w:divBdr>
                                  <w:divsChild>
                                    <w:div w:id="6955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17108">
      <w:bodyDiv w:val="1"/>
      <w:marLeft w:val="0"/>
      <w:marRight w:val="0"/>
      <w:marTop w:val="0"/>
      <w:marBottom w:val="0"/>
      <w:divBdr>
        <w:top w:val="none" w:sz="0" w:space="0" w:color="auto"/>
        <w:left w:val="none" w:sz="0" w:space="0" w:color="auto"/>
        <w:bottom w:val="none" w:sz="0" w:space="0" w:color="auto"/>
        <w:right w:val="none" w:sz="0" w:space="0" w:color="auto"/>
      </w:divBdr>
      <w:divsChild>
        <w:div w:id="1987280302">
          <w:marLeft w:val="0"/>
          <w:marRight w:val="0"/>
          <w:marTop w:val="150"/>
          <w:marBottom w:val="0"/>
          <w:divBdr>
            <w:top w:val="none" w:sz="0" w:space="0" w:color="auto"/>
            <w:left w:val="none" w:sz="0" w:space="0" w:color="auto"/>
            <w:bottom w:val="none" w:sz="0" w:space="0" w:color="auto"/>
            <w:right w:val="none" w:sz="0" w:space="0" w:color="auto"/>
          </w:divBdr>
          <w:divsChild>
            <w:div w:id="690028790">
              <w:marLeft w:val="0"/>
              <w:marRight w:val="0"/>
              <w:marTop w:val="0"/>
              <w:marBottom w:val="0"/>
              <w:divBdr>
                <w:top w:val="none" w:sz="0" w:space="0" w:color="auto"/>
                <w:left w:val="none" w:sz="0" w:space="0" w:color="auto"/>
                <w:bottom w:val="none" w:sz="0" w:space="0" w:color="auto"/>
                <w:right w:val="none" w:sz="0" w:space="0" w:color="auto"/>
              </w:divBdr>
              <w:divsChild>
                <w:div w:id="1461917178">
                  <w:marLeft w:val="0"/>
                  <w:marRight w:val="0"/>
                  <w:marTop w:val="0"/>
                  <w:marBottom w:val="0"/>
                  <w:divBdr>
                    <w:top w:val="none" w:sz="0" w:space="0" w:color="auto"/>
                    <w:left w:val="none" w:sz="0" w:space="0" w:color="auto"/>
                    <w:bottom w:val="none" w:sz="0" w:space="0" w:color="auto"/>
                    <w:right w:val="none" w:sz="0" w:space="0" w:color="auto"/>
                  </w:divBdr>
                  <w:divsChild>
                    <w:div w:id="1688827187">
                      <w:marLeft w:val="0"/>
                      <w:marRight w:val="0"/>
                      <w:marTop w:val="0"/>
                      <w:marBottom w:val="0"/>
                      <w:divBdr>
                        <w:top w:val="none" w:sz="0" w:space="0" w:color="auto"/>
                        <w:left w:val="none" w:sz="0" w:space="0" w:color="auto"/>
                        <w:bottom w:val="none" w:sz="0" w:space="0" w:color="auto"/>
                        <w:right w:val="none" w:sz="0" w:space="0" w:color="auto"/>
                      </w:divBdr>
                      <w:divsChild>
                        <w:div w:id="1117455760">
                          <w:marLeft w:val="0"/>
                          <w:marRight w:val="0"/>
                          <w:marTop w:val="0"/>
                          <w:marBottom w:val="150"/>
                          <w:divBdr>
                            <w:top w:val="none" w:sz="0" w:space="0" w:color="auto"/>
                            <w:left w:val="none" w:sz="0" w:space="0" w:color="auto"/>
                            <w:bottom w:val="none" w:sz="0" w:space="0" w:color="auto"/>
                            <w:right w:val="none" w:sz="0" w:space="0" w:color="auto"/>
                          </w:divBdr>
                          <w:divsChild>
                            <w:div w:id="149833868">
                              <w:marLeft w:val="0"/>
                              <w:marRight w:val="0"/>
                              <w:marTop w:val="0"/>
                              <w:marBottom w:val="0"/>
                              <w:divBdr>
                                <w:top w:val="none" w:sz="0" w:space="0" w:color="auto"/>
                                <w:left w:val="none" w:sz="0" w:space="0" w:color="auto"/>
                                <w:bottom w:val="none" w:sz="0" w:space="0" w:color="auto"/>
                                <w:right w:val="none" w:sz="0" w:space="0" w:color="auto"/>
                              </w:divBdr>
                              <w:divsChild>
                                <w:div w:id="19105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95111">
      <w:bodyDiv w:val="1"/>
      <w:marLeft w:val="0"/>
      <w:marRight w:val="0"/>
      <w:marTop w:val="0"/>
      <w:marBottom w:val="0"/>
      <w:divBdr>
        <w:top w:val="none" w:sz="0" w:space="0" w:color="auto"/>
        <w:left w:val="none" w:sz="0" w:space="0" w:color="auto"/>
        <w:bottom w:val="none" w:sz="0" w:space="0" w:color="auto"/>
        <w:right w:val="none" w:sz="0" w:space="0" w:color="auto"/>
      </w:divBdr>
      <w:divsChild>
        <w:div w:id="1221745434">
          <w:marLeft w:val="0"/>
          <w:marRight w:val="0"/>
          <w:marTop w:val="150"/>
          <w:marBottom w:val="0"/>
          <w:divBdr>
            <w:top w:val="none" w:sz="0" w:space="0" w:color="auto"/>
            <w:left w:val="none" w:sz="0" w:space="0" w:color="auto"/>
            <w:bottom w:val="none" w:sz="0" w:space="0" w:color="auto"/>
            <w:right w:val="none" w:sz="0" w:space="0" w:color="auto"/>
          </w:divBdr>
          <w:divsChild>
            <w:div w:id="1224636486">
              <w:marLeft w:val="0"/>
              <w:marRight w:val="0"/>
              <w:marTop w:val="0"/>
              <w:marBottom w:val="0"/>
              <w:divBdr>
                <w:top w:val="none" w:sz="0" w:space="0" w:color="auto"/>
                <w:left w:val="none" w:sz="0" w:space="0" w:color="auto"/>
                <w:bottom w:val="none" w:sz="0" w:space="0" w:color="auto"/>
                <w:right w:val="none" w:sz="0" w:space="0" w:color="auto"/>
              </w:divBdr>
              <w:divsChild>
                <w:div w:id="1355810438">
                  <w:marLeft w:val="0"/>
                  <w:marRight w:val="0"/>
                  <w:marTop w:val="0"/>
                  <w:marBottom w:val="0"/>
                  <w:divBdr>
                    <w:top w:val="none" w:sz="0" w:space="0" w:color="auto"/>
                    <w:left w:val="none" w:sz="0" w:space="0" w:color="auto"/>
                    <w:bottom w:val="none" w:sz="0" w:space="0" w:color="auto"/>
                    <w:right w:val="none" w:sz="0" w:space="0" w:color="auto"/>
                  </w:divBdr>
                  <w:divsChild>
                    <w:div w:id="820199621">
                      <w:marLeft w:val="0"/>
                      <w:marRight w:val="0"/>
                      <w:marTop w:val="0"/>
                      <w:marBottom w:val="0"/>
                      <w:divBdr>
                        <w:top w:val="none" w:sz="0" w:space="0" w:color="auto"/>
                        <w:left w:val="none" w:sz="0" w:space="0" w:color="auto"/>
                        <w:bottom w:val="none" w:sz="0" w:space="0" w:color="auto"/>
                        <w:right w:val="none" w:sz="0" w:space="0" w:color="auto"/>
                      </w:divBdr>
                      <w:divsChild>
                        <w:div w:id="2026470136">
                          <w:marLeft w:val="0"/>
                          <w:marRight w:val="0"/>
                          <w:marTop w:val="0"/>
                          <w:marBottom w:val="0"/>
                          <w:divBdr>
                            <w:top w:val="none" w:sz="0" w:space="0" w:color="auto"/>
                            <w:left w:val="none" w:sz="0" w:space="0" w:color="auto"/>
                            <w:bottom w:val="none" w:sz="0" w:space="0" w:color="auto"/>
                            <w:right w:val="none" w:sz="0" w:space="0" w:color="auto"/>
                          </w:divBdr>
                          <w:divsChild>
                            <w:div w:id="833640210">
                              <w:marLeft w:val="0"/>
                              <w:marRight w:val="0"/>
                              <w:marTop w:val="0"/>
                              <w:marBottom w:val="0"/>
                              <w:divBdr>
                                <w:top w:val="none" w:sz="0" w:space="0" w:color="auto"/>
                                <w:left w:val="none" w:sz="0" w:space="0" w:color="auto"/>
                                <w:bottom w:val="none" w:sz="0" w:space="0" w:color="auto"/>
                                <w:right w:val="none" w:sz="0" w:space="0" w:color="auto"/>
                              </w:divBdr>
                              <w:divsChild>
                                <w:div w:id="635186837">
                                  <w:marLeft w:val="0"/>
                                  <w:marRight w:val="0"/>
                                  <w:marTop w:val="0"/>
                                  <w:marBottom w:val="0"/>
                                  <w:divBdr>
                                    <w:top w:val="none" w:sz="0" w:space="0" w:color="auto"/>
                                    <w:left w:val="none" w:sz="0" w:space="0" w:color="auto"/>
                                    <w:bottom w:val="none" w:sz="0" w:space="0" w:color="auto"/>
                                    <w:right w:val="none" w:sz="0" w:space="0" w:color="auto"/>
                                  </w:divBdr>
                                  <w:divsChild>
                                    <w:div w:id="2812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85260">
      <w:bodyDiv w:val="1"/>
      <w:marLeft w:val="0"/>
      <w:marRight w:val="0"/>
      <w:marTop w:val="0"/>
      <w:marBottom w:val="0"/>
      <w:divBdr>
        <w:top w:val="none" w:sz="0" w:space="0" w:color="auto"/>
        <w:left w:val="none" w:sz="0" w:space="0" w:color="auto"/>
        <w:bottom w:val="none" w:sz="0" w:space="0" w:color="auto"/>
        <w:right w:val="none" w:sz="0" w:space="0" w:color="auto"/>
      </w:divBdr>
      <w:divsChild>
        <w:div w:id="921914167">
          <w:marLeft w:val="0"/>
          <w:marRight w:val="0"/>
          <w:marTop w:val="150"/>
          <w:marBottom w:val="0"/>
          <w:divBdr>
            <w:top w:val="none" w:sz="0" w:space="0" w:color="auto"/>
            <w:left w:val="none" w:sz="0" w:space="0" w:color="auto"/>
            <w:bottom w:val="none" w:sz="0" w:space="0" w:color="auto"/>
            <w:right w:val="none" w:sz="0" w:space="0" w:color="auto"/>
          </w:divBdr>
          <w:divsChild>
            <w:div w:id="1155341192">
              <w:marLeft w:val="0"/>
              <w:marRight w:val="0"/>
              <w:marTop w:val="0"/>
              <w:marBottom w:val="0"/>
              <w:divBdr>
                <w:top w:val="none" w:sz="0" w:space="0" w:color="auto"/>
                <w:left w:val="none" w:sz="0" w:space="0" w:color="auto"/>
                <w:bottom w:val="none" w:sz="0" w:space="0" w:color="auto"/>
                <w:right w:val="none" w:sz="0" w:space="0" w:color="auto"/>
              </w:divBdr>
              <w:divsChild>
                <w:div w:id="2074622488">
                  <w:marLeft w:val="0"/>
                  <w:marRight w:val="0"/>
                  <w:marTop w:val="0"/>
                  <w:marBottom w:val="0"/>
                  <w:divBdr>
                    <w:top w:val="none" w:sz="0" w:space="0" w:color="auto"/>
                    <w:left w:val="none" w:sz="0" w:space="0" w:color="auto"/>
                    <w:bottom w:val="none" w:sz="0" w:space="0" w:color="auto"/>
                    <w:right w:val="none" w:sz="0" w:space="0" w:color="auto"/>
                  </w:divBdr>
                  <w:divsChild>
                    <w:div w:id="144670155">
                      <w:marLeft w:val="0"/>
                      <w:marRight w:val="0"/>
                      <w:marTop w:val="0"/>
                      <w:marBottom w:val="0"/>
                      <w:divBdr>
                        <w:top w:val="none" w:sz="0" w:space="0" w:color="auto"/>
                        <w:left w:val="none" w:sz="0" w:space="0" w:color="auto"/>
                        <w:bottom w:val="none" w:sz="0" w:space="0" w:color="auto"/>
                        <w:right w:val="none" w:sz="0" w:space="0" w:color="auto"/>
                      </w:divBdr>
                      <w:divsChild>
                        <w:div w:id="62141397">
                          <w:marLeft w:val="0"/>
                          <w:marRight w:val="0"/>
                          <w:marTop w:val="0"/>
                          <w:marBottom w:val="0"/>
                          <w:divBdr>
                            <w:top w:val="none" w:sz="0" w:space="0" w:color="auto"/>
                            <w:left w:val="none" w:sz="0" w:space="0" w:color="auto"/>
                            <w:bottom w:val="none" w:sz="0" w:space="0" w:color="auto"/>
                            <w:right w:val="none" w:sz="0" w:space="0" w:color="auto"/>
                          </w:divBdr>
                          <w:divsChild>
                            <w:div w:id="1156843594">
                              <w:marLeft w:val="0"/>
                              <w:marRight w:val="0"/>
                              <w:marTop w:val="0"/>
                              <w:marBottom w:val="0"/>
                              <w:divBdr>
                                <w:top w:val="none" w:sz="0" w:space="0" w:color="auto"/>
                                <w:left w:val="none" w:sz="0" w:space="0" w:color="auto"/>
                                <w:bottom w:val="none" w:sz="0" w:space="0" w:color="auto"/>
                                <w:right w:val="none" w:sz="0" w:space="0" w:color="auto"/>
                              </w:divBdr>
                              <w:divsChild>
                                <w:div w:id="1813863786">
                                  <w:marLeft w:val="0"/>
                                  <w:marRight w:val="0"/>
                                  <w:marTop w:val="0"/>
                                  <w:marBottom w:val="0"/>
                                  <w:divBdr>
                                    <w:top w:val="none" w:sz="0" w:space="0" w:color="auto"/>
                                    <w:left w:val="none" w:sz="0" w:space="0" w:color="auto"/>
                                    <w:bottom w:val="none" w:sz="0" w:space="0" w:color="auto"/>
                                    <w:right w:val="none" w:sz="0" w:space="0" w:color="auto"/>
                                  </w:divBdr>
                                  <w:divsChild>
                                    <w:div w:id="17234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870628">
      <w:bodyDiv w:val="1"/>
      <w:marLeft w:val="0"/>
      <w:marRight w:val="0"/>
      <w:marTop w:val="0"/>
      <w:marBottom w:val="0"/>
      <w:divBdr>
        <w:top w:val="none" w:sz="0" w:space="0" w:color="auto"/>
        <w:left w:val="none" w:sz="0" w:space="0" w:color="auto"/>
        <w:bottom w:val="none" w:sz="0" w:space="0" w:color="auto"/>
        <w:right w:val="none" w:sz="0" w:space="0" w:color="auto"/>
      </w:divBdr>
      <w:divsChild>
        <w:div w:id="16128483">
          <w:marLeft w:val="0"/>
          <w:marRight w:val="0"/>
          <w:marTop w:val="150"/>
          <w:marBottom w:val="0"/>
          <w:divBdr>
            <w:top w:val="none" w:sz="0" w:space="0" w:color="auto"/>
            <w:left w:val="none" w:sz="0" w:space="0" w:color="auto"/>
            <w:bottom w:val="none" w:sz="0" w:space="0" w:color="auto"/>
            <w:right w:val="none" w:sz="0" w:space="0" w:color="auto"/>
          </w:divBdr>
          <w:divsChild>
            <w:div w:id="426778339">
              <w:marLeft w:val="0"/>
              <w:marRight w:val="0"/>
              <w:marTop w:val="0"/>
              <w:marBottom w:val="0"/>
              <w:divBdr>
                <w:top w:val="none" w:sz="0" w:space="0" w:color="auto"/>
                <w:left w:val="none" w:sz="0" w:space="0" w:color="auto"/>
                <w:bottom w:val="none" w:sz="0" w:space="0" w:color="auto"/>
                <w:right w:val="none" w:sz="0" w:space="0" w:color="auto"/>
              </w:divBdr>
              <w:divsChild>
                <w:div w:id="2127037554">
                  <w:marLeft w:val="0"/>
                  <w:marRight w:val="0"/>
                  <w:marTop w:val="0"/>
                  <w:marBottom w:val="0"/>
                  <w:divBdr>
                    <w:top w:val="none" w:sz="0" w:space="0" w:color="auto"/>
                    <w:left w:val="none" w:sz="0" w:space="0" w:color="auto"/>
                    <w:bottom w:val="none" w:sz="0" w:space="0" w:color="auto"/>
                    <w:right w:val="none" w:sz="0" w:space="0" w:color="auto"/>
                  </w:divBdr>
                  <w:divsChild>
                    <w:div w:id="1583030554">
                      <w:marLeft w:val="0"/>
                      <w:marRight w:val="0"/>
                      <w:marTop w:val="0"/>
                      <w:marBottom w:val="0"/>
                      <w:divBdr>
                        <w:top w:val="none" w:sz="0" w:space="0" w:color="auto"/>
                        <w:left w:val="none" w:sz="0" w:space="0" w:color="auto"/>
                        <w:bottom w:val="none" w:sz="0" w:space="0" w:color="auto"/>
                        <w:right w:val="none" w:sz="0" w:space="0" w:color="auto"/>
                      </w:divBdr>
                      <w:divsChild>
                        <w:div w:id="535582635">
                          <w:marLeft w:val="0"/>
                          <w:marRight w:val="0"/>
                          <w:marTop w:val="0"/>
                          <w:marBottom w:val="150"/>
                          <w:divBdr>
                            <w:top w:val="none" w:sz="0" w:space="0" w:color="auto"/>
                            <w:left w:val="none" w:sz="0" w:space="0" w:color="auto"/>
                            <w:bottom w:val="none" w:sz="0" w:space="0" w:color="auto"/>
                            <w:right w:val="none" w:sz="0" w:space="0" w:color="auto"/>
                          </w:divBdr>
                          <w:divsChild>
                            <w:div w:id="1309440630">
                              <w:marLeft w:val="0"/>
                              <w:marRight w:val="0"/>
                              <w:marTop w:val="0"/>
                              <w:marBottom w:val="0"/>
                              <w:divBdr>
                                <w:top w:val="none" w:sz="0" w:space="0" w:color="auto"/>
                                <w:left w:val="none" w:sz="0" w:space="0" w:color="auto"/>
                                <w:bottom w:val="none" w:sz="0" w:space="0" w:color="auto"/>
                                <w:right w:val="none" w:sz="0" w:space="0" w:color="auto"/>
                              </w:divBdr>
                              <w:divsChild>
                                <w:div w:id="19310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959161">
      <w:bodyDiv w:val="1"/>
      <w:marLeft w:val="0"/>
      <w:marRight w:val="0"/>
      <w:marTop w:val="0"/>
      <w:marBottom w:val="0"/>
      <w:divBdr>
        <w:top w:val="none" w:sz="0" w:space="0" w:color="auto"/>
        <w:left w:val="none" w:sz="0" w:space="0" w:color="auto"/>
        <w:bottom w:val="none" w:sz="0" w:space="0" w:color="auto"/>
        <w:right w:val="none" w:sz="0" w:space="0" w:color="auto"/>
      </w:divBdr>
      <w:divsChild>
        <w:div w:id="550729491">
          <w:marLeft w:val="0"/>
          <w:marRight w:val="0"/>
          <w:marTop w:val="150"/>
          <w:marBottom w:val="0"/>
          <w:divBdr>
            <w:top w:val="none" w:sz="0" w:space="0" w:color="auto"/>
            <w:left w:val="none" w:sz="0" w:space="0" w:color="auto"/>
            <w:bottom w:val="none" w:sz="0" w:space="0" w:color="auto"/>
            <w:right w:val="none" w:sz="0" w:space="0" w:color="auto"/>
          </w:divBdr>
          <w:divsChild>
            <w:div w:id="779645357">
              <w:marLeft w:val="0"/>
              <w:marRight w:val="0"/>
              <w:marTop w:val="0"/>
              <w:marBottom w:val="0"/>
              <w:divBdr>
                <w:top w:val="none" w:sz="0" w:space="0" w:color="auto"/>
                <w:left w:val="none" w:sz="0" w:space="0" w:color="auto"/>
                <w:bottom w:val="none" w:sz="0" w:space="0" w:color="auto"/>
                <w:right w:val="none" w:sz="0" w:space="0" w:color="auto"/>
              </w:divBdr>
              <w:divsChild>
                <w:div w:id="1458529512">
                  <w:marLeft w:val="0"/>
                  <w:marRight w:val="0"/>
                  <w:marTop w:val="0"/>
                  <w:marBottom w:val="0"/>
                  <w:divBdr>
                    <w:top w:val="none" w:sz="0" w:space="0" w:color="auto"/>
                    <w:left w:val="none" w:sz="0" w:space="0" w:color="auto"/>
                    <w:bottom w:val="none" w:sz="0" w:space="0" w:color="auto"/>
                    <w:right w:val="none" w:sz="0" w:space="0" w:color="auto"/>
                  </w:divBdr>
                  <w:divsChild>
                    <w:div w:id="1082147283">
                      <w:marLeft w:val="0"/>
                      <w:marRight w:val="0"/>
                      <w:marTop w:val="0"/>
                      <w:marBottom w:val="0"/>
                      <w:divBdr>
                        <w:top w:val="none" w:sz="0" w:space="0" w:color="auto"/>
                        <w:left w:val="none" w:sz="0" w:space="0" w:color="auto"/>
                        <w:bottom w:val="none" w:sz="0" w:space="0" w:color="auto"/>
                        <w:right w:val="none" w:sz="0" w:space="0" w:color="auto"/>
                      </w:divBdr>
                      <w:divsChild>
                        <w:div w:id="803740435">
                          <w:marLeft w:val="0"/>
                          <w:marRight w:val="0"/>
                          <w:marTop w:val="0"/>
                          <w:marBottom w:val="0"/>
                          <w:divBdr>
                            <w:top w:val="none" w:sz="0" w:space="0" w:color="auto"/>
                            <w:left w:val="none" w:sz="0" w:space="0" w:color="auto"/>
                            <w:bottom w:val="none" w:sz="0" w:space="0" w:color="auto"/>
                            <w:right w:val="none" w:sz="0" w:space="0" w:color="auto"/>
                          </w:divBdr>
                          <w:divsChild>
                            <w:div w:id="32852234">
                              <w:marLeft w:val="0"/>
                              <w:marRight w:val="0"/>
                              <w:marTop w:val="0"/>
                              <w:marBottom w:val="0"/>
                              <w:divBdr>
                                <w:top w:val="none" w:sz="0" w:space="0" w:color="auto"/>
                                <w:left w:val="none" w:sz="0" w:space="0" w:color="auto"/>
                                <w:bottom w:val="none" w:sz="0" w:space="0" w:color="auto"/>
                                <w:right w:val="none" w:sz="0" w:space="0" w:color="auto"/>
                              </w:divBdr>
                              <w:divsChild>
                                <w:div w:id="148327359">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116131">
      <w:bodyDiv w:val="1"/>
      <w:marLeft w:val="0"/>
      <w:marRight w:val="0"/>
      <w:marTop w:val="0"/>
      <w:marBottom w:val="0"/>
      <w:divBdr>
        <w:top w:val="none" w:sz="0" w:space="0" w:color="auto"/>
        <w:left w:val="none" w:sz="0" w:space="0" w:color="auto"/>
        <w:bottom w:val="none" w:sz="0" w:space="0" w:color="auto"/>
        <w:right w:val="none" w:sz="0" w:space="0" w:color="auto"/>
      </w:divBdr>
      <w:divsChild>
        <w:div w:id="2077118064">
          <w:marLeft w:val="0"/>
          <w:marRight w:val="0"/>
          <w:marTop w:val="150"/>
          <w:marBottom w:val="0"/>
          <w:divBdr>
            <w:top w:val="none" w:sz="0" w:space="0" w:color="auto"/>
            <w:left w:val="none" w:sz="0" w:space="0" w:color="auto"/>
            <w:bottom w:val="none" w:sz="0" w:space="0" w:color="auto"/>
            <w:right w:val="none" w:sz="0" w:space="0" w:color="auto"/>
          </w:divBdr>
          <w:divsChild>
            <w:div w:id="2054040062">
              <w:marLeft w:val="0"/>
              <w:marRight w:val="0"/>
              <w:marTop w:val="0"/>
              <w:marBottom w:val="0"/>
              <w:divBdr>
                <w:top w:val="none" w:sz="0" w:space="0" w:color="auto"/>
                <w:left w:val="none" w:sz="0" w:space="0" w:color="auto"/>
                <w:bottom w:val="none" w:sz="0" w:space="0" w:color="auto"/>
                <w:right w:val="none" w:sz="0" w:space="0" w:color="auto"/>
              </w:divBdr>
              <w:divsChild>
                <w:div w:id="1983579389">
                  <w:marLeft w:val="0"/>
                  <w:marRight w:val="0"/>
                  <w:marTop w:val="0"/>
                  <w:marBottom w:val="0"/>
                  <w:divBdr>
                    <w:top w:val="none" w:sz="0" w:space="0" w:color="auto"/>
                    <w:left w:val="none" w:sz="0" w:space="0" w:color="auto"/>
                    <w:bottom w:val="none" w:sz="0" w:space="0" w:color="auto"/>
                    <w:right w:val="none" w:sz="0" w:space="0" w:color="auto"/>
                  </w:divBdr>
                  <w:divsChild>
                    <w:div w:id="12926410">
                      <w:marLeft w:val="0"/>
                      <w:marRight w:val="0"/>
                      <w:marTop w:val="0"/>
                      <w:marBottom w:val="0"/>
                      <w:divBdr>
                        <w:top w:val="none" w:sz="0" w:space="0" w:color="auto"/>
                        <w:left w:val="none" w:sz="0" w:space="0" w:color="auto"/>
                        <w:bottom w:val="none" w:sz="0" w:space="0" w:color="auto"/>
                        <w:right w:val="none" w:sz="0" w:space="0" w:color="auto"/>
                      </w:divBdr>
                      <w:divsChild>
                        <w:div w:id="522128735">
                          <w:marLeft w:val="0"/>
                          <w:marRight w:val="0"/>
                          <w:marTop w:val="0"/>
                          <w:marBottom w:val="0"/>
                          <w:divBdr>
                            <w:top w:val="none" w:sz="0" w:space="0" w:color="auto"/>
                            <w:left w:val="none" w:sz="0" w:space="0" w:color="auto"/>
                            <w:bottom w:val="none" w:sz="0" w:space="0" w:color="auto"/>
                            <w:right w:val="none" w:sz="0" w:space="0" w:color="auto"/>
                          </w:divBdr>
                          <w:divsChild>
                            <w:div w:id="312298465">
                              <w:marLeft w:val="0"/>
                              <w:marRight w:val="0"/>
                              <w:marTop w:val="0"/>
                              <w:marBottom w:val="0"/>
                              <w:divBdr>
                                <w:top w:val="none" w:sz="0" w:space="0" w:color="auto"/>
                                <w:left w:val="none" w:sz="0" w:space="0" w:color="auto"/>
                                <w:bottom w:val="none" w:sz="0" w:space="0" w:color="auto"/>
                                <w:right w:val="none" w:sz="0" w:space="0" w:color="auto"/>
                              </w:divBdr>
                              <w:divsChild>
                                <w:div w:id="1791901784">
                                  <w:marLeft w:val="0"/>
                                  <w:marRight w:val="0"/>
                                  <w:marTop w:val="0"/>
                                  <w:marBottom w:val="0"/>
                                  <w:divBdr>
                                    <w:top w:val="none" w:sz="0" w:space="0" w:color="auto"/>
                                    <w:left w:val="none" w:sz="0" w:space="0" w:color="auto"/>
                                    <w:bottom w:val="none" w:sz="0" w:space="0" w:color="auto"/>
                                    <w:right w:val="none" w:sz="0" w:space="0" w:color="auto"/>
                                  </w:divBdr>
                                  <w:divsChild>
                                    <w:div w:id="18196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228676">
      <w:bodyDiv w:val="1"/>
      <w:marLeft w:val="0"/>
      <w:marRight w:val="0"/>
      <w:marTop w:val="0"/>
      <w:marBottom w:val="0"/>
      <w:divBdr>
        <w:top w:val="none" w:sz="0" w:space="0" w:color="auto"/>
        <w:left w:val="none" w:sz="0" w:space="0" w:color="auto"/>
        <w:bottom w:val="none" w:sz="0" w:space="0" w:color="auto"/>
        <w:right w:val="none" w:sz="0" w:space="0" w:color="auto"/>
      </w:divBdr>
      <w:divsChild>
        <w:div w:id="1989092043">
          <w:marLeft w:val="0"/>
          <w:marRight w:val="0"/>
          <w:marTop w:val="150"/>
          <w:marBottom w:val="0"/>
          <w:divBdr>
            <w:top w:val="none" w:sz="0" w:space="0" w:color="auto"/>
            <w:left w:val="none" w:sz="0" w:space="0" w:color="auto"/>
            <w:bottom w:val="none" w:sz="0" w:space="0" w:color="auto"/>
            <w:right w:val="none" w:sz="0" w:space="0" w:color="auto"/>
          </w:divBdr>
          <w:divsChild>
            <w:div w:id="815151374">
              <w:marLeft w:val="0"/>
              <w:marRight w:val="0"/>
              <w:marTop w:val="0"/>
              <w:marBottom w:val="0"/>
              <w:divBdr>
                <w:top w:val="none" w:sz="0" w:space="0" w:color="auto"/>
                <w:left w:val="none" w:sz="0" w:space="0" w:color="auto"/>
                <w:bottom w:val="none" w:sz="0" w:space="0" w:color="auto"/>
                <w:right w:val="none" w:sz="0" w:space="0" w:color="auto"/>
              </w:divBdr>
              <w:divsChild>
                <w:div w:id="1763456949">
                  <w:marLeft w:val="0"/>
                  <w:marRight w:val="0"/>
                  <w:marTop w:val="0"/>
                  <w:marBottom w:val="0"/>
                  <w:divBdr>
                    <w:top w:val="none" w:sz="0" w:space="0" w:color="auto"/>
                    <w:left w:val="none" w:sz="0" w:space="0" w:color="auto"/>
                    <w:bottom w:val="none" w:sz="0" w:space="0" w:color="auto"/>
                    <w:right w:val="none" w:sz="0" w:space="0" w:color="auto"/>
                  </w:divBdr>
                  <w:divsChild>
                    <w:div w:id="1126461691">
                      <w:marLeft w:val="0"/>
                      <w:marRight w:val="0"/>
                      <w:marTop w:val="0"/>
                      <w:marBottom w:val="0"/>
                      <w:divBdr>
                        <w:top w:val="none" w:sz="0" w:space="0" w:color="auto"/>
                        <w:left w:val="none" w:sz="0" w:space="0" w:color="auto"/>
                        <w:bottom w:val="none" w:sz="0" w:space="0" w:color="auto"/>
                        <w:right w:val="none" w:sz="0" w:space="0" w:color="auto"/>
                      </w:divBdr>
                      <w:divsChild>
                        <w:div w:id="451631185">
                          <w:marLeft w:val="0"/>
                          <w:marRight w:val="0"/>
                          <w:marTop w:val="0"/>
                          <w:marBottom w:val="0"/>
                          <w:divBdr>
                            <w:top w:val="none" w:sz="0" w:space="0" w:color="auto"/>
                            <w:left w:val="none" w:sz="0" w:space="0" w:color="auto"/>
                            <w:bottom w:val="none" w:sz="0" w:space="0" w:color="auto"/>
                            <w:right w:val="none" w:sz="0" w:space="0" w:color="auto"/>
                          </w:divBdr>
                          <w:divsChild>
                            <w:div w:id="918488872">
                              <w:marLeft w:val="0"/>
                              <w:marRight w:val="0"/>
                              <w:marTop w:val="0"/>
                              <w:marBottom w:val="0"/>
                              <w:divBdr>
                                <w:top w:val="none" w:sz="0" w:space="0" w:color="auto"/>
                                <w:left w:val="none" w:sz="0" w:space="0" w:color="auto"/>
                                <w:bottom w:val="none" w:sz="0" w:space="0" w:color="auto"/>
                                <w:right w:val="none" w:sz="0" w:space="0" w:color="auto"/>
                              </w:divBdr>
                              <w:divsChild>
                                <w:div w:id="1202135077">
                                  <w:marLeft w:val="0"/>
                                  <w:marRight w:val="0"/>
                                  <w:marTop w:val="0"/>
                                  <w:marBottom w:val="0"/>
                                  <w:divBdr>
                                    <w:top w:val="none" w:sz="0" w:space="0" w:color="auto"/>
                                    <w:left w:val="none" w:sz="0" w:space="0" w:color="auto"/>
                                    <w:bottom w:val="none" w:sz="0" w:space="0" w:color="auto"/>
                                    <w:right w:val="none" w:sz="0" w:space="0" w:color="auto"/>
                                  </w:divBdr>
                                  <w:divsChild>
                                    <w:div w:id="18911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267468">
      <w:bodyDiv w:val="1"/>
      <w:marLeft w:val="0"/>
      <w:marRight w:val="0"/>
      <w:marTop w:val="0"/>
      <w:marBottom w:val="0"/>
      <w:divBdr>
        <w:top w:val="none" w:sz="0" w:space="0" w:color="auto"/>
        <w:left w:val="none" w:sz="0" w:space="0" w:color="auto"/>
        <w:bottom w:val="none" w:sz="0" w:space="0" w:color="auto"/>
        <w:right w:val="none" w:sz="0" w:space="0" w:color="auto"/>
      </w:divBdr>
      <w:divsChild>
        <w:div w:id="1087993653">
          <w:marLeft w:val="0"/>
          <w:marRight w:val="0"/>
          <w:marTop w:val="150"/>
          <w:marBottom w:val="0"/>
          <w:divBdr>
            <w:top w:val="none" w:sz="0" w:space="0" w:color="auto"/>
            <w:left w:val="none" w:sz="0" w:space="0" w:color="auto"/>
            <w:bottom w:val="none" w:sz="0" w:space="0" w:color="auto"/>
            <w:right w:val="none" w:sz="0" w:space="0" w:color="auto"/>
          </w:divBdr>
          <w:divsChild>
            <w:div w:id="1497645319">
              <w:marLeft w:val="0"/>
              <w:marRight w:val="0"/>
              <w:marTop w:val="0"/>
              <w:marBottom w:val="0"/>
              <w:divBdr>
                <w:top w:val="none" w:sz="0" w:space="0" w:color="auto"/>
                <w:left w:val="none" w:sz="0" w:space="0" w:color="auto"/>
                <w:bottom w:val="none" w:sz="0" w:space="0" w:color="auto"/>
                <w:right w:val="none" w:sz="0" w:space="0" w:color="auto"/>
              </w:divBdr>
              <w:divsChild>
                <w:div w:id="824706130">
                  <w:marLeft w:val="0"/>
                  <w:marRight w:val="0"/>
                  <w:marTop w:val="0"/>
                  <w:marBottom w:val="0"/>
                  <w:divBdr>
                    <w:top w:val="none" w:sz="0" w:space="0" w:color="auto"/>
                    <w:left w:val="none" w:sz="0" w:space="0" w:color="auto"/>
                    <w:bottom w:val="none" w:sz="0" w:space="0" w:color="auto"/>
                    <w:right w:val="none" w:sz="0" w:space="0" w:color="auto"/>
                  </w:divBdr>
                  <w:divsChild>
                    <w:div w:id="1043555920">
                      <w:marLeft w:val="0"/>
                      <w:marRight w:val="0"/>
                      <w:marTop w:val="0"/>
                      <w:marBottom w:val="0"/>
                      <w:divBdr>
                        <w:top w:val="none" w:sz="0" w:space="0" w:color="auto"/>
                        <w:left w:val="none" w:sz="0" w:space="0" w:color="auto"/>
                        <w:bottom w:val="none" w:sz="0" w:space="0" w:color="auto"/>
                        <w:right w:val="none" w:sz="0" w:space="0" w:color="auto"/>
                      </w:divBdr>
                      <w:divsChild>
                        <w:div w:id="350255124">
                          <w:marLeft w:val="0"/>
                          <w:marRight w:val="0"/>
                          <w:marTop w:val="0"/>
                          <w:marBottom w:val="0"/>
                          <w:divBdr>
                            <w:top w:val="none" w:sz="0" w:space="0" w:color="auto"/>
                            <w:left w:val="none" w:sz="0" w:space="0" w:color="auto"/>
                            <w:bottom w:val="none" w:sz="0" w:space="0" w:color="auto"/>
                            <w:right w:val="none" w:sz="0" w:space="0" w:color="auto"/>
                          </w:divBdr>
                          <w:divsChild>
                            <w:div w:id="1143698707">
                              <w:marLeft w:val="0"/>
                              <w:marRight w:val="0"/>
                              <w:marTop w:val="0"/>
                              <w:marBottom w:val="0"/>
                              <w:divBdr>
                                <w:top w:val="none" w:sz="0" w:space="0" w:color="auto"/>
                                <w:left w:val="none" w:sz="0" w:space="0" w:color="auto"/>
                                <w:bottom w:val="none" w:sz="0" w:space="0" w:color="auto"/>
                                <w:right w:val="none" w:sz="0" w:space="0" w:color="auto"/>
                              </w:divBdr>
                              <w:divsChild>
                                <w:div w:id="412627783">
                                  <w:marLeft w:val="0"/>
                                  <w:marRight w:val="0"/>
                                  <w:marTop w:val="0"/>
                                  <w:marBottom w:val="0"/>
                                  <w:divBdr>
                                    <w:top w:val="none" w:sz="0" w:space="0" w:color="auto"/>
                                    <w:left w:val="none" w:sz="0" w:space="0" w:color="auto"/>
                                    <w:bottom w:val="none" w:sz="0" w:space="0" w:color="auto"/>
                                    <w:right w:val="none" w:sz="0" w:space="0" w:color="auto"/>
                                  </w:divBdr>
                                  <w:divsChild>
                                    <w:div w:id="3435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020785">
      <w:bodyDiv w:val="1"/>
      <w:marLeft w:val="0"/>
      <w:marRight w:val="0"/>
      <w:marTop w:val="0"/>
      <w:marBottom w:val="0"/>
      <w:divBdr>
        <w:top w:val="none" w:sz="0" w:space="0" w:color="auto"/>
        <w:left w:val="none" w:sz="0" w:space="0" w:color="auto"/>
        <w:bottom w:val="none" w:sz="0" w:space="0" w:color="auto"/>
        <w:right w:val="none" w:sz="0" w:space="0" w:color="auto"/>
      </w:divBdr>
      <w:divsChild>
        <w:div w:id="1506703695">
          <w:marLeft w:val="0"/>
          <w:marRight w:val="0"/>
          <w:marTop w:val="0"/>
          <w:marBottom w:val="0"/>
          <w:divBdr>
            <w:top w:val="none" w:sz="0" w:space="0" w:color="auto"/>
            <w:left w:val="none" w:sz="0" w:space="0" w:color="auto"/>
            <w:bottom w:val="none" w:sz="0" w:space="0" w:color="auto"/>
            <w:right w:val="none" w:sz="0" w:space="0" w:color="auto"/>
          </w:divBdr>
          <w:divsChild>
            <w:div w:id="775489295">
              <w:marLeft w:val="-225"/>
              <w:marRight w:val="-225"/>
              <w:marTop w:val="0"/>
              <w:marBottom w:val="0"/>
              <w:divBdr>
                <w:top w:val="none" w:sz="0" w:space="0" w:color="auto"/>
                <w:left w:val="none" w:sz="0" w:space="0" w:color="auto"/>
                <w:bottom w:val="none" w:sz="0" w:space="0" w:color="auto"/>
                <w:right w:val="none" w:sz="0" w:space="0" w:color="auto"/>
              </w:divBdr>
              <w:divsChild>
                <w:div w:id="2101024917">
                  <w:marLeft w:val="0"/>
                  <w:marRight w:val="0"/>
                  <w:marTop w:val="0"/>
                  <w:marBottom w:val="0"/>
                  <w:divBdr>
                    <w:top w:val="none" w:sz="0" w:space="0" w:color="auto"/>
                    <w:left w:val="none" w:sz="0" w:space="0" w:color="auto"/>
                    <w:bottom w:val="none" w:sz="0" w:space="0" w:color="auto"/>
                    <w:right w:val="none" w:sz="0" w:space="0" w:color="auto"/>
                  </w:divBdr>
                  <w:divsChild>
                    <w:div w:id="2020691026">
                      <w:marLeft w:val="-225"/>
                      <w:marRight w:val="-225"/>
                      <w:marTop w:val="0"/>
                      <w:marBottom w:val="0"/>
                      <w:divBdr>
                        <w:top w:val="none" w:sz="0" w:space="0" w:color="auto"/>
                        <w:left w:val="none" w:sz="0" w:space="0" w:color="auto"/>
                        <w:bottom w:val="none" w:sz="0" w:space="0" w:color="auto"/>
                        <w:right w:val="none" w:sz="0" w:space="0" w:color="auto"/>
                      </w:divBdr>
                      <w:divsChild>
                        <w:div w:id="525752649">
                          <w:marLeft w:val="0"/>
                          <w:marRight w:val="0"/>
                          <w:marTop w:val="0"/>
                          <w:marBottom w:val="0"/>
                          <w:divBdr>
                            <w:top w:val="none" w:sz="0" w:space="0" w:color="auto"/>
                            <w:left w:val="none" w:sz="0" w:space="0" w:color="auto"/>
                            <w:bottom w:val="none" w:sz="0" w:space="0" w:color="auto"/>
                            <w:right w:val="none" w:sz="0" w:space="0" w:color="auto"/>
                          </w:divBdr>
                          <w:divsChild>
                            <w:div w:id="588270184">
                              <w:marLeft w:val="0"/>
                              <w:marRight w:val="0"/>
                              <w:marTop w:val="0"/>
                              <w:marBottom w:val="300"/>
                              <w:divBdr>
                                <w:top w:val="none" w:sz="0" w:space="0" w:color="auto"/>
                                <w:left w:val="none" w:sz="0" w:space="0" w:color="auto"/>
                                <w:bottom w:val="none" w:sz="0" w:space="0" w:color="auto"/>
                                <w:right w:val="none" w:sz="0" w:space="0" w:color="auto"/>
                              </w:divBdr>
                              <w:divsChild>
                                <w:div w:id="1991052683">
                                  <w:marLeft w:val="0"/>
                                  <w:marRight w:val="0"/>
                                  <w:marTop w:val="0"/>
                                  <w:marBottom w:val="0"/>
                                  <w:divBdr>
                                    <w:top w:val="none" w:sz="0" w:space="0" w:color="auto"/>
                                    <w:left w:val="none" w:sz="0" w:space="0" w:color="auto"/>
                                    <w:bottom w:val="none" w:sz="0" w:space="0" w:color="auto"/>
                                    <w:right w:val="none" w:sz="0" w:space="0" w:color="auto"/>
                                  </w:divBdr>
                                  <w:divsChild>
                                    <w:div w:id="469589168">
                                      <w:marLeft w:val="0"/>
                                      <w:marRight w:val="0"/>
                                      <w:marTop w:val="0"/>
                                      <w:marBottom w:val="0"/>
                                      <w:divBdr>
                                        <w:top w:val="none" w:sz="0" w:space="0" w:color="auto"/>
                                        <w:left w:val="none" w:sz="0" w:space="0" w:color="auto"/>
                                        <w:bottom w:val="none" w:sz="0" w:space="0" w:color="auto"/>
                                        <w:right w:val="none" w:sz="0" w:space="0" w:color="auto"/>
                                      </w:divBdr>
                                      <w:divsChild>
                                        <w:div w:id="540168128">
                                          <w:marLeft w:val="0"/>
                                          <w:marRight w:val="0"/>
                                          <w:marTop w:val="0"/>
                                          <w:marBottom w:val="0"/>
                                          <w:divBdr>
                                            <w:top w:val="none" w:sz="0" w:space="0" w:color="auto"/>
                                            <w:left w:val="none" w:sz="0" w:space="0" w:color="auto"/>
                                            <w:bottom w:val="none" w:sz="0" w:space="0" w:color="auto"/>
                                            <w:right w:val="none" w:sz="0" w:space="0" w:color="auto"/>
                                          </w:divBdr>
                                          <w:divsChild>
                                            <w:div w:id="632179231">
                                              <w:marLeft w:val="0"/>
                                              <w:marRight w:val="0"/>
                                              <w:marTop w:val="0"/>
                                              <w:marBottom w:val="0"/>
                                              <w:divBdr>
                                                <w:top w:val="none" w:sz="0" w:space="0" w:color="auto"/>
                                                <w:left w:val="none" w:sz="0" w:space="0" w:color="auto"/>
                                                <w:bottom w:val="none" w:sz="0" w:space="0" w:color="auto"/>
                                                <w:right w:val="none" w:sz="0" w:space="0" w:color="auto"/>
                                              </w:divBdr>
                                              <w:divsChild>
                                                <w:div w:id="1097019256">
                                                  <w:marLeft w:val="-225"/>
                                                  <w:marRight w:val="-225"/>
                                                  <w:marTop w:val="0"/>
                                                  <w:marBottom w:val="0"/>
                                                  <w:divBdr>
                                                    <w:top w:val="none" w:sz="0" w:space="0" w:color="auto"/>
                                                    <w:left w:val="none" w:sz="0" w:space="0" w:color="auto"/>
                                                    <w:bottom w:val="none" w:sz="0" w:space="0" w:color="auto"/>
                                                    <w:right w:val="none" w:sz="0" w:space="0" w:color="auto"/>
                                                  </w:divBdr>
                                                  <w:divsChild>
                                                    <w:div w:id="1165508826">
                                                      <w:marLeft w:val="0"/>
                                                      <w:marRight w:val="0"/>
                                                      <w:marTop w:val="0"/>
                                                      <w:marBottom w:val="0"/>
                                                      <w:divBdr>
                                                        <w:top w:val="none" w:sz="0" w:space="0" w:color="auto"/>
                                                        <w:left w:val="none" w:sz="0" w:space="0" w:color="auto"/>
                                                        <w:bottom w:val="none" w:sz="0" w:space="0" w:color="auto"/>
                                                        <w:right w:val="none" w:sz="0" w:space="0" w:color="auto"/>
                                                      </w:divBdr>
                                                    </w:div>
                                                    <w:div w:id="849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542375">
      <w:bodyDiv w:val="1"/>
      <w:marLeft w:val="0"/>
      <w:marRight w:val="0"/>
      <w:marTop w:val="0"/>
      <w:marBottom w:val="0"/>
      <w:divBdr>
        <w:top w:val="none" w:sz="0" w:space="0" w:color="auto"/>
        <w:left w:val="none" w:sz="0" w:space="0" w:color="auto"/>
        <w:bottom w:val="none" w:sz="0" w:space="0" w:color="auto"/>
        <w:right w:val="none" w:sz="0" w:space="0" w:color="auto"/>
      </w:divBdr>
      <w:divsChild>
        <w:div w:id="128518868">
          <w:marLeft w:val="0"/>
          <w:marRight w:val="0"/>
          <w:marTop w:val="150"/>
          <w:marBottom w:val="0"/>
          <w:divBdr>
            <w:top w:val="none" w:sz="0" w:space="0" w:color="auto"/>
            <w:left w:val="none" w:sz="0" w:space="0" w:color="auto"/>
            <w:bottom w:val="none" w:sz="0" w:space="0" w:color="auto"/>
            <w:right w:val="none" w:sz="0" w:space="0" w:color="auto"/>
          </w:divBdr>
          <w:divsChild>
            <w:div w:id="1952006162">
              <w:marLeft w:val="0"/>
              <w:marRight w:val="0"/>
              <w:marTop w:val="0"/>
              <w:marBottom w:val="0"/>
              <w:divBdr>
                <w:top w:val="none" w:sz="0" w:space="0" w:color="auto"/>
                <w:left w:val="none" w:sz="0" w:space="0" w:color="auto"/>
                <w:bottom w:val="none" w:sz="0" w:space="0" w:color="auto"/>
                <w:right w:val="none" w:sz="0" w:space="0" w:color="auto"/>
              </w:divBdr>
              <w:divsChild>
                <w:div w:id="1678918006">
                  <w:marLeft w:val="0"/>
                  <w:marRight w:val="0"/>
                  <w:marTop w:val="0"/>
                  <w:marBottom w:val="0"/>
                  <w:divBdr>
                    <w:top w:val="none" w:sz="0" w:space="0" w:color="auto"/>
                    <w:left w:val="none" w:sz="0" w:space="0" w:color="auto"/>
                    <w:bottom w:val="none" w:sz="0" w:space="0" w:color="auto"/>
                    <w:right w:val="none" w:sz="0" w:space="0" w:color="auto"/>
                  </w:divBdr>
                  <w:divsChild>
                    <w:div w:id="1437823437">
                      <w:marLeft w:val="0"/>
                      <w:marRight w:val="0"/>
                      <w:marTop w:val="0"/>
                      <w:marBottom w:val="0"/>
                      <w:divBdr>
                        <w:top w:val="none" w:sz="0" w:space="0" w:color="auto"/>
                        <w:left w:val="none" w:sz="0" w:space="0" w:color="auto"/>
                        <w:bottom w:val="none" w:sz="0" w:space="0" w:color="auto"/>
                        <w:right w:val="none" w:sz="0" w:space="0" w:color="auto"/>
                      </w:divBdr>
                      <w:divsChild>
                        <w:div w:id="1651321231">
                          <w:marLeft w:val="0"/>
                          <w:marRight w:val="0"/>
                          <w:marTop w:val="0"/>
                          <w:marBottom w:val="0"/>
                          <w:divBdr>
                            <w:top w:val="none" w:sz="0" w:space="0" w:color="auto"/>
                            <w:left w:val="none" w:sz="0" w:space="0" w:color="auto"/>
                            <w:bottom w:val="none" w:sz="0" w:space="0" w:color="auto"/>
                            <w:right w:val="none" w:sz="0" w:space="0" w:color="auto"/>
                          </w:divBdr>
                          <w:divsChild>
                            <w:div w:id="1283922108">
                              <w:marLeft w:val="0"/>
                              <w:marRight w:val="0"/>
                              <w:marTop w:val="0"/>
                              <w:marBottom w:val="0"/>
                              <w:divBdr>
                                <w:top w:val="none" w:sz="0" w:space="0" w:color="auto"/>
                                <w:left w:val="none" w:sz="0" w:space="0" w:color="auto"/>
                                <w:bottom w:val="none" w:sz="0" w:space="0" w:color="auto"/>
                                <w:right w:val="none" w:sz="0" w:space="0" w:color="auto"/>
                              </w:divBdr>
                              <w:divsChild>
                                <w:div w:id="174002583">
                                  <w:marLeft w:val="0"/>
                                  <w:marRight w:val="0"/>
                                  <w:marTop w:val="0"/>
                                  <w:marBottom w:val="0"/>
                                  <w:divBdr>
                                    <w:top w:val="none" w:sz="0" w:space="0" w:color="auto"/>
                                    <w:left w:val="none" w:sz="0" w:space="0" w:color="auto"/>
                                    <w:bottom w:val="none" w:sz="0" w:space="0" w:color="auto"/>
                                    <w:right w:val="none" w:sz="0" w:space="0" w:color="auto"/>
                                  </w:divBdr>
                                  <w:divsChild>
                                    <w:div w:id="7123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527194">
      <w:bodyDiv w:val="1"/>
      <w:marLeft w:val="0"/>
      <w:marRight w:val="0"/>
      <w:marTop w:val="0"/>
      <w:marBottom w:val="0"/>
      <w:divBdr>
        <w:top w:val="none" w:sz="0" w:space="0" w:color="auto"/>
        <w:left w:val="none" w:sz="0" w:space="0" w:color="auto"/>
        <w:bottom w:val="none" w:sz="0" w:space="0" w:color="auto"/>
        <w:right w:val="none" w:sz="0" w:space="0" w:color="auto"/>
      </w:divBdr>
      <w:divsChild>
        <w:div w:id="86468475">
          <w:marLeft w:val="0"/>
          <w:marRight w:val="0"/>
          <w:marTop w:val="150"/>
          <w:marBottom w:val="0"/>
          <w:divBdr>
            <w:top w:val="none" w:sz="0" w:space="0" w:color="auto"/>
            <w:left w:val="none" w:sz="0" w:space="0" w:color="auto"/>
            <w:bottom w:val="none" w:sz="0" w:space="0" w:color="auto"/>
            <w:right w:val="none" w:sz="0" w:space="0" w:color="auto"/>
          </w:divBdr>
          <w:divsChild>
            <w:div w:id="1255630368">
              <w:marLeft w:val="0"/>
              <w:marRight w:val="0"/>
              <w:marTop w:val="0"/>
              <w:marBottom w:val="0"/>
              <w:divBdr>
                <w:top w:val="none" w:sz="0" w:space="0" w:color="auto"/>
                <w:left w:val="none" w:sz="0" w:space="0" w:color="auto"/>
                <w:bottom w:val="none" w:sz="0" w:space="0" w:color="auto"/>
                <w:right w:val="none" w:sz="0" w:space="0" w:color="auto"/>
              </w:divBdr>
              <w:divsChild>
                <w:div w:id="268900058">
                  <w:marLeft w:val="0"/>
                  <w:marRight w:val="0"/>
                  <w:marTop w:val="0"/>
                  <w:marBottom w:val="0"/>
                  <w:divBdr>
                    <w:top w:val="none" w:sz="0" w:space="0" w:color="auto"/>
                    <w:left w:val="none" w:sz="0" w:space="0" w:color="auto"/>
                    <w:bottom w:val="none" w:sz="0" w:space="0" w:color="auto"/>
                    <w:right w:val="none" w:sz="0" w:space="0" w:color="auto"/>
                  </w:divBdr>
                  <w:divsChild>
                    <w:div w:id="1818645173">
                      <w:marLeft w:val="0"/>
                      <w:marRight w:val="0"/>
                      <w:marTop w:val="0"/>
                      <w:marBottom w:val="0"/>
                      <w:divBdr>
                        <w:top w:val="none" w:sz="0" w:space="0" w:color="auto"/>
                        <w:left w:val="none" w:sz="0" w:space="0" w:color="auto"/>
                        <w:bottom w:val="none" w:sz="0" w:space="0" w:color="auto"/>
                        <w:right w:val="none" w:sz="0" w:space="0" w:color="auto"/>
                      </w:divBdr>
                      <w:divsChild>
                        <w:div w:id="493959108">
                          <w:marLeft w:val="0"/>
                          <w:marRight w:val="0"/>
                          <w:marTop w:val="0"/>
                          <w:marBottom w:val="0"/>
                          <w:divBdr>
                            <w:top w:val="none" w:sz="0" w:space="0" w:color="auto"/>
                            <w:left w:val="none" w:sz="0" w:space="0" w:color="auto"/>
                            <w:bottom w:val="none" w:sz="0" w:space="0" w:color="auto"/>
                            <w:right w:val="none" w:sz="0" w:space="0" w:color="auto"/>
                          </w:divBdr>
                          <w:divsChild>
                            <w:div w:id="1660693881">
                              <w:marLeft w:val="0"/>
                              <w:marRight w:val="0"/>
                              <w:marTop w:val="0"/>
                              <w:marBottom w:val="0"/>
                              <w:divBdr>
                                <w:top w:val="none" w:sz="0" w:space="0" w:color="auto"/>
                                <w:left w:val="none" w:sz="0" w:space="0" w:color="auto"/>
                                <w:bottom w:val="none" w:sz="0" w:space="0" w:color="auto"/>
                                <w:right w:val="none" w:sz="0" w:space="0" w:color="auto"/>
                              </w:divBdr>
                              <w:divsChild>
                                <w:div w:id="580607706">
                                  <w:marLeft w:val="0"/>
                                  <w:marRight w:val="0"/>
                                  <w:marTop w:val="0"/>
                                  <w:marBottom w:val="0"/>
                                  <w:divBdr>
                                    <w:top w:val="none" w:sz="0" w:space="0" w:color="auto"/>
                                    <w:left w:val="none" w:sz="0" w:space="0" w:color="auto"/>
                                    <w:bottom w:val="none" w:sz="0" w:space="0" w:color="auto"/>
                                    <w:right w:val="none" w:sz="0" w:space="0" w:color="auto"/>
                                  </w:divBdr>
                                  <w:divsChild>
                                    <w:div w:id="7831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979432">
      <w:bodyDiv w:val="1"/>
      <w:marLeft w:val="0"/>
      <w:marRight w:val="0"/>
      <w:marTop w:val="0"/>
      <w:marBottom w:val="0"/>
      <w:divBdr>
        <w:top w:val="none" w:sz="0" w:space="0" w:color="auto"/>
        <w:left w:val="none" w:sz="0" w:space="0" w:color="auto"/>
        <w:bottom w:val="none" w:sz="0" w:space="0" w:color="auto"/>
        <w:right w:val="none" w:sz="0" w:space="0" w:color="auto"/>
      </w:divBdr>
    </w:div>
    <w:div w:id="2086805888">
      <w:bodyDiv w:val="1"/>
      <w:marLeft w:val="300"/>
      <w:marRight w:val="0"/>
      <w:marTop w:val="0"/>
      <w:marBottom w:val="0"/>
      <w:divBdr>
        <w:top w:val="none" w:sz="0" w:space="0" w:color="auto"/>
        <w:left w:val="none" w:sz="0" w:space="0" w:color="auto"/>
        <w:bottom w:val="none" w:sz="0" w:space="0" w:color="auto"/>
        <w:right w:val="none" w:sz="0" w:space="0" w:color="auto"/>
      </w:divBdr>
      <w:divsChild>
        <w:div w:id="437992648">
          <w:marLeft w:val="0"/>
          <w:marRight w:val="0"/>
          <w:marTop w:val="0"/>
          <w:marBottom w:val="0"/>
          <w:divBdr>
            <w:top w:val="none" w:sz="0" w:space="0" w:color="auto"/>
            <w:left w:val="none" w:sz="0" w:space="0" w:color="auto"/>
            <w:bottom w:val="none" w:sz="0" w:space="0" w:color="auto"/>
            <w:right w:val="none" w:sz="0" w:space="0" w:color="auto"/>
          </w:divBdr>
        </w:div>
        <w:div w:id="1329283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60C8-AF20-481E-AA90-F056BC46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2039</Words>
  <Characters>11627</Characters>
  <Application>Microsoft Office Word</Application>
  <DocSecurity>0</DocSecurity>
  <Lines>96</Lines>
  <Paragraphs>27</Paragraphs>
  <ScaleCrop>false</ScaleCrop>
  <Company>TWSE 臺灣證券交易所</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陳櫻樺</dc:creator>
  <cp:keywords/>
  <dc:description/>
  <cp:lastModifiedBy>陳櫻樺</cp:lastModifiedBy>
  <cp:revision>8</cp:revision>
  <cp:lastPrinted>2018-12-10T08:30:00Z</cp:lastPrinted>
  <dcterms:created xsi:type="dcterms:W3CDTF">2018-12-10T08:21:00Z</dcterms:created>
  <dcterms:modified xsi:type="dcterms:W3CDTF">2018-12-10T09:10:00Z</dcterms:modified>
</cp:coreProperties>
</file>