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37" w:rsidRPr="0052222A" w:rsidRDefault="001D2537" w:rsidP="001D2537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</w:rPr>
      </w:pPr>
      <w:r w:rsidRPr="0052222A">
        <w:rPr>
          <w:rFonts w:ascii="標楷體" w:eastAsia="標楷體" w:hAnsi="標楷體" w:hint="eastAsia"/>
          <w:b/>
        </w:rPr>
        <w:t>外國發行人於國內募集與發行股票申報書</w:t>
      </w:r>
      <w:r w:rsidRPr="00A64C12">
        <w:rPr>
          <w:rFonts w:ascii="標楷體" w:eastAsia="標楷體" w:hAnsi="標楷體" w:hint="eastAsia"/>
          <w:b/>
        </w:rPr>
        <w:t>(初次上市前以現金增資發行新股</w:t>
      </w:r>
      <w:proofErr w:type="gramStart"/>
      <w:r w:rsidRPr="00A64C12">
        <w:rPr>
          <w:rFonts w:ascii="標楷體" w:eastAsia="標楷體" w:hAnsi="標楷體" w:hint="eastAsia"/>
          <w:b/>
        </w:rPr>
        <w:t>提撥</w:t>
      </w:r>
      <w:proofErr w:type="gramEnd"/>
      <w:r w:rsidRPr="00A64C12">
        <w:rPr>
          <w:rFonts w:ascii="標楷體" w:eastAsia="標楷體" w:hAnsi="標楷體" w:hint="eastAsia"/>
          <w:b/>
        </w:rPr>
        <w:t>一定比率對外公開發行案件者適用</w:t>
      </w:r>
      <w:proofErr w:type="gramStart"/>
      <w:r w:rsidRPr="00A64C12">
        <w:rPr>
          <w:rFonts w:ascii="標楷體" w:eastAsia="標楷體" w:hAnsi="標楷體" w:hint="eastAsia"/>
          <w:b/>
        </w:rPr>
        <w:t>）</w:t>
      </w:r>
      <w:proofErr w:type="gramEnd"/>
    </w:p>
    <w:p w:rsidR="001D2537" w:rsidRPr="00E21870" w:rsidRDefault="001D2537" w:rsidP="001D2537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E21870">
        <w:rPr>
          <w:rFonts w:ascii="標楷體" w:eastAsia="標楷體" w:hAnsi="標楷體" w:hint="eastAsia"/>
          <w:sz w:val="18"/>
          <w:szCs w:val="18"/>
        </w:rPr>
        <w:t>受</w:t>
      </w:r>
      <w:r w:rsidRPr="00E21870">
        <w:rPr>
          <w:rFonts w:ascii="標楷體" w:eastAsia="標楷體" w:hAnsi="標楷體"/>
          <w:sz w:val="18"/>
          <w:szCs w:val="18"/>
        </w:rPr>
        <w:t xml:space="preserve"> </w:t>
      </w:r>
      <w:r w:rsidRPr="00E21870">
        <w:rPr>
          <w:rFonts w:ascii="標楷體" w:eastAsia="標楷體" w:hAnsi="標楷體" w:hint="eastAsia"/>
          <w:sz w:val="18"/>
          <w:szCs w:val="18"/>
        </w:rPr>
        <w:t>文</w:t>
      </w:r>
      <w:r w:rsidRPr="00E21870">
        <w:rPr>
          <w:rFonts w:ascii="標楷體" w:eastAsia="標楷體" w:hAnsi="標楷體"/>
          <w:sz w:val="18"/>
          <w:szCs w:val="18"/>
        </w:rPr>
        <w:t xml:space="preserve"> </w:t>
      </w:r>
      <w:r w:rsidRPr="00E21870">
        <w:rPr>
          <w:rFonts w:ascii="標楷體" w:eastAsia="標楷體" w:hAnsi="標楷體" w:hint="eastAsia"/>
          <w:sz w:val="18"/>
          <w:szCs w:val="18"/>
        </w:rPr>
        <w:t>者：臺灣證券交易所股份有限公司</w:t>
      </w:r>
    </w:p>
    <w:p w:rsidR="00E21870" w:rsidRDefault="001D2537" w:rsidP="001D2537">
      <w:pPr>
        <w:overflowPunct w:val="0"/>
        <w:autoSpaceDE w:val="0"/>
        <w:autoSpaceDN w:val="0"/>
        <w:adjustRightInd w:val="0"/>
        <w:snapToGrid w:val="0"/>
        <w:spacing w:line="0" w:lineRule="atLeast"/>
        <w:ind w:left="798" w:hanging="798"/>
        <w:rPr>
          <w:rFonts w:ascii="標楷體" w:eastAsia="標楷體" w:hAnsi="標楷體"/>
          <w:sz w:val="18"/>
          <w:szCs w:val="18"/>
        </w:rPr>
      </w:pPr>
      <w:r w:rsidRPr="00E21870">
        <w:rPr>
          <w:rFonts w:ascii="標楷體" w:eastAsia="標楷體" w:hAnsi="標楷體" w:hint="eastAsia"/>
          <w:sz w:val="18"/>
          <w:szCs w:val="18"/>
        </w:rPr>
        <w:t>副本抄送：中華民國證券商業同業公會、財團法人中華民國證券暨期貨市場發展基金會、財團法人中華民國證券櫃檯買賣中</w:t>
      </w:r>
    </w:p>
    <w:p w:rsidR="001D2537" w:rsidRPr="00E21870" w:rsidRDefault="001D2537" w:rsidP="00E21870">
      <w:pPr>
        <w:overflowPunct w:val="0"/>
        <w:autoSpaceDE w:val="0"/>
        <w:autoSpaceDN w:val="0"/>
        <w:adjustRightInd w:val="0"/>
        <w:snapToGrid w:val="0"/>
        <w:spacing w:line="0" w:lineRule="atLeast"/>
        <w:ind w:leftChars="50" w:left="120" w:firstLineChars="450" w:firstLine="810"/>
        <w:rPr>
          <w:rFonts w:ascii="標楷體" w:eastAsia="標楷體" w:hAnsi="標楷體"/>
          <w:sz w:val="18"/>
          <w:szCs w:val="18"/>
        </w:rPr>
      </w:pPr>
      <w:r w:rsidRPr="00E21870">
        <w:rPr>
          <w:rFonts w:ascii="標楷體" w:eastAsia="標楷體" w:hAnsi="標楷體" w:hint="eastAsia"/>
          <w:sz w:val="18"/>
          <w:szCs w:val="18"/>
        </w:rPr>
        <w:t xml:space="preserve">心（以上均含附件乙份） </w:t>
      </w:r>
    </w:p>
    <w:p w:rsidR="00E21870" w:rsidRDefault="001D2537" w:rsidP="007C3404">
      <w:pPr>
        <w:wordWrap w:val="0"/>
        <w:overflowPunct w:val="0"/>
        <w:autoSpaceDE w:val="0"/>
        <w:autoSpaceDN w:val="0"/>
        <w:adjustRightInd w:val="0"/>
        <w:spacing w:line="240" w:lineRule="exact"/>
        <w:ind w:left="709" w:hanging="709"/>
        <w:jc w:val="both"/>
        <w:rPr>
          <w:rFonts w:eastAsia="標楷體"/>
          <w:color w:val="000000"/>
          <w:sz w:val="18"/>
          <w:szCs w:val="18"/>
        </w:rPr>
      </w:pPr>
      <w:r w:rsidRPr="00E21870">
        <w:rPr>
          <w:rFonts w:eastAsia="標楷體" w:hint="eastAsia"/>
          <w:sz w:val="18"/>
          <w:szCs w:val="18"/>
        </w:rPr>
        <w:t>主　　旨：</w:t>
      </w:r>
      <w:r w:rsidRPr="00E21870">
        <w:rPr>
          <w:rFonts w:ascii="標楷體" w:eastAsia="標楷體" w:hAnsi="標楷體" w:hint="eastAsia"/>
          <w:sz w:val="18"/>
          <w:szCs w:val="18"/>
        </w:rPr>
        <w:t>本公司擬辦理初次上市前以現金增資發行新股</w:t>
      </w:r>
      <w:proofErr w:type="gramStart"/>
      <w:r w:rsidRPr="00E21870">
        <w:rPr>
          <w:rFonts w:ascii="標楷體" w:eastAsia="標楷體" w:hAnsi="標楷體" w:hint="eastAsia"/>
          <w:sz w:val="18"/>
          <w:szCs w:val="18"/>
        </w:rPr>
        <w:t>提撥</w:t>
      </w:r>
      <w:proofErr w:type="gramEnd"/>
      <w:r w:rsidRPr="00E21870">
        <w:rPr>
          <w:rFonts w:ascii="標楷體" w:eastAsia="標楷體" w:hAnsi="標楷體" w:hint="eastAsia"/>
          <w:sz w:val="18"/>
          <w:szCs w:val="18"/>
        </w:rPr>
        <w:t>一定比率對外公開發行，</w:t>
      </w:r>
      <w:proofErr w:type="gramStart"/>
      <w:r w:rsidRPr="00E21870">
        <w:rPr>
          <w:rFonts w:ascii="標楷體" w:eastAsia="標楷體" w:hAnsi="標楷體" w:hint="eastAsia"/>
          <w:sz w:val="18"/>
          <w:szCs w:val="18"/>
        </w:rPr>
        <w:t>爰</w:t>
      </w:r>
      <w:proofErr w:type="gramEnd"/>
      <w:r w:rsidRPr="00E21870">
        <w:rPr>
          <w:rFonts w:ascii="標楷體" w:eastAsia="標楷體" w:hAnsi="標楷體" w:hint="eastAsia"/>
          <w:sz w:val="18"/>
          <w:szCs w:val="18"/>
        </w:rPr>
        <w:t>依</w:t>
      </w:r>
      <w:r w:rsidR="00A12B11" w:rsidRPr="00E21870">
        <w:rPr>
          <w:rFonts w:eastAsia="標楷體" w:hint="eastAsia"/>
          <w:color w:val="000000"/>
          <w:sz w:val="18"/>
          <w:szCs w:val="18"/>
        </w:rPr>
        <w:t>證券交易法第二十二條及外國發</w:t>
      </w:r>
    </w:p>
    <w:p w:rsidR="001D2537" w:rsidRPr="00E21870" w:rsidRDefault="00A12B11" w:rsidP="00E21870">
      <w:pPr>
        <w:wordWrap w:val="0"/>
        <w:overflowPunct w:val="0"/>
        <w:autoSpaceDE w:val="0"/>
        <w:autoSpaceDN w:val="0"/>
        <w:adjustRightInd w:val="0"/>
        <w:spacing w:line="240" w:lineRule="exact"/>
        <w:ind w:leftChars="50" w:left="120" w:firstLineChars="400" w:firstLine="720"/>
        <w:jc w:val="both"/>
        <w:rPr>
          <w:rFonts w:ascii="標楷體" w:eastAsia="標楷體" w:hAnsi="標楷體"/>
          <w:sz w:val="18"/>
          <w:szCs w:val="18"/>
        </w:rPr>
      </w:pPr>
      <w:r w:rsidRPr="00E21870">
        <w:rPr>
          <w:rFonts w:eastAsia="標楷體" w:hint="eastAsia"/>
          <w:color w:val="000000"/>
          <w:sz w:val="18"/>
          <w:szCs w:val="18"/>
        </w:rPr>
        <w:t>行人募集與發行有價證券處理準則第十二條之規定</w:t>
      </w:r>
      <w:r w:rsidR="001D2537" w:rsidRPr="00E21870">
        <w:rPr>
          <w:rFonts w:ascii="標楷體" w:eastAsia="標楷體" w:hAnsi="標楷體" w:hint="eastAsia"/>
          <w:sz w:val="18"/>
          <w:szCs w:val="18"/>
        </w:rPr>
        <w:t>，</w:t>
      </w:r>
      <w:r w:rsidRPr="00E21870">
        <w:rPr>
          <w:rFonts w:ascii="標楷體" w:eastAsia="標楷體" w:hAnsi="標楷體" w:hint="eastAsia"/>
          <w:sz w:val="18"/>
          <w:szCs w:val="18"/>
        </w:rPr>
        <w:t>開</w:t>
      </w:r>
      <w:r w:rsidR="001D2537" w:rsidRPr="00E21870">
        <w:rPr>
          <w:rFonts w:ascii="標楷體" w:eastAsia="標楷體" w:hAnsi="標楷體" w:hint="eastAsia"/>
          <w:sz w:val="18"/>
          <w:szCs w:val="18"/>
        </w:rPr>
        <w:t>具下列事項，連同附件，</w:t>
      </w:r>
      <w:r w:rsidRPr="00E21870">
        <w:rPr>
          <w:rFonts w:eastAsia="標楷體" w:hint="eastAsia"/>
          <w:color w:val="000000"/>
          <w:sz w:val="18"/>
          <w:szCs w:val="18"/>
        </w:rPr>
        <w:t>向</w:t>
      </w:r>
      <w:r w:rsidRPr="00E21870">
        <w:rPr>
          <w:rFonts w:eastAsia="標楷體" w:hint="eastAsia"/>
          <w:color w:val="000000"/>
          <w:sz w:val="18"/>
          <w:szCs w:val="18"/>
        </w:rPr>
        <w:t xml:space="preserve">  </w:t>
      </w:r>
      <w:r w:rsidRPr="00E21870">
        <w:rPr>
          <w:rFonts w:eastAsia="標楷體" w:hint="eastAsia"/>
          <w:color w:val="000000"/>
          <w:sz w:val="18"/>
          <w:szCs w:val="18"/>
        </w:rPr>
        <w:t>貴公司申報</w:t>
      </w:r>
      <w:r w:rsidR="001D2537" w:rsidRPr="00E21870">
        <w:rPr>
          <w:rFonts w:ascii="標楷體" w:eastAsia="標楷體" w:hAnsi="標楷體" w:hint="eastAsia"/>
          <w:sz w:val="18"/>
          <w:szCs w:val="18"/>
        </w:rPr>
        <w:t>。</w:t>
      </w:r>
    </w:p>
    <w:p w:rsidR="001D2537" w:rsidRPr="00D23A3E" w:rsidRDefault="001D2537" w:rsidP="001D2537">
      <w:pPr>
        <w:pStyle w:val="a3"/>
        <w:snapToGrid w:val="0"/>
        <w:spacing w:line="0" w:lineRule="atLeast"/>
        <w:ind w:leftChars="6" w:left="798" w:hangingChars="490" w:hanging="784"/>
        <w:rPr>
          <w:rFonts w:eastAsia="標楷體"/>
          <w:sz w:val="16"/>
          <w:szCs w:val="16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1200"/>
        <w:gridCol w:w="3180"/>
        <w:gridCol w:w="1740"/>
        <w:gridCol w:w="3630"/>
      </w:tblGrid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發行人名稱</w:t>
            </w:r>
          </w:p>
        </w:tc>
        <w:tc>
          <w:tcPr>
            <w:tcW w:w="318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發行人國籍及有價證券之上市證券交易所或證券市場</w:t>
            </w:r>
          </w:p>
        </w:tc>
        <w:tc>
          <w:tcPr>
            <w:tcW w:w="3630" w:type="dxa"/>
            <w:vMerge w:val="restart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設立日期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</w:t>
            </w:r>
          </w:p>
        </w:tc>
        <w:tc>
          <w:tcPr>
            <w:tcW w:w="318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Merge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30" w:type="dxa"/>
            <w:vMerge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本次擬募集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與發行股票之種類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國外股票保管機構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募集與發行股票股數、每股發行價格及發行總金額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代辦股</w:t>
            </w: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90"/>
        </w:trPr>
        <w:tc>
          <w:tcPr>
            <w:tcW w:w="1708" w:type="dxa"/>
            <w:gridSpan w:val="2"/>
            <w:vMerge w:val="restart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發  行  新  股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之 發 行 條 件(含 新 舊 股 權 利 義 </w:t>
            </w: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是 否 相 同)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</w:p>
        </w:tc>
        <w:tc>
          <w:tcPr>
            <w:tcW w:w="3180" w:type="dxa"/>
            <w:vMerge w:val="restart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主辦承銷機構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90"/>
        </w:trPr>
        <w:tc>
          <w:tcPr>
            <w:tcW w:w="1708" w:type="dxa"/>
            <w:gridSpan w:val="2"/>
            <w:vMerge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承銷方式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代理資訊揭露之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專責機構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代收股款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金融機構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代理繳納稅捐之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專責機構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代理申請結匯之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專責機構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預定發行日期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擬掛牌處所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每股發行價格之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決定方式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承銷股數及承銷比例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508" w:type="dxa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附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件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50" w:type="dxa"/>
            <w:gridSpan w:val="4"/>
          </w:tcPr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公開說明書稿本已傳送至</w:t>
            </w:r>
            <w:r w:rsidR="00116269" w:rsidRPr="00E21870">
              <w:rPr>
                <w:rFonts w:ascii="標楷體" w:eastAsia="標楷體" w:hAnsi="標楷體" w:hint="eastAsia"/>
                <w:sz w:val="20"/>
                <w:szCs w:val="20"/>
              </w:rPr>
              <w:t>金管會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指定之資訊申報網站之核可通知單。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本申報書暨附件所載事項無虛偽、隱匿之聲明。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證券承銷商與</w:t>
            </w:r>
            <w:proofErr w:type="gramStart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發行公司間無</w:t>
            </w:r>
            <w:proofErr w:type="gramEnd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 xml:space="preserve">「證券商管理規則」第二十六條各款情事之聲明。 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最近</w:t>
            </w:r>
            <w:proofErr w:type="gramStart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年內經</w:t>
            </w:r>
            <w:r w:rsidR="00116269" w:rsidRPr="00E21870">
              <w:rPr>
                <w:rFonts w:ascii="標楷體" w:eastAsia="標楷體" w:hAnsi="標楷體" w:hint="eastAsia"/>
                <w:sz w:val="20"/>
                <w:szCs w:val="20"/>
              </w:rPr>
              <w:t>金管會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核准或認可之信用評等機構所出具之評等報告。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發行人募集與發行有價證券基本資料表。</w:t>
            </w:r>
          </w:p>
          <w:p w:rsidR="00116269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</w:t>
            </w:r>
            <w:r w:rsidR="00116269" w:rsidRPr="00E21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律師依金管會規定出具之法律意見書及檢查表。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發行人依註冊地國法律組織登記法人之證明文件。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發行人在中華民國境內指定訴訟及非訴訟代理人之證明文件。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股票發行計畫。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公開說明書稿本。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十一、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證券承銷商依規定出具之評估報告。</w:t>
            </w:r>
          </w:p>
          <w:p w:rsidR="00E21870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十二、</w:t>
            </w:r>
            <w:r w:rsidR="001D2CA8" w:rsidRPr="00E21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發行人與證券承銷商所簽訂之承銷契約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及發行人委任證券承銷商協助遵循中華民國證券相關法令所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簽訂之契約稿本。</w:t>
            </w:r>
          </w:p>
          <w:p w:rsidR="001D2537" w:rsidRPr="00E21870" w:rsidRDefault="001D2537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、最近</w:t>
            </w:r>
            <w:proofErr w:type="gramStart"/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年度會計師在查核簽證時所出具之內部控制改進建議書副本。</w:t>
            </w:r>
            <w:r w:rsidRPr="00E2187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1D2537" w:rsidRPr="00E21870" w:rsidRDefault="001D2537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、發行新股決議錄。</w:t>
            </w:r>
          </w:p>
          <w:p w:rsidR="001D2537" w:rsidRPr="00E21870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、中央銀行同意函影本。</w:t>
            </w:r>
          </w:p>
          <w:p w:rsidR="00E21870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、證券交易法第三十六條第三項第二款規定，對股東權益或證券價格有重大影響事項之申報書件及會計師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表示之意見。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1870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ind w:leftChars="3" w:left="7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證券承銷商、發行人及其相關人等出具「承銷手續費之收取不以其他方式或名目補償或退還予發行人或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ind w:leftChars="3" w:left="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其關係人或前二者所指定之人等」之聲明書。</w:t>
            </w:r>
          </w:p>
          <w:p w:rsidR="001D2CA8" w:rsidRPr="00DA4EEE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十八、其他金管會認為必要之書件。</w:t>
            </w:r>
          </w:p>
        </w:tc>
      </w:tr>
      <w:tr w:rsidR="001D2537" w:rsidRPr="00DA4EEE" w:rsidTr="00DF1956">
        <w:trPr>
          <w:cantSplit/>
          <w:trHeight w:val="360"/>
        </w:trPr>
        <w:tc>
          <w:tcPr>
            <w:tcW w:w="10258" w:type="dxa"/>
            <w:gridSpan w:val="5"/>
          </w:tcPr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 申 報 人：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代表人：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(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簽名或蓋章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)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住  址：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電  話：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ind w:firstLineChars="1190" w:firstLine="1904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ind w:firstLineChars="1190" w:firstLine="1904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訴訟及非訴訟代理人：       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簽名或蓋章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)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住  址：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電  話：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申報日期：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</w:tr>
    </w:tbl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left="896" w:hanging="896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說明：一、本申報書暨附件應以</w:t>
      </w:r>
      <w:proofErr w:type="gramStart"/>
      <w:r w:rsidRPr="00DA4EEE">
        <w:rPr>
          <w:rFonts w:ascii="標楷體" w:eastAsia="標楷體" w:hAnsi="標楷體" w:hint="eastAsia"/>
          <w:sz w:val="16"/>
          <w:szCs w:val="16"/>
        </w:rPr>
        <w:t>Ａ</w:t>
      </w:r>
      <w:proofErr w:type="gramEnd"/>
      <w:r w:rsidRPr="00DA4EEE">
        <w:rPr>
          <w:rFonts w:ascii="標楷體" w:eastAsia="標楷體" w:hAnsi="標楷體" w:hint="eastAsia"/>
          <w:sz w:val="16"/>
          <w:szCs w:val="16"/>
        </w:rPr>
        <w:t>４格式用紙印製、裝訂成冊，並於封面註明申報書件之字樣、發行人名稱、地址及電話。各類書件應編目錄，於各頁上方標明頁數，依前項規定裝訂成冊後，</w:t>
      </w:r>
      <w:proofErr w:type="gramStart"/>
      <w:r w:rsidRPr="00DA4EEE">
        <w:rPr>
          <w:rFonts w:ascii="標楷體" w:eastAsia="標楷體" w:hAnsi="標楷體" w:hint="eastAsia"/>
          <w:sz w:val="16"/>
          <w:szCs w:val="16"/>
        </w:rPr>
        <w:t>並編總目錄</w:t>
      </w:r>
      <w:proofErr w:type="gramEnd"/>
      <w:r w:rsidRPr="00DA4EEE">
        <w:rPr>
          <w:rFonts w:ascii="標楷體" w:eastAsia="標楷體" w:hAnsi="標楷體" w:hint="eastAsia"/>
          <w:sz w:val="16"/>
          <w:szCs w:val="16"/>
        </w:rPr>
        <w:t>，於各頁下方標明頁數。</w:t>
      </w:r>
    </w:p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firstLine="532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二、附件第</w:t>
      </w:r>
      <w:r w:rsidRPr="00DA4EEE">
        <w:rPr>
          <w:rFonts w:ascii="標楷體" w:eastAsia="標楷體" w:hAnsi="標楷體"/>
          <w:sz w:val="16"/>
          <w:szCs w:val="16"/>
        </w:rPr>
        <w:t xml:space="preserve"> </w:t>
      </w:r>
      <w:r w:rsidRPr="008E0B07">
        <w:rPr>
          <w:rFonts w:ascii="標楷體" w:eastAsia="標楷體" w:hAnsi="標楷體"/>
          <w:sz w:val="16"/>
          <w:szCs w:val="16"/>
        </w:rPr>
        <w:t>(</w:t>
      </w:r>
      <w:r w:rsidRPr="008E0B07">
        <w:rPr>
          <w:rFonts w:ascii="標楷體" w:eastAsia="標楷體" w:hAnsi="標楷體" w:hint="eastAsia"/>
          <w:sz w:val="16"/>
          <w:szCs w:val="16"/>
        </w:rPr>
        <w:t>十二</w:t>
      </w:r>
      <w:r w:rsidRPr="008E0B07">
        <w:rPr>
          <w:rFonts w:ascii="標楷體" w:eastAsia="標楷體" w:hAnsi="標楷體"/>
          <w:sz w:val="16"/>
          <w:szCs w:val="16"/>
        </w:rPr>
        <w:t xml:space="preserve">) </w:t>
      </w:r>
      <w:r w:rsidRPr="008E0B07">
        <w:rPr>
          <w:rFonts w:ascii="標楷體" w:eastAsia="標楷體" w:hAnsi="標楷體" w:hint="eastAsia"/>
          <w:sz w:val="16"/>
          <w:szCs w:val="16"/>
        </w:rPr>
        <w:t>項</w:t>
      </w:r>
      <w:r w:rsidRPr="00DA4EEE">
        <w:rPr>
          <w:rFonts w:ascii="標楷體" w:eastAsia="標楷體" w:hAnsi="標楷體" w:hint="eastAsia"/>
          <w:sz w:val="16"/>
          <w:szCs w:val="16"/>
        </w:rPr>
        <w:t>所簽訂之契約應由中華民國律師查核簽證。</w:t>
      </w:r>
    </w:p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firstLine="532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三、附件資料如為外文者，應附中譯文。</w:t>
      </w:r>
    </w:p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firstLine="532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四、請於附件檢送齊備後，連同副本抄送單位收據影本或相關證明提出申報。</w:t>
      </w:r>
    </w:p>
    <w:p w:rsidR="00B45CE4" w:rsidRPr="001D2537" w:rsidRDefault="00B45CE4"/>
    <w:sectPr w:rsidR="00B45CE4" w:rsidRPr="001D2537" w:rsidSect="00FC57FB">
      <w:pgSz w:w="11906" w:h="16838"/>
      <w:pgMar w:top="851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E8" w:rsidRDefault="000276E8" w:rsidP="000671ED">
      <w:r>
        <w:separator/>
      </w:r>
    </w:p>
  </w:endnote>
  <w:endnote w:type="continuationSeparator" w:id="0">
    <w:p w:rsidR="000276E8" w:rsidRDefault="000276E8" w:rsidP="0006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E8" w:rsidRDefault="000276E8" w:rsidP="000671ED">
      <w:r>
        <w:separator/>
      </w:r>
    </w:p>
  </w:footnote>
  <w:footnote w:type="continuationSeparator" w:id="0">
    <w:p w:rsidR="000276E8" w:rsidRDefault="000276E8" w:rsidP="00067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AA4"/>
    <w:multiLevelType w:val="singleLevel"/>
    <w:tmpl w:val="595EEA1C"/>
    <w:lvl w:ilvl="0">
      <w:start w:val="1"/>
      <w:numFmt w:val="taiwaneseCountingThousand"/>
      <w:lvlText w:val="%1、"/>
      <w:lvlJc w:val="left"/>
      <w:pPr>
        <w:ind w:left="585" w:hanging="480"/>
      </w:pPr>
      <w:rPr>
        <w:rFonts w:ascii="標楷體" w:eastAsia="標楷體" w:hAnsi="標楷體" w:cstheme="minorBidi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537"/>
    <w:rsid w:val="000276E8"/>
    <w:rsid w:val="000455C4"/>
    <w:rsid w:val="00060B8C"/>
    <w:rsid w:val="000671ED"/>
    <w:rsid w:val="00086C97"/>
    <w:rsid w:val="000C01C6"/>
    <w:rsid w:val="00116269"/>
    <w:rsid w:val="001A4BA3"/>
    <w:rsid w:val="001D2537"/>
    <w:rsid w:val="001D2CA8"/>
    <w:rsid w:val="00217B59"/>
    <w:rsid w:val="00283152"/>
    <w:rsid w:val="00302DFE"/>
    <w:rsid w:val="003315C2"/>
    <w:rsid w:val="00374C46"/>
    <w:rsid w:val="00376886"/>
    <w:rsid w:val="004553FE"/>
    <w:rsid w:val="004C6E1B"/>
    <w:rsid w:val="004F1176"/>
    <w:rsid w:val="005640CE"/>
    <w:rsid w:val="005E31D0"/>
    <w:rsid w:val="005E5979"/>
    <w:rsid w:val="006B08C4"/>
    <w:rsid w:val="006F7B71"/>
    <w:rsid w:val="007B5B7F"/>
    <w:rsid w:val="007C3404"/>
    <w:rsid w:val="007E25E0"/>
    <w:rsid w:val="007E51F9"/>
    <w:rsid w:val="007E6DC5"/>
    <w:rsid w:val="0085371C"/>
    <w:rsid w:val="00897567"/>
    <w:rsid w:val="008A65F2"/>
    <w:rsid w:val="00A12B11"/>
    <w:rsid w:val="00A17FFB"/>
    <w:rsid w:val="00A32659"/>
    <w:rsid w:val="00A45531"/>
    <w:rsid w:val="00A64C12"/>
    <w:rsid w:val="00A80060"/>
    <w:rsid w:val="00A817FF"/>
    <w:rsid w:val="00AE72AC"/>
    <w:rsid w:val="00AF08EF"/>
    <w:rsid w:val="00B45CE4"/>
    <w:rsid w:val="00B47556"/>
    <w:rsid w:val="00B57DC9"/>
    <w:rsid w:val="00B6326F"/>
    <w:rsid w:val="00C73976"/>
    <w:rsid w:val="00CA27AD"/>
    <w:rsid w:val="00CF3347"/>
    <w:rsid w:val="00D13B38"/>
    <w:rsid w:val="00D331F4"/>
    <w:rsid w:val="00D5778A"/>
    <w:rsid w:val="00D66E49"/>
    <w:rsid w:val="00DB6CF0"/>
    <w:rsid w:val="00E21870"/>
    <w:rsid w:val="00EA6FBC"/>
    <w:rsid w:val="00EB1030"/>
    <w:rsid w:val="00EC52FA"/>
    <w:rsid w:val="00F10898"/>
    <w:rsid w:val="00F200DB"/>
    <w:rsid w:val="00F51734"/>
    <w:rsid w:val="00F60F07"/>
    <w:rsid w:val="00F61C46"/>
    <w:rsid w:val="00F766FF"/>
    <w:rsid w:val="00F94207"/>
    <w:rsid w:val="00F962A1"/>
    <w:rsid w:val="00FB4B21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2537"/>
    <w:pPr>
      <w:spacing w:line="560" w:lineRule="exact"/>
      <w:ind w:leftChars="262" w:left="629" w:firstLineChars="210" w:firstLine="672"/>
      <w:jc w:val="both"/>
    </w:pPr>
    <w:rPr>
      <w:rFonts w:ascii="Times New Roman" w:eastAsia="細明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uiPriority w:val="99"/>
    <w:rsid w:val="001D2537"/>
    <w:rPr>
      <w:rFonts w:ascii="Times New Roman" w:eastAsia="細明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D25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71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71E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8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2537"/>
    <w:pPr>
      <w:spacing w:line="560" w:lineRule="exact"/>
      <w:ind w:leftChars="262" w:left="629" w:firstLineChars="210" w:firstLine="672"/>
      <w:jc w:val="both"/>
    </w:pPr>
    <w:rPr>
      <w:rFonts w:ascii="Times New Roman" w:eastAsia="細明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uiPriority w:val="99"/>
    <w:rsid w:val="001D2537"/>
    <w:rPr>
      <w:rFonts w:ascii="Times New Roman" w:eastAsia="細明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D25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71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71E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4</cp:revision>
  <cp:lastPrinted>2014-09-24T12:00:00Z</cp:lastPrinted>
  <dcterms:created xsi:type="dcterms:W3CDTF">2014-09-19T09:11:00Z</dcterms:created>
  <dcterms:modified xsi:type="dcterms:W3CDTF">2014-10-21T03:45:00Z</dcterms:modified>
</cp:coreProperties>
</file>