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156"/>
        <w:gridCol w:w="1026"/>
        <w:gridCol w:w="1539"/>
        <w:gridCol w:w="1539"/>
      </w:tblGrid>
      <w:tr w:rsidR="00EB4F8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3000" w:type="pct"/>
            <w:vMerge w:val="restart"/>
            <w:tcBorders>
              <w:top w:val="nil"/>
              <w:left w:val="nil"/>
            </w:tcBorders>
            <w:vAlign w:val="center"/>
          </w:tcPr>
          <w:p w:rsidR="00EB4F81" w:rsidRDefault="00EB4F81">
            <w:pPr>
              <w:spacing w:line="480" w:lineRule="atLeast"/>
              <w:jc w:val="distribute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增資新股權利證書上市申報書</w:t>
            </w:r>
          </w:p>
        </w:tc>
        <w:tc>
          <w:tcPr>
            <w:tcW w:w="500" w:type="pct"/>
          </w:tcPr>
          <w:p w:rsidR="00EB4F81" w:rsidRDefault="00EB4F81">
            <w:pPr>
              <w:spacing w:line="32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公司代號</w:t>
            </w:r>
          </w:p>
        </w:tc>
        <w:tc>
          <w:tcPr>
            <w:tcW w:w="750" w:type="pct"/>
          </w:tcPr>
          <w:p w:rsidR="00EB4F81" w:rsidRDefault="00EB4F81">
            <w:pPr>
              <w:spacing w:line="32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證券種類編號</w:t>
            </w:r>
          </w:p>
        </w:tc>
        <w:tc>
          <w:tcPr>
            <w:tcW w:w="750" w:type="pct"/>
          </w:tcPr>
          <w:p w:rsidR="00EB4F81" w:rsidRDefault="00EB4F81">
            <w:pPr>
              <w:spacing w:line="320" w:lineRule="atLeast"/>
              <w:jc w:val="distribute"/>
              <w:rPr>
                <w:rFonts w:eastAsia="標楷體" w:hint="eastAsia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本次申報編號</w:t>
            </w: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3000" w:type="pct"/>
            <w:vMerge/>
            <w:tcBorders>
              <w:left w:val="nil"/>
              <w:bottom w:val="nil"/>
            </w:tcBorders>
            <w:vAlign w:val="center"/>
          </w:tcPr>
          <w:p w:rsidR="00EB4F81" w:rsidRDefault="00EB4F81">
            <w:pPr>
              <w:spacing w:before="80" w:line="0" w:lineRule="atLeast"/>
              <w:jc w:val="both"/>
              <w:rPr>
                <w:rFonts w:eastAsia="標楷體" w:hint="eastAsia"/>
                <w:sz w:val="20"/>
              </w:rPr>
            </w:pPr>
          </w:p>
        </w:tc>
        <w:tc>
          <w:tcPr>
            <w:tcW w:w="500" w:type="pct"/>
          </w:tcPr>
          <w:p w:rsidR="00EB4F81" w:rsidRDefault="00EB4F81">
            <w:pPr>
              <w:tabs>
                <w:tab w:val="left" w:pos="912"/>
              </w:tabs>
              <w:spacing w:line="320" w:lineRule="atLeast"/>
              <w:rPr>
                <w:rFonts w:eastAsia="標楷體" w:hint="eastAsia"/>
              </w:rPr>
            </w:pPr>
          </w:p>
        </w:tc>
        <w:tc>
          <w:tcPr>
            <w:tcW w:w="750" w:type="pct"/>
          </w:tcPr>
          <w:p w:rsidR="00EB4F81" w:rsidRDefault="00EB4F81">
            <w:pPr>
              <w:tabs>
                <w:tab w:val="left" w:pos="912"/>
              </w:tabs>
              <w:spacing w:line="32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750" w:type="pct"/>
          </w:tcPr>
          <w:p w:rsidR="00EB4F81" w:rsidRDefault="00EB4F81">
            <w:pPr>
              <w:tabs>
                <w:tab w:val="left" w:pos="912"/>
              </w:tabs>
              <w:spacing w:line="320" w:lineRule="atLeast"/>
              <w:jc w:val="both"/>
              <w:rPr>
                <w:rFonts w:eastAsia="標楷體" w:hint="eastAsia"/>
              </w:rPr>
            </w:pPr>
          </w:p>
        </w:tc>
      </w:tr>
    </w:tbl>
    <w:p w:rsidR="00EB4F81" w:rsidRDefault="00EB4F81">
      <w:pPr>
        <w:spacing w:line="440" w:lineRule="atLeast"/>
        <w:rPr>
          <w:rFonts w:eastAsia="標楷體" w:hint="eastAsia"/>
        </w:rPr>
      </w:pPr>
      <w:r>
        <w:rPr>
          <w:rFonts w:eastAsia="標楷體" w:hint="eastAsia"/>
        </w:rPr>
        <w:t>受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文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者：臺灣證券交易所股份有限公司</w:t>
      </w:r>
    </w:p>
    <w:p w:rsidR="00EB4F81" w:rsidRDefault="00EB4F81">
      <w:pPr>
        <w:spacing w:line="440" w:lineRule="atLeast"/>
        <w:rPr>
          <w:rFonts w:eastAsia="標楷體" w:hint="eastAsia"/>
          <w:sz w:val="28"/>
        </w:rPr>
      </w:pPr>
      <w:r>
        <w:rPr>
          <w:rFonts w:eastAsia="標楷體" w:hint="eastAsia"/>
        </w:rPr>
        <w:t>副本抄送：臺灣集中保管結算所股份有限公司</w:t>
      </w:r>
    </w:p>
    <w:p w:rsidR="00EB4F81" w:rsidRDefault="00EB4F81">
      <w:pPr>
        <w:spacing w:line="440" w:lineRule="atLeast"/>
        <w:ind w:left="1140" w:hangingChars="475" w:hanging="1140"/>
        <w:rPr>
          <w:rFonts w:eastAsia="標楷體" w:hint="eastAsia"/>
        </w:rPr>
      </w:pPr>
      <w:r>
        <w:rPr>
          <w:rFonts w:eastAsia="標楷體" w:hint="eastAsia"/>
        </w:rPr>
        <w:t>主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旨：本公司奉准盈餘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資本公積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轉增資發行新股，擬以新股權利證書在　貴公司上市，茲依證券交易法及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貴公司相關章則之規定，檢具規定之文件，敬請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惠予辦理。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8"/>
        <w:gridCol w:w="300"/>
        <w:gridCol w:w="800"/>
        <w:gridCol w:w="1440"/>
        <w:gridCol w:w="1980"/>
        <w:gridCol w:w="1080"/>
        <w:gridCol w:w="1260"/>
        <w:gridCol w:w="2852"/>
      </w:tblGrid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3"/>
            <w:vMerge w:val="restart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申報公司名稱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股份有限公司</w:t>
            </w:r>
          </w:p>
        </w:tc>
        <w:tc>
          <w:tcPr>
            <w:tcW w:w="1080" w:type="dxa"/>
            <w:vMerge w:val="restart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資本總額</w:t>
            </w:r>
          </w:p>
        </w:tc>
        <w:tc>
          <w:tcPr>
            <w:tcW w:w="126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登記資本額</w:t>
            </w: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3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實收資本額</w:t>
            </w: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3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公司設立</w:t>
            </w:r>
          </w:p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登記日期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8"/>
                <w:sz w:val="22"/>
                <w:szCs w:val="22"/>
              </w:rPr>
            </w:pPr>
            <w:r>
              <w:rPr>
                <w:rFonts w:eastAsia="標楷體" w:hint="eastAsia"/>
                <w:spacing w:val="-8"/>
                <w:sz w:val="22"/>
                <w:szCs w:val="22"/>
              </w:rPr>
              <w:t>變更登記日期</w:t>
            </w: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3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上市股票總類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每股金額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發行股數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股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發行總額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元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8"/>
                <w:sz w:val="22"/>
                <w:szCs w:val="22"/>
              </w:rPr>
            </w:pPr>
            <w:r>
              <w:rPr>
                <w:rFonts w:eastAsia="標楷體" w:hint="eastAsia"/>
                <w:spacing w:val="-8"/>
                <w:sz w:val="22"/>
                <w:szCs w:val="22"/>
              </w:rPr>
              <w:t>最近一次核准公開發行</w:t>
            </w: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8"/>
                <w:sz w:val="22"/>
                <w:szCs w:val="22"/>
              </w:rPr>
            </w:pPr>
            <w:r>
              <w:rPr>
                <w:rFonts w:eastAsia="標楷體" w:hint="eastAsia"/>
                <w:spacing w:val="-8"/>
                <w:sz w:val="22"/>
                <w:szCs w:val="22"/>
              </w:rPr>
              <w:t>日期及文號</w:t>
            </w: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 w:val="restart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已上市股票</w:t>
            </w: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特別股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 w:val="restart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奉准增資股票</w:t>
            </w: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特別股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 w:val="restart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累計</w:t>
            </w: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  <w:gridSpan w:val="2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800" w:type="dxa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特別股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8" w:type="dxa"/>
            <w:vMerge w:val="restart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申</w:t>
            </w: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報</w:t>
            </w: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上</w:t>
            </w: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市</w:t>
            </w:r>
          </w:p>
        </w:tc>
        <w:tc>
          <w:tcPr>
            <w:tcW w:w="110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普通股新股權利證書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8" w:type="dxa"/>
            <w:vMerge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特別股新股權利證書</w:t>
            </w:r>
          </w:p>
        </w:tc>
        <w:tc>
          <w:tcPr>
            <w:tcW w:w="144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pacing w:val="-2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EB4F81" w:rsidRDefault="00EB4F81">
            <w:pPr>
              <w:spacing w:line="360" w:lineRule="atLeast"/>
              <w:jc w:val="right"/>
              <w:rPr>
                <w:rFonts w:eastAsia="標楷體" w:hint="eastAsia"/>
                <w:sz w:val="22"/>
                <w:szCs w:val="22"/>
              </w:rPr>
            </w:pPr>
          </w:p>
        </w:tc>
        <w:tc>
          <w:tcPr>
            <w:tcW w:w="2852" w:type="dxa"/>
            <w:vAlign w:val="center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3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新股權利證書之權利義務</w:t>
            </w:r>
          </w:p>
        </w:tc>
        <w:tc>
          <w:tcPr>
            <w:tcW w:w="8612" w:type="dxa"/>
            <w:gridSpan w:val="5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8" w:type="dxa"/>
            <w:gridSpan w:val="3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新股權利證書</w:t>
            </w:r>
          </w:p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spacing w:val="-20"/>
                <w:sz w:val="22"/>
                <w:szCs w:val="22"/>
              </w:rPr>
              <w:t>上市日期</w:t>
            </w:r>
          </w:p>
        </w:tc>
        <w:tc>
          <w:tcPr>
            <w:tcW w:w="8612" w:type="dxa"/>
            <w:gridSpan w:val="5"/>
          </w:tcPr>
          <w:p w:rsidR="00EB4F81" w:rsidRDefault="00EB4F81">
            <w:pPr>
              <w:spacing w:line="360" w:lineRule="atLeast"/>
              <w:jc w:val="both"/>
              <w:rPr>
                <w:rFonts w:eastAsia="標楷體" w:hint="eastAsia"/>
                <w:sz w:val="22"/>
                <w:szCs w:val="22"/>
              </w:rPr>
            </w:pPr>
          </w:p>
        </w:tc>
      </w:tr>
      <w:tr w:rsidR="00EB4F81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3"/>
            <w:vAlign w:val="center"/>
          </w:tcPr>
          <w:p w:rsidR="00EB4F81" w:rsidRDefault="00EB4F81">
            <w:pPr>
              <w:spacing w:line="360" w:lineRule="atLeast"/>
              <w:jc w:val="distribute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申報日期</w:t>
            </w:r>
          </w:p>
        </w:tc>
        <w:tc>
          <w:tcPr>
            <w:tcW w:w="8612" w:type="dxa"/>
            <w:gridSpan w:val="5"/>
            <w:vAlign w:val="center"/>
          </w:tcPr>
          <w:p w:rsidR="00EB4F81" w:rsidRDefault="00EB4F81">
            <w:pPr>
              <w:spacing w:line="360" w:lineRule="atLeas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中華民國      年      月      日</w:t>
            </w:r>
          </w:p>
        </w:tc>
      </w:tr>
      <w:tr w:rsidR="00EB4F81">
        <w:tblPrEx>
          <w:tblCellMar>
            <w:top w:w="0" w:type="dxa"/>
            <w:bottom w:w="0" w:type="dxa"/>
          </w:tblCellMar>
        </w:tblPrEx>
        <w:tc>
          <w:tcPr>
            <w:tcW w:w="1648" w:type="dxa"/>
            <w:gridSpan w:val="3"/>
            <w:vAlign w:val="center"/>
          </w:tcPr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附</w:t>
            </w: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</w:p>
          <w:p w:rsidR="00EB4F81" w:rsidRDefault="00EB4F81">
            <w:pPr>
              <w:spacing w:line="360" w:lineRule="atLeast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件</w:t>
            </w:r>
          </w:p>
        </w:tc>
        <w:tc>
          <w:tcPr>
            <w:tcW w:w="8612" w:type="dxa"/>
            <w:gridSpan w:val="5"/>
            <w:vAlign w:val="center"/>
          </w:tcPr>
          <w:p w:rsidR="00EB4F81" w:rsidRDefault="00EB4F81">
            <w:pPr>
              <w:numPr>
                <w:ilvl w:val="0"/>
                <w:numId w:val="3"/>
              </w:numPr>
              <w:spacing w:line="360" w:lineRule="atLeast"/>
              <w:ind w:left="482" w:hanging="48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證券主管機關核備函件一份。</w:t>
            </w:r>
          </w:p>
          <w:p w:rsidR="00EB4F81" w:rsidRDefault="00EB4F81">
            <w:pPr>
              <w:numPr>
                <w:ilvl w:val="0"/>
                <w:numId w:val="3"/>
              </w:numPr>
              <w:spacing w:line="360" w:lineRule="atLeast"/>
              <w:ind w:left="482" w:hanging="48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經簽證之新股權利證書樣張或無實體發行之登錄證明文件（依交易所規定份數檢送）。</w:t>
            </w:r>
          </w:p>
          <w:p w:rsidR="00EB4F81" w:rsidRDefault="00EB4F81">
            <w:pPr>
              <w:numPr>
                <w:ilvl w:val="0"/>
                <w:numId w:val="3"/>
              </w:numPr>
              <w:spacing w:line="360" w:lineRule="atLeast"/>
              <w:ind w:left="482" w:hanging="482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交付新股向本公司指定之網際網路資訊申報系統申報之資料一份。</w:t>
            </w:r>
            <w:r>
              <w:rPr>
                <w:rFonts w:eastAsia="標楷體"/>
                <w:sz w:val="22"/>
                <w:szCs w:val="22"/>
              </w:rPr>
              <w:tab/>
            </w:r>
          </w:p>
          <w:p w:rsidR="00EB4F81" w:rsidRDefault="00EB4F81">
            <w:pPr>
              <w:numPr>
                <w:ilvl w:val="0"/>
                <w:numId w:val="3"/>
              </w:numPr>
              <w:spacing w:line="360" w:lineRule="atLeast"/>
              <w:ind w:left="482" w:hanging="48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其他規定之文件。</w:t>
            </w:r>
          </w:p>
        </w:tc>
      </w:tr>
      <w:tr w:rsidR="00EB4F81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8"/>
            <w:vAlign w:val="center"/>
          </w:tcPr>
          <w:p w:rsidR="00EB4F81" w:rsidRDefault="00EB4F81">
            <w:pPr>
              <w:adjustRightInd w:val="0"/>
              <w:spacing w:line="440" w:lineRule="atLeast"/>
              <w:ind w:leftChars="1800" w:left="4320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noProof/>
                <w:sz w:val="22"/>
                <w:szCs w:val="22"/>
              </w:rPr>
              <w:pict>
                <v:rect id="_x0000_s1028" style="position:absolute;left:0;text-align:left;margin-left:0;margin-top:0;width:170.6pt;height:70.85pt;z-index:251657728;mso-position-horizontal:left;mso-position-horizontal-relative:margin;mso-position-vertical:top;mso-position-vertical-relative:margin">
                  <v:textbox style="mso-next-textbox:#_x0000_s1028">
                    <w:txbxContent>
                      <w:p w:rsidR="00EB4F81" w:rsidRDefault="00EB4F81">
                        <w:pPr>
                          <w:spacing w:line="0" w:lineRule="atLeast"/>
                          <w:rPr>
                            <w:rFonts w:eastAsia="標楷體" w:hint="eastAsia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本申報書業經臺灣證券交易所股份有限公司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年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月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日</w:t>
                        </w:r>
                        <w:r w:rsidR="00BE280F">
                          <w:rPr>
                            <w:rFonts w:eastAsia="標楷體" w:hint="eastAsia"/>
                            <w:sz w:val="22"/>
                            <w:szCs w:val="22"/>
                          </w:rPr>
                          <w:t>臺證上一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字第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 xml:space="preserve">          </w:t>
                        </w:r>
                        <w:r>
                          <w:rPr>
                            <w:rFonts w:eastAsia="標楷體" w:hint="eastAsia"/>
                            <w:sz w:val="22"/>
                            <w:szCs w:val="22"/>
                          </w:rPr>
                          <w:t>號函同意在案</w:t>
                        </w:r>
                      </w:p>
                    </w:txbxContent>
                  </v:textbox>
                  <w10:wrap anchorx="margin" anchory="margin"/>
                </v:rect>
              </w:pict>
            </w:r>
            <w:r>
              <w:rPr>
                <w:rFonts w:eastAsia="標楷體" w:hint="eastAsia"/>
                <w:sz w:val="22"/>
                <w:szCs w:val="22"/>
              </w:rPr>
              <w:t>申報公司：</w:t>
            </w:r>
            <w:r>
              <w:rPr>
                <w:rFonts w:eastAsia="標楷體" w:hint="eastAsia"/>
                <w:sz w:val="22"/>
                <w:szCs w:val="22"/>
              </w:rPr>
              <w:t xml:space="preserve">            </w:t>
            </w:r>
            <w:r>
              <w:rPr>
                <w:rFonts w:eastAsia="標楷體" w:hint="eastAsia"/>
                <w:sz w:val="22"/>
                <w:szCs w:val="22"/>
              </w:rPr>
              <w:t>股份有限公司</w:t>
            </w:r>
          </w:p>
          <w:p w:rsidR="00EB4F81" w:rsidRDefault="00EB4F81">
            <w:pPr>
              <w:adjustRightInd w:val="0"/>
              <w:spacing w:line="440" w:lineRule="atLeast"/>
              <w:ind w:leftChars="1800" w:left="4320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代</w:t>
            </w:r>
            <w:r w:rsidR="00BF5677">
              <w:rPr>
                <w:rFonts w:eastAsia="標楷體" w:hint="eastAsia"/>
                <w:sz w:val="22"/>
                <w:szCs w:val="22"/>
              </w:rPr>
              <w:t>表</w:t>
            </w:r>
            <w:r>
              <w:rPr>
                <w:rFonts w:eastAsia="標楷體" w:hint="eastAsia"/>
                <w:sz w:val="22"/>
                <w:szCs w:val="22"/>
              </w:rPr>
              <w:t xml:space="preserve">人：　</w:t>
            </w:r>
            <w:r>
              <w:rPr>
                <w:rFonts w:eastAsia="標楷體" w:hint="eastAsia"/>
                <w:sz w:val="22"/>
                <w:szCs w:val="22"/>
              </w:rPr>
              <w:t xml:space="preserve">    </w:t>
            </w:r>
            <w:r>
              <w:rPr>
                <w:rFonts w:eastAsia="標楷體" w:hint="eastAsia"/>
                <w:sz w:val="22"/>
                <w:szCs w:val="22"/>
              </w:rPr>
              <w:t xml:space="preserve">　　（簽章）</w:t>
            </w:r>
          </w:p>
          <w:p w:rsidR="00EB4F81" w:rsidRDefault="00EB4F81">
            <w:pPr>
              <w:adjustRightInd w:val="0"/>
              <w:spacing w:line="440" w:lineRule="atLeast"/>
              <w:ind w:leftChars="1800" w:left="4320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公司地址：</w:t>
            </w:r>
          </w:p>
          <w:p w:rsidR="00EB4F81" w:rsidRDefault="00EB4F81">
            <w:pPr>
              <w:adjustRightInd w:val="0"/>
              <w:spacing w:line="440" w:lineRule="atLeast"/>
              <w:ind w:leftChars="1800" w:left="4320"/>
              <w:rPr>
                <w:rFonts w:eastAsia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聯絡人：              聯絡電話：</w:t>
            </w:r>
          </w:p>
        </w:tc>
      </w:tr>
    </w:tbl>
    <w:p w:rsidR="00EB4F81" w:rsidRDefault="00EB4F81">
      <w:pPr>
        <w:spacing w:line="280" w:lineRule="exact"/>
        <w:ind w:left="649" w:hangingChars="295" w:hanging="649"/>
        <w:jc w:val="both"/>
        <w:rPr>
          <w:rFonts w:eastAsia="標楷體" w:hint="eastAsia"/>
          <w:sz w:val="22"/>
          <w:szCs w:val="22"/>
        </w:rPr>
      </w:pPr>
      <w:r>
        <w:rPr>
          <w:rFonts w:eastAsia="標楷體" w:hint="eastAsia"/>
          <w:sz w:val="22"/>
          <w:szCs w:val="22"/>
        </w:rPr>
        <w:t>說明：本申報書一式五份</w:t>
      </w:r>
      <w:r>
        <w:rPr>
          <w:rFonts w:eastAsia="標楷體" w:hint="eastAsia"/>
          <w:sz w:val="22"/>
          <w:szCs w:val="22"/>
        </w:rPr>
        <w:t>(</w:t>
      </w:r>
      <w:r>
        <w:rPr>
          <w:rFonts w:eastAsia="標楷體" w:hint="eastAsia"/>
          <w:sz w:val="22"/>
          <w:szCs w:val="22"/>
        </w:rPr>
        <w:t>不含附件部份</w:t>
      </w:r>
      <w:r>
        <w:rPr>
          <w:rFonts w:eastAsia="標楷體" w:hint="eastAsia"/>
          <w:sz w:val="22"/>
          <w:szCs w:val="22"/>
        </w:rPr>
        <w:t>)</w:t>
      </w:r>
      <w:r>
        <w:rPr>
          <w:rFonts w:eastAsia="標楷體"/>
          <w:sz w:val="22"/>
          <w:szCs w:val="22"/>
        </w:rPr>
        <w:t>，</w:t>
      </w:r>
      <w:r>
        <w:rPr>
          <w:rFonts w:eastAsia="標楷體" w:hint="eastAsia"/>
          <w:sz w:val="22"/>
          <w:szCs w:val="22"/>
        </w:rPr>
        <w:t>經臺灣證券交易所股份有限公司同意後生效，並作為上市契約之一部份。</w:t>
      </w:r>
    </w:p>
    <w:sectPr w:rsidR="00EB4F81">
      <w:footerReference w:type="default" r:id="rId7"/>
      <w:pgSz w:w="11906" w:h="16838" w:code="9"/>
      <w:pgMar w:top="567" w:right="851" w:bottom="56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B85" w:rsidRDefault="00B06B85">
      <w:r>
        <w:separator/>
      </w:r>
    </w:p>
  </w:endnote>
  <w:endnote w:type="continuationSeparator" w:id="0">
    <w:p w:rsidR="00B06B85" w:rsidRDefault="00B0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F81" w:rsidRDefault="00EB4F81">
    <w:pPr>
      <w:pStyle w:val="a5"/>
      <w:tabs>
        <w:tab w:val="clear" w:pos="8306"/>
        <w:tab w:val="right" w:pos="10260"/>
      </w:tabs>
      <w:rPr>
        <w:rFonts w:hint="eastAsia"/>
      </w:rPr>
    </w:pPr>
    <w:r>
      <w:rPr>
        <w:rFonts w:ascii="新細明體" w:hAnsi="新細明體"/>
        <w:kern w:val="0"/>
        <w:sz w:val="18"/>
        <w:szCs w:val="18"/>
      </w:rPr>
      <w:fldChar w:fldCharType="begin"/>
    </w:r>
    <w:r>
      <w:rPr>
        <w:rFonts w:ascii="新細明體" w:hAnsi="新細明體"/>
        <w:kern w:val="0"/>
        <w:sz w:val="18"/>
        <w:szCs w:val="18"/>
      </w:rPr>
      <w:instrText xml:space="preserve"> FILENAME </w:instrText>
    </w:r>
    <w:r>
      <w:rPr>
        <w:rFonts w:ascii="新細明體" w:hAnsi="新細明體"/>
        <w:kern w:val="0"/>
        <w:sz w:val="18"/>
        <w:szCs w:val="18"/>
      </w:rPr>
      <w:fldChar w:fldCharType="separate"/>
    </w:r>
    <w:r>
      <w:rPr>
        <w:rFonts w:ascii="新細明體" w:hAnsi="新細明體"/>
        <w:noProof/>
        <w:kern w:val="0"/>
        <w:sz w:val="18"/>
        <w:szCs w:val="18"/>
      </w:rPr>
      <w:t>03103</w:t>
    </w:r>
    <w:r>
      <w:rPr>
        <w:rFonts w:ascii="新細明體" w:hAnsi="新細明體"/>
        <w:kern w:val="0"/>
        <w:sz w:val="18"/>
        <w:szCs w:val="18"/>
      </w:rPr>
      <w:fldChar w:fldCharType="end"/>
    </w:r>
    <w:r>
      <w:rPr>
        <w:rFonts w:ascii="新細明體" w:hAnsi="新細明體" w:hint="eastAsia"/>
        <w:kern w:val="0"/>
        <w:sz w:val="18"/>
        <w:szCs w:val="18"/>
      </w:rPr>
      <w:tab/>
    </w:r>
    <w:r>
      <w:rPr>
        <w:rFonts w:ascii="新細明體" w:hAnsi="新細明體" w:hint="eastAsia"/>
        <w:kern w:val="0"/>
        <w:sz w:val="18"/>
        <w:szCs w:val="18"/>
      </w:rPr>
      <w:tab/>
    </w:r>
    <w:r>
      <w:rPr>
        <w:rFonts w:ascii="新細明體" w:hAnsi="新細明體" w:hint="eastAsia"/>
        <w:sz w:val="18"/>
        <w:szCs w:val="18"/>
      </w:rPr>
      <w:t>修訂日期：</w:t>
    </w:r>
    <w:r w:rsidR="00BF5677">
      <w:rPr>
        <w:rFonts w:ascii="新細明體" w:hAnsi="新細明體" w:hint="eastAsia"/>
        <w:sz w:val="18"/>
        <w:szCs w:val="18"/>
      </w:rPr>
      <w:t>102</w:t>
    </w:r>
    <w:r>
      <w:rPr>
        <w:rFonts w:ascii="新細明體" w:hAnsi="新細明體" w:hint="eastAsia"/>
        <w:sz w:val="18"/>
        <w:szCs w:val="18"/>
      </w:rPr>
      <w:t>年</w:t>
    </w:r>
    <w:r w:rsidR="00BF5677">
      <w:rPr>
        <w:rFonts w:ascii="新細明體" w:hAnsi="新細明體" w:hint="eastAsia"/>
        <w:sz w:val="18"/>
        <w:szCs w:val="18"/>
      </w:rPr>
      <w:t>10</w:t>
    </w:r>
    <w:r>
      <w:rPr>
        <w:rFonts w:ascii="新細明體" w:hAnsi="新細明體" w:hint="eastAsia"/>
        <w:sz w:val="18"/>
        <w:szCs w:val="18"/>
      </w:rPr>
      <w:t>月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B85" w:rsidRDefault="00B06B85">
      <w:r>
        <w:separator/>
      </w:r>
    </w:p>
  </w:footnote>
  <w:footnote w:type="continuationSeparator" w:id="0">
    <w:p w:rsidR="00B06B85" w:rsidRDefault="00B06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C0C"/>
    <w:multiLevelType w:val="hybridMultilevel"/>
    <w:tmpl w:val="A5728C3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56E2E07"/>
    <w:multiLevelType w:val="hybridMultilevel"/>
    <w:tmpl w:val="C048FABE"/>
    <w:lvl w:ilvl="0" w:tplc="A35451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C456B5"/>
    <w:multiLevelType w:val="hybridMultilevel"/>
    <w:tmpl w:val="406A8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0497F9F"/>
    <w:multiLevelType w:val="hybridMultilevel"/>
    <w:tmpl w:val="15F266B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280F"/>
    <w:rsid w:val="000A2A37"/>
    <w:rsid w:val="006E5C73"/>
    <w:rsid w:val="00B06B85"/>
    <w:rsid w:val="00BE280F"/>
    <w:rsid w:val="00BF5677"/>
    <w:rsid w:val="00E848C6"/>
    <w:rsid w:val="00EB4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332" w:hanging="332"/>
      <w:jc w:val="both"/>
    </w:pPr>
    <w:rPr>
      <w:rFonts w:eastAsia="標楷體"/>
      <w:sz w:val="20"/>
      <w:szCs w:val="20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4</DocSecurity>
  <Lines>4</Lines>
  <Paragraphs>1</Paragraphs>
  <ScaleCrop>false</ScaleCrop>
  <Company>台灣證券交易所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增資新股股款繳納憑證上市申請書</dc:title>
  <dc:creator>證交所</dc:creator>
  <cp:lastModifiedBy>00</cp:lastModifiedBy>
  <cp:revision>2</cp:revision>
  <cp:lastPrinted>2007-04-17T08:25:00Z</cp:lastPrinted>
  <dcterms:created xsi:type="dcterms:W3CDTF">2016-07-26T03:49:00Z</dcterms:created>
  <dcterms:modified xsi:type="dcterms:W3CDTF">2016-07-26T03:49:00Z</dcterms:modified>
</cp:coreProperties>
</file>