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B8" w:rsidRPr="00AC66E3" w:rsidRDefault="00B11AB8" w:rsidP="00B11AB8">
      <w:pPr>
        <w:spacing w:line="880" w:lineRule="exact"/>
        <w:jc w:val="center"/>
        <w:rPr>
          <w:rFonts w:asciiTheme="minorHAnsi" w:eastAsia="標楷體" w:hAnsiTheme="minorHAnsi"/>
          <w:b/>
          <w:sz w:val="72"/>
          <w:szCs w:val="72"/>
        </w:rPr>
      </w:pPr>
    </w:p>
    <w:p w:rsidR="00B11AB8" w:rsidRPr="00AC66E3" w:rsidRDefault="00B11AB8" w:rsidP="00B11AB8">
      <w:pPr>
        <w:spacing w:line="880" w:lineRule="exact"/>
        <w:jc w:val="center"/>
        <w:rPr>
          <w:rFonts w:asciiTheme="minorHAnsi" w:eastAsia="標楷體" w:hAnsiTheme="minorHAnsi"/>
          <w:b/>
          <w:sz w:val="72"/>
          <w:szCs w:val="72"/>
        </w:rPr>
      </w:pPr>
    </w:p>
    <w:p w:rsidR="00B11AB8" w:rsidRPr="00AC66E3" w:rsidRDefault="00B11AB8" w:rsidP="00B11AB8">
      <w:pPr>
        <w:spacing w:line="880" w:lineRule="exact"/>
        <w:jc w:val="center"/>
        <w:rPr>
          <w:rFonts w:asciiTheme="minorHAnsi" w:eastAsia="標楷體" w:hAnsiTheme="minorHAnsi"/>
          <w:b/>
          <w:sz w:val="72"/>
          <w:szCs w:val="72"/>
        </w:rPr>
      </w:pPr>
    </w:p>
    <w:p w:rsidR="00BE273B" w:rsidRPr="00AC66E3" w:rsidRDefault="00BE273B" w:rsidP="00B11AB8">
      <w:pPr>
        <w:spacing w:line="880" w:lineRule="exact"/>
        <w:jc w:val="center"/>
        <w:rPr>
          <w:rFonts w:asciiTheme="minorHAnsi" w:eastAsia="標楷體" w:hAnsiTheme="minorHAnsi"/>
          <w:b/>
          <w:sz w:val="72"/>
          <w:szCs w:val="72"/>
        </w:rPr>
      </w:pPr>
    </w:p>
    <w:p w:rsidR="00B11AB8" w:rsidRPr="00AC66E3" w:rsidRDefault="00B11AB8" w:rsidP="00B11AB8">
      <w:pPr>
        <w:spacing w:line="880" w:lineRule="exact"/>
        <w:jc w:val="center"/>
        <w:rPr>
          <w:rFonts w:asciiTheme="minorHAnsi" w:eastAsia="標楷體" w:hAnsiTheme="minorHAnsi"/>
          <w:b/>
          <w:sz w:val="72"/>
          <w:szCs w:val="72"/>
        </w:rPr>
      </w:pPr>
    </w:p>
    <w:p w:rsidR="00B11AB8" w:rsidRPr="00AC66E3" w:rsidRDefault="00412C41" w:rsidP="00544C1C">
      <w:pPr>
        <w:tabs>
          <w:tab w:val="left" w:pos="4860"/>
        </w:tabs>
        <w:spacing w:line="1000" w:lineRule="exact"/>
        <w:jc w:val="center"/>
        <w:rPr>
          <w:rFonts w:asciiTheme="minorHAnsi" w:eastAsia="標楷體" w:hAnsiTheme="minorHAnsi"/>
          <w:b/>
          <w:sz w:val="88"/>
          <w:szCs w:val="88"/>
        </w:rPr>
      </w:pPr>
      <w:r w:rsidRPr="00AC66E3">
        <w:rPr>
          <w:rFonts w:asciiTheme="minorHAnsi" w:eastAsia="標楷體" w:hAnsiTheme="minorHAnsi"/>
          <w:b/>
          <w:sz w:val="88"/>
          <w:szCs w:val="88"/>
        </w:rPr>
        <w:t>外國企業</w:t>
      </w:r>
      <w:r w:rsidR="00653B11" w:rsidRPr="00AC66E3">
        <w:rPr>
          <w:rFonts w:asciiTheme="minorHAnsi" w:eastAsia="標楷體" w:hAnsiTheme="minorHAnsi"/>
          <w:b/>
          <w:sz w:val="88"/>
          <w:szCs w:val="88"/>
        </w:rPr>
        <w:t>來臺上市</w:t>
      </w:r>
    </w:p>
    <w:p w:rsidR="00653B11" w:rsidRPr="00AC66E3" w:rsidRDefault="00653B11" w:rsidP="00544C1C">
      <w:pPr>
        <w:tabs>
          <w:tab w:val="left" w:pos="5040"/>
        </w:tabs>
        <w:spacing w:line="1000" w:lineRule="exact"/>
        <w:jc w:val="center"/>
        <w:rPr>
          <w:rFonts w:asciiTheme="minorHAnsi" w:eastAsia="標楷體" w:hAnsiTheme="minorHAnsi"/>
          <w:b/>
          <w:sz w:val="88"/>
          <w:szCs w:val="88"/>
        </w:rPr>
      </w:pPr>
      <w:r w:rsidRPr="00AC66E3">
        <w:rPr>
          <w:rFonts w:asciiTheme="minorHAnsi" w:eastAsia="標楷體" w:hAnsiTheme="minorHAnsi"/>
          <w:b/>
          <w:sz w:val="88"/>
          <w:szCs w:val="88"/>
        </w:rPr>
        <w:t>常見問題與說明</w:t>
      </w:r>
    </w:p>
    <w:p w:rsidR="00B11AB8" w:rsidRPr="00AC66E3" w:rsidRDefault="00B11AB8" w:rsidP="00B11AB8">
      <w:pPr>
        <w:spacing w:line="880" w:lineRule="exact"/>
        <w:jc w:val="center"/>
        <w:rPr>
          <w:rFonts w:asciiTheme="minorHAnsi" w:eastAsia="標楷體" w:hAnsiTheme="minorHAnsi"/>
          <w:b/>
          <w:sz w:val="72"/>
          <w:szCs w:val="72"/>
        </w:rPr>
      </w:pPr>
    </w:p>
    <w:p w:rsidR="00BE273B" w:rsidRPr="00AC66E3" w:rsidRDefault="00BE273B" w:rsidP="00B11AB8">
      <w:pPr>
        <w:spacing w:line="880" w:lineRule="exact"/>
        <w:jc w:val="center"/>
        <w:rPr>
          <w:rFonts w:asciiTheme="minorHAnsi" w:eastAsia="標楷體" w:hAnsiTheme="minorHAnsi"/>
          <w:b/>
          <w:sz w:val="72"/>
          <w:szCs w:val="72"/>
        </w:rPr>
      </w:pPr>
    </w:p>
    <w:p w:rsidR="00BE273B" w:rsidRPr="00AC66E3" w:rsidRDefault="00BE273B" w:rsidP="00B11AB8">
      <w:pPr>
        <w:spacing w:line="880" w:lineRule="exact"/>
        <w:jc w:val="center"/>
        <w:rPr>
          <w:rFonts w:asciiTheme="minorHAnsi" w:eastAsia="標楷體" w:hAnsiTheme="minorHAnsi"/>
          <w:b/>
          <w:sz w:val="72"/>
          <w:szCs w:val="72"/>
        </w:rPr>
      </w:pPr>
    </w:p>
    <w:p w:rsidR="00BE273B" w:rsidRPr="00AC66E3" w:rsidRDefault="00BE273B" w:rsidP="00B11AB8">
      <w:pPr>
        <w:spacing w:line="880" w:lineRule="exact"/>
        <w:jc w:val="center"/>
        <w:rPr>
          <w:rFonts w:asciiTheme="minorHAnsi" w:eastAsia="標楷體" w:hAnsiTheme="minorHAnsi"/>
          <w:b/>
          <w:sz w:val="72"/>
          <w:szCs w:val="72"/>
        </w:rPr>
      </w:pPr>
    </w:p>
    <w:p w:rsidR="00B11AB8" w:rsidRPr="00AC66E3" w:rsidRDefault="005B6B07" w:rsidP="00544C1C">
      <w:pPr>
        <w:tabs>
          <w:tab w:val="left" w:pos="4320"/>
        </w:tabs>
        <w:spacing w:line="880" w:lineRule="exact"/>
        <w:jc w:val="center"/>
        <w:rPr>
          <w:rFonts w:asciiTheme="minorHAnsi" w:eastAsia="標楷體" w:hAnsiTheme="minorHAnsi"/>
          <w:b/>
          <w:sz w:val="48"/>
          <w:szCs w:val="48"/>
        </w:rPr>
      </w:pPr>
      <w:r w:rsidRPr="00AC66E3">
        <w:rPr>
          <w:rFonts w:asciiTheme="minorHAnsi" w:eastAsia="標楷體" w:hAnsiTheme="minorHAnsi"/>
          <w:b/>
          <w:sz w:val="72"/>
          <w:szCs w:val="72"/>
        </w:rPr>
        <w:t xml:space="preserve"> </w:t>
      </w:r>
      <w:r w:rsidR="00653B11" w:rsidRPr="00AC66E3">
        <w:rPr>
          <w:rFonts w:asciiTheme="minorHAnsi" w:eastAsia="標楷體" w:hAnsiTheme="minorHAnsi"/>
          <w:b/>
          <w:sz w:val="48"/>
          <w:szCs w:val="48"/>
        </w:rPr>
        <w:t>臺灣證券交易所彙整</w:t>
      </w:r>
    </w:p>
    <w:p w:rsidR="00B11AB8" w:rsidRPr="00AC66E3" w:rsidRDefault="00B11AB8" w:rsidP="00A44969">
      <w:pPr>
        <w:spacing w:line="280" w:lineRule="atLeast"/>
        <w:jc w:val="center"/>
        <w:rPr>
          <w:rFonts w:asciiTheme="minorHAnsi" w:eastAsia="標楷體" w:hAnsiTheme="minorHAnsi"/>
          <w:b/>
          <w:sz w:val="28"/>
          <w:szCs w:val="28"/>
        </w:rPr>
      </w:pPr>
    </w:p>
    <w:p w:rsidR="00A44969" w:rsidRPr="00AC66E3" w:rsidRDefault="00A44969" w:rsidP="00A44969">
      <w:pPr>
        <w:spacing w:line="280" w:lineRule="atLeast"/>
        <w:jc w:val="center"/>
        <w:rPr>
          <w:rFonts w:asciiTheme="minorHAnsi" w:eastAsia="標楷體" w:hAnsiTheme="minorHAnsi"/>
          <w:b/>
          <w:sz w:val="28"/>
          <w:szCs w:val="28"/>
        </w:rPr>
      </w:pPr>
    </w:p>
    <w:p w:rsidR="00A44969" w:rsidRPr="00AC66E3" w:rsidRDefault="00A44969" w:rsidP="00A44969">
      <w:pPr>
        <w:spacing w:line="280" w:lineRule="atLeast"/>
        <w:jc w:val="center"/>
        <w:rPr>
          <w:rFonts w:asciiTheme="minorHAnsi" w:hAnsiTheme="minorHAnsi"/>
        </w:rPr>
      </w:pPr>
    </w:p>
    <w:p w:rsidR="00A44969" w:rsidRPr="00AC66E3" w:rsidRDefault="00A44969" w:rsidP="00A44969">
      <w:pPr>
        <w:spacing w:line="280" w:lineRule="atLeast"/>
        <w:jc w:val="center"/>
        <w:rPr>
          <w:rFonts w:asciiTheme="minorHAnsi" w:hAnsiTheme="minorHAnsi"/>
        </w:rPr>
      </w:pPr>
    </w:p>
    <w:p w:rsidR="00A44969" w:rsidRPr="00AC66E3" w:rsidRDefault="00A44969" w:rsidP="00A44969">
      <w:pPr>
        <w:spacing w:line="280" w:lineRule="atLeast"/>
        <w:jc w:val="center"/>
        <w:rPr>
          <w:rFonts w:asciiTheme="minorHAnsi" w:hAnsiTheme="minorHAnsi"/>
        </w:rPr>
      </w:pPr>
    </w:p>
    <w:p w:rsidR="00B549AC" w:rsidRPr="00AC66E3" w:rsidRDefault="00094C2A" w:rsidP="00B549AC">
      <w:pPr>
        <w:spacing w:line="720" w:lineRule="exact"/>
        <w:jc w:val="center"/>
        <w:rPr>
          <w:rFonts w:asciiTheme="minorHAnsi" w:hAnsiTheme="minorHAnsi"/>
        </w:rPr>
      </w:pPr>
      <w:r w:rsidRPr="00AC66E3">
        <w:rPr>
          <w:rFonts w:asciiTheme="minorHAnsi" w:hAnsiTheme="minorHAnsi"/>
          <w:noProof/>
        </w:rPr>
        <w:drawing>
          <wp:anchor distT="0" distB="0" distL="114300" distR="114300" simplePos="0" relativeHeight="251657728" behindDoc="1" locked="0" layoutInCell="1" allowOverlap="1">
            <wp:simplePos x="0" y="0"/>
            <wp:positionH relativeFrom="column">
              <wp:posOffset>4217035</wp:posOffset>
            </wp:positionH>
            <wp:positionV relativeFrom="paragraph">
              <wp:posOffset>998855</wp:posOffset>
            </wp:positionV>
            <wp:extent cx="1849755" cy="318770"/>
            <wp:effectExtent l="19050" t="0" r="0" b="0"/>
            <wp:wrapNone/>
            <wp:docPr id="2" name="圖片 2"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1"/>
                    <pic:cNvPicPr>
                      <a:picLocks noChangeAspect="1" noChangeArrowheads="1"/>
                    </pic:cNvPicPr>
                  </pic:nvPicPr>
                  <pic:blipFill>
                    <a:blip r:embed="rId8" cstate="print">
                      <a:lum bright="20000" contrast="-10000"/>
                    </a:blip>
                    <a:srcRect/>
                    <a:stretch>
                      <a:fillRect/>
                    </a:stretch>
                  </pic:blipFill>
                  <pic:spPr bwMode="auto">
                    <a:xfrm>
                      <a:off x="0" y="0"/>
                      <a:ext cx="1849755" cy="318770"/>
                    </a:xfrm>
                    <a:prstGeom prst="rect">
                      <a:avLst/>
                    </a:prstGeom>
                    <a:noFill/>
                    <a:ln w="9525">
                      <a:noFill/>
                      <a:miter lim="800000"/>
                      <a:headEnd/>
                      <a:tailEnd/>
                    </a:ln>
                  </pic:spPr>
                </pic:pic>
              </a:graphicData>
            </a:graphic>
          </wp:anchor>
        </w:drawing>
      </w:r>
      <w:r w:rsidR="00B11AB8" w:rsidRPr="00AC66E3">
        <w:rPr>
          <w:rFonts w:asciiTheme="minorHAnsi" w:eastAsia="標楷體" w:hAnsiTheme="minorHAnsi" w:cs="新細明體"/>
          <w:b/>
          <w:kern w:val="0"/>
          <w:sz w:val="48"/>
          <w:szCs w:val="48"/>
        </w:rPr>
        <w:br w:type="page"/>
      </w:r>
      <w:r w:rsidR="00B549AC" w:rsidRPr="00AC66E3">
        <w:rPr>
          <w:rFonts w:asciiTheme="minorHAnsi" w:eastAsia="標楷體" w:hAnsiTheme="minorHAnsi" w:cs="新細明體"/>
          <w:b/>
          <w:kern w:val="0"/>
          <w:sz w:val="48"/>
          <w:szCs w:val="48"/>
        </w:rPr>
        <w:lastRenderedPageBreak/>
        <w:t>使用說明</w:t>
      </w:r>
    </w:p>
    <w:p w:rsidR="00B549AC" w:rsidRPr="00AC66E3" w:rsidRDefault="00B549AC" w:rsidP="00B549AC">
      <w:pPr>
        <w:widowControl/>
        <w:spacing w:line="800" w:lineRule="exact"/>
        <w:jc w:val="center"/>
        <w:rPr>
          <w:rFonts w:asciiTheme="minorHAnsi" w:eastAsia="標楷體" w:hAnsiTheme="minorHAnsi" w:cs="新細明體"/>
          <w:b/>
          <w:kern w:val="0"/>
          <w:sz w:val="48"/>
          <w:szCs w:val="48"/>
        </w:rPr>
      </w:pPr>
      <w:bookmarkStart w:id="0" w:name="_GoBack"/>
      <w:bookmarkEnd w:id="0"/>
    </w:p>
    <w:p w:rsidR="00826B68" w:rsidRPr="00AC66E3" w:rsidRDefault="00B549AC" w:rsidP="00F55863">
      <w:pPr>
        <w:widowControl/>
        <w:adjustRightInd w:val="0"/>
        <w:snapToGrid w:val="0"/>
        <w:spacing w:afterLines="50" w:after="180"/>
        <w:ind w:left="320" w:hangingChars="80" w:hanging="320"/>
        <w:jc w:val="both"/>
        <w:rPr>
          <w:rFonts w:asciiTheme="minorHAnsi" w:eastAsia="標楷體" w:hAnsiTheme="minorHAnsi" w:cs="新細明體"/>
          <w:kern w:val="0"/>
          <w:sz w:val="40"/>
          <w:szCs w:val="40"/>
        </w:rPr>
      </w:pPr>
      <w:r w:rsidRPr="00AC66E3">
        <w:rPr>
          <w:rFonts w:asciiTheme="minorHAnsi" w:eastAsia="標楷體" w:hAnsiTheme="minorHAnsi" w:cs="新細明體"/>
          <w:kern w:val="0"/>
          <w:sz w:val="40"/>
          <w:szCs w:val="40"/>
        </w:rPr>
        <w:t>1.</w:t>
      </w:r>
      <w:r w:rsidRPr="00AC66E3">
        <w:rPr>
          <w:rFonts w:asciiTheme="minorHAnsi" w:eastAsia="標楷體" w:hAnsiTheme="minorHAnsi" w:cs="新細明體"/>
          <w:kern w:val="0"/>
          <w:sz w:val="40"/>
          <w:szCs w:val="40"/>
        </w:rPr>
        <w:t>本文件</w:t>
      </w:r>
      <w:r w:rsidR="00AC66E3">
        <w:rPr>
          <w:rFonts w:asciiTheme="minorHAnsi" w:eastAsia="標楷體" w:hAnsiTheme="minorHAnsi" w:cs="新細明體" w:hint="eastAsia"/>
          <w:kern w:val="0"/>
          <w:sz w:val="40"/>
          <w:szCs w:val="40"/>
        </w:rPr>
        <w:t>(</w:t>
      </w:r>
      <w:r w:rsidR="00412C41" w:rsidRPr="00AC66E3">
        <w:rPr>
          <w:rFonts w:asciiTheme="minorHAnsi" w:eastAsia="標楷體" w:hAnsiTheme="minorHAnsi" w:cs="新細明體"/>
          <w:kern w:val="0"/>
          <w:sz w:val="40"/>
          <w:szCs w:val="40"/>
        </w:rPr>
        <w:t>外國企業</w:t>
      </w:r>
      <w:r w:rsidR="00042459" w:rsidRPr="00AC66E3">
        <w:rPr>
          <w:rFonts w:asciiTheme="minorHAnsi" w:eastAsia="標楷體" w:hAnsiTheme="minorHAnsi" w:cs="新細明體"/>
          <w:kern w:val="0"/>
          <w:sz w:val="40"/>
          <w:szCs w:val="40"/>
        </w:rPr>
        <w:t>來臺上市常見問題與說明</w:t>
      </w:r>
      <w:r w:rsidR="00AC66E3">
        <w:rPr>
          <w:rFonts w:asciiTheme="minorHAnsi" w:eastAsia="標楷體" w:hAnsiTheme="minorHAnsi" w:cs="新細明體" w:hint="eastAsia"/>
          <w:kern w:val="0"/>
          <w:sz w:val="40"/>
          <w:szCs w:val="40"/>
        </w:rPr>
        <w:t>)</w:t>
      </w:r>
      <w:r w:rsidR="00826B68" w:rsidRPr="00AC66E3">
        <w:rPr>
          <w:rFonts w:asciiTheme="minorHAnsi" w:eastAsia="標楷體" w:hAnsiTheme="minorHAnsi" w:cs="新細明體"/>
          <w:kern w:val="0"/>
          <w:sz w:val="40"/>
          <w:szCs w:val="40"/>
        </w:rPr>
        <w:t>內容可於「臺灣證券交易所首頁</w:t>
      </w:r>
      <w:r w:rsidR="00AC66E3">
        <w:rPr>
          <w:rFonts w:asciiTheme="minorHAnsi" w:eastAsia="標楷體" w:hAnsiTheme="minorHAnsi" w:cs="新細明體" w:hint="eastAsia"/>
          <w:kern w:val="0"/>
          <w:sz w:val="40"/>
          <w:szCs w:val="40"/>
        </w:rPr>
        <w:t>(</w:t>
      </w:r>
      <w:hyperlink r:id="rId9" w:history="1">
        <w:r w:rsidR="00826B68" w:rsidRPr="00AC66E3">
          <w:rPr>
            <w:rFonts w:asciiTheme="minorHAnsi" w:eastAsia="標楷體" w:hAnsiTheme="minorHAnsi" w:cs="新細明體"/>
            <w:kern w:val="0"/>
            <w:sz w:val="40"/>
            <w:szCs w:val="40"/>
          </w:rPr>
          <w:t>http://www.tse.com.tw/ch/index.php</w:t>
        </w:r>
      </w:hyperlink>
      <w:r w:rsidR="00AC66E3">
        <w:rPr>
          <w:rFonts w:asciiTheme="minorHAnsi" w:eastAsia="標楷體" w:hAnsiTheme="minorHAnsi" w:cs="新細明體" w:hint="eastAsia"/>
          <w:kern w:val="0"/>
          <w:sz w:val="40"/>
          <w:szCs w:val="40"/>
        </w:rPr>
        <w:t>)</w:t>
      </w:r>
      <w:r w:rsidR="00826B68" w:rsidRPr="00AC66E3">
        <w:rPr>
          <w:rFonts w:asciiTheme="minorHAnsi" w:eastAsia="標楷體" w:hAnsiTheme="minorHAnsi" w:cs="新細明體"/>
          <w:kern w:val="0"/>
          <w:sz w:val="40"/>
          <w:szCs w:val="40"/>
        </w:rPr>
        <w:t>」依下列路徑查詢下載：</w:t>
      </w:r>
      <w:r w:rsidR="00AC66E3">
        <w:rPr>
          <w:rFonts w:asciiTheme="minorHAnsi" w:eastAsia="標楷體" w:hAnsiTheme="minorHAnsi" w:cs="新細明體" w:hint="eastAsia"/>
          <w:kern w:val="0"/>
          <w:sz w:val="40"/>
          <w:szCs w:val="40"/>
        </w:rPr>
        <w:t>(</w:t>
      </w:r>
      <w:r w:rsidR="00826B68" w:rsidRPr="00AC66E3">
        <w:rPr>
          <w:rFonts w:asciiTheme="minorHAnsi" w:eastAsia="標楷體" w:hAnsiTheme="minorHAnsi" w:cs="新細明體"/>
          <w:kern w:val="0"/>
          <w:sz w:val="40"/>
          <w:szCs w:val="40"/>
        </w:rPr>
        <w:t>1</w:t>
      </w:r>
      <w:r w:rsidR="00AC66E3">
        <w:rPr>
          <w:rFonts w:asciiTheme="minorHAnsi" w:eastAsia="標楷體" w:hAnsiTheme="minorHAnsi" w:cs="新細明體" w:hint="eastAsia"/>
          <w:kern w:val="0"/>
          <w:sz w:val="40"/>
          <w:szCs w:val="40"/>
        </w:rPr>
        <w:t>)</w:t>
      </w:r>
      <w:r w:rsidR="00826B68" w:rsidRPr="00AC66E3">
        <w:rPr>
          <w:rFonts w:asciiTheme="minorHAnsi" w:eastAsia="標楷體" w:hAnsiTheme="minorHAnsi" w:cs="新細明體"/>
          <w:kern w:val="0"/>
          <w:sz w:val="40"/>
          <w:szCs w:val="40"/>
        </w:rPr>
        <w:t>首頁</w:t>
      </w:r>
      <w:r w:rsidR="00826B68" w:rsidRPr="00AC66E3">
        <w:rPr>
          <w:rFonts w:asciiTheme="minorHAnsi" w:eastAsia="標楷體" w:hAnsiTheme="minorHAnsi" w:cs="新細明體"/>
          <w:kern w:val="0"/>
          <w:sz w:val="40"/>
          <w:szCs w:val="40"/>
        </w:rPr>
        <w:t xml:space="preserve"> &gt; </w:t>
      </w:r>
      <w:r w:rsidR="00826B68" w:rsidRPr="00AC66E3">
        <w:rPr>
          <w:rFonts w:asciiTheme="minorHAnsi" w:eastAsia="標楷體" w:hAnsiTheme="minorHAnsi" w:cs="新細明體"/>
          <w:kern w:val="0"/>
          <w:sz w:val="40"/>
          <w:szCs w:val="40"/>
        </w:rPr>
        <w:t>重要專區</w:t>
      </w:r>
      <w:r w:rsidR="00826B68" w:rsidRPr="00AC66E3">
        <w:rPr>
          <w:rFonts w:asciiTheme="minorHAnsi" w:eastAsia="標楷體" w:hAnsiTheme="minorHAnsi" w:cs="新細明體"/>
          <w:kern w:val="0"/>
          <w:sz w:val="40"/>
          <w:szCs w:val="40"/>
        </w:rPr>
        <w:t xml:space="preserve"> &gt; </w:t>
      </w:r>
      <w:r w:rsidR="00826B68" w:rsidRPr="00AC66E3">
        <w:rPr>
          <w:rFonts w:asciiTheme="minorHAnsi" w:eastAsia="標楷體" w:hAnsiTheme="minorHAnsi" w:cs="新細明體"/>
          <w:kern w:val="0"/>
          <w:sz w:val="40"/>
          <w:szCs w:val="40"/>
        </w:rPr>
        <w:t>外國企業來臺上市；</w:t>
      </w:r>
      <w:r w:rsidR="00AC66E3">
        <w:rPr>
          <w:rFonts w:asciiTheme="minorHAnsi" w:eastAsia="標楷體" w:hAnsiTheme="minorHAnsi" w:cs="新細明體" w:hint="eastAsia"/>
          <w:kern w:val="0"/>
          <w:sz w:val="40"/>
          <w:szCs w:val="40"/>
        </w:rPr>
        <w:t>(</w:t>
      </w:r>
      <w:r w:rsidR="00826B68" w:rsidRPr="00AC66E3">
        <w:rPr>
          <w:rFonts w:asciiTheme="minorHAnsi" w:eastAsia="標楷體" w:hAnsiTheme="minorHAnsi" w:cs="新細明體"/>
          <w:kern w:val="0"/>
          <w:sz w:val="40"/>
          <w:szCs w:val="40"/>
        </w:rPr>
        <w:t>2</w:t>
      </w:r>
      <w:r w:rsidR="00AC66E3">
        <w:rPr>
          <w:rFonts w:asciiTheme="minorHAnsi" w:eastAsia="標楷體" w:hAnsiTheme="minorHAnsi" w:cs="新細明體" w:hint="eastAsia"/>
          <w:kern w:val="0"/>
          <w:sz w:val="40"/>
          <w:szCs w:val="40"/>
        </w:rPr>
        <w:t>)</w:t>
      </w:r>
      <w:r w:rsidR="00826B68" w:rsidRPr="00AC66E3">
        <w:rPr>
          <w:rFonts w:asciiTheme="minorHAnsi" w:eastAsia="標楷體" w:hAnsiTheme="minorHAnsi" w:cs="新細明體"/>
          <w:kern w:val="0"/>
          <w:sz w:val="40"/>
          <w:szCs w:val="40"/>
        </w:rPr>
        <w:t>首頁</w:t>
      </w:r>
      <w:r w:rsidR="00826B68" w:rsidRPr="00AC66E3">
        <w:rPr>
          <w:rFonts w:asciiTheme="minorHAnsi" w:eastAsia="標楷體" w:hAnsiTheme="minorHAnsi" w:cs="新細明體"/>
          <w:kern w:val="0"/>
          <w:sz w:val="40"/>
          <w:szCs w:val="40"/>
        </w:rPr>
        <w:t xml:space="preserve"> &gt; </w:t>
      </w:r>
      <w:r w:rsidR="00826B68" w:rsidRPr="00AC66E3">
        <w:rPr>
          <w:rFonts w:asciiTheme="minorHAnsi" w:eastAsia="標楷體" w:hAnsiTheme="minorHAnsi" w:cs="新細明體"/>
          <w:kern w:val="0"/>
          <w:sz w:val="40"/>
          <w:szCs w:val="40"/>
        </w:rPr>
        <w:t>上市公司</w:t>
      </w:r>
      <w:r w:rsidR="00826B68" w:rsidRPr="00AC66E3">
        <w:rPr>
          <w:rFonts w:asciiTheme="minorHAnsi" w:eastAsia="標楷體" w:hAnsiTheme="minorHAnsi" w:cs="新細明體"/>
          <w:kern w:val="0"/>
          <w:sz w:val="40"/>
          <w:szCs w:val="40"/>
        </w:rPr>
        <w:t xml:space="preserve"> &gt; </w:t>
      </w:r>
      <w:r w:rsidR="00826B68" w:rsidRPr="00AC66E3">
        <w:rPr>
          <w:rFonts w:asciiTheme="minorHAnsi" w:eastAsia="標楷體" w:hAnsiTheme="minorHAnsi" w:cs="新細明體"/>
          <w:kern w:val="0"/>
          <w:sz w:val="40"/>
          <w:szCs w:val="40"/>
        </w:rPr>
        <w:t>外國企業來臺上市」。</w:t>
      </w:r>
    </w:p>
    <w:p w:rsidR="00B549AC" w:rsidRPr="00AC66E3" w:rsidRDefault="00B549AC" w:rsidP="00F55863">
      <w:pPr>
        <w:widowControl/>
        <w:adjustRightInd w:val="0"/>
        <w:snapToGrid w:val="0"/>
        <w:spacing w:afterLines="50" w:after="180"/>
        <w:ind w:left="320" w:hangingChars="80" w:hanging="320"/>
        <w:jc w:val="both"/>
        <w:rPr>
          <w:rFonts w:asciiTheme="minorHAnsi" w:eastAsia="標楷體" w:hAnsiTheme="minorHAnsi" w:cs="新細明體"/>
          <w:kern w:val="0"/>
          <w:sz w:val="40"/>
          <w:szCs w:val="40"/>
        </w:rPr>
      </w:pPr>
      <w:r w:rsidRPr="00AC66E3">
        <w:rPr>
          <w:rFonts w:asciiTheme="minorHAnsi" w:eastAsia="標楷體" w:hAnsiTheme="minorHAnsi" w:cs="新細明體"/>
          <w:kern w:val="0"/>
          <w:sz w:val="40"/>
          <w:szCs w:val="40"/>
        </w:rPr>
        <w:t>2.</w:t>
      </w:r>
      <w:r w:rsidR="00492DBA" w:rsidRPr="00AC66E3">
        <w:rPr>
          <w:rFonts w:asciiTheme="minorHAnsi" w:eastAsia="標楷體" w:hAnsiTheme="minorHAnsi" w:cs="新細明體"/>
          <w:kern w:val="0"/>
          <w:sz w:val="40"/>
          <w:szCs w:val="40"/>
        </w:rPr>
        <w:t>本文件最新版</w:t>
      </w:r>
      <w:r w:rsidR="00042459" w:rsidRPr="00AC66E3">
        <w:rPr>
          <w:rFonts w:asciiTheme="minorHAnsi" w:eastAsia="標楷體" w:hAnsiTheme="minorHAnsi" w:cs="新細明體"/>
          <w:kern w:val="0"/>
          <w:sz w:val="40"/>
          <w:szCs w:val="40"/>
        </w:rPr>
        <w:t>為</w:t>
      </w:r>
      <w:r w:rsidR="00F7308D">
        <w:rPr>
          <w:rFonts w:asciiTheme="minorHAnsi" w:eastAsia="標楷體" w:hAnsiTheme="minorHAnsi" w:cs="新細明體"/>
          <w:color w:val="FF0000"/>
          <w:kern w:val="0"/>
          <w:sz w:val="40"/>
          <w:szCs w:val="40"/>
          <w:u w:val="single"/>
          <w:shd w:val="pct15" w:color="auto" w:fill="FFFFFF"/>
        </w:rPr>
        <w:t>1</w:t>
      </w:r>
      <w:r w:rsidR="00F7308D">
        <w:rPr>
          <w:rFonts w:asciiTheme="minorHAnsi" w:eastAsia="標楷體" w:hAnsiTheme="minorHAnsi" w:cs="新細明體" w:hint="eastAsia"/>
          <w:color w:val="FF0000"/>
          <w:kern w:val="0"/>
          <w:sz w:val="40"/>
          <w:szCs w:val="40"/>
          <w:u w:val="single"/>
          <w:shd w:val="pct15" w:color="auto" w:fill="FFFFFF"/>
        </w:rPr>
        <w:t>11</w:t>
      </w:r>
      <w:r w:rsidR="00042459" w:rsidRPr="00AC66E3">
        <w:rPr>
          <w:rFonts w:asciiTheme="minorHAnsi" w:eastAsia="標楷體" w:hAnsiTheme="minorHAnsi" w:cs="新細明體"/>
          <w:color w:val="FF0000"/>
          <w:kern w:val="0"/>
          <w:sz w:val="40"/>
          <w:szCs w:val="40"/>
          <w:u w:val="single"/>
          <w:shd w:val="pct15" w:color="auto" w:fill="FFFFFF"/>
        </w:rPr>
        <w:t>年</w:t>
      </w:r>
      <w:r w:rsidR="00AC66E3" w:rsidRPr="00AC66E3">
        <w:rPr>
          <w:rFonts w:asciiTheme="minorHAnsi" w:eastAsia="標楷體" w:hAnsiTheme="minorHAnsi" w:cs="新細明體" w:hint="eastAsia"/>
          <w:color w:val="FF0000"/>
          <w:kern w:val="0"/>
          <w:sz w:val="40"/>
          <w:szCs w:val="40"/>
          <w:u w:val="single"/>
          <w:shd w:val="pct15" w:color="auto" w:fill="FFFFFF"/>
        </w:rPr>
        <w:t>1</w:t>
      </w:r>
      <w:r w:rsidR="00F7308D">
        <w:rPr>
          <w:rFonts w:asciiTheme="minorHAnsi" w:eastAsia="標楷體" w:hAnsiTheme="minorHAnsi" w:cs="新細明體" w:hint="eastAsia"/>
          <w:color w:val="FF0000"/>
          <w:kern w:val="0"/>
          <w:sz w:val="40"/>
          <w:szCs w:val="40"/>
          <w:u w:val="single"/>
          <w:shd w:val="pct15" w:color="auto" w:fill="FFFFFF"/>
        </w:rPr>
        <w:t>2</w:t>
      </w:r>
      <w:r w:rsidR="00042459" w:rsidRPr="00AC66E3">
        <w:rPr>
          <w:rFonts w:asciiTheme="minorHAnsi" w:eastAsia="標楷體" w:hAnsiTheme="minorHAnsi" w:cs="新細明體"/>
          <w:color w:val="FF0000"/>
          <w:kern w:val="0"/>
          <w:sz w:val="40"/>
          <w:szCs w:val="40"/>
          <w:u w:val="single"/>
          <w:shd w:val="pct15" w:color="auto" w:fill="FFFFFF"/>
        </w:rPr>
        <w:t>月</w:t>
      </w:r>
      <w:r w:rsidR="00B82E10">
        <w:rPr>
          <w:rFonts w:asciiTheme="minorHAnsi" w:eastAsia="標楷體" w:hAnsiTheme="minorHAnsi" w:cs="新細明體" w:hint="eastAsia"/>
          <w:color w:val="FF0000"/>
          <w:kern w:val="0"/>
          <w:sz w:val="40"/>
          <w:szCs w:val="40"/>
          <w:u w:val="single"/>
          <w:shd w:val="pct15" w:color="auto" w:fill="FFFFFF"/>
        </w:rPr>
        <w:t>2</w:t>
      </w:r>
      <w:r w:rsidR="005402CD">
        <w:rPr>
          <w:rFonts w:asciiTheme="minorHAnsi" w:eastAsia="標楷體" w:hAnsiTheme="minorHAnsi" w:cs="新細明體" w:hint="eastAsia"/>
          <w:color w:val="FF0000"/>
          <w:kern w:val="0"/>
          <w:sz w:val="40"/>
          <w:szCs w:val="40"/>
          <w:u w:val="single"/>
          <w:shd w:val="pct15" w:color="auto" w:fill="FFFFFF"/>
        </w:rPr>
        <w:t>9</w:t>
      </w:r>
      <w:r w:rsidR="00042459" w:rsidRPr="00AC66E3">
        <w:rPr>
          <w:rFonts w:asciiTheme="minorHAnsi" w:eastAsia="標楷體" w:hAnsiTheme="minorHAnsi" w:cs="新細明體"/>
          <w:color w:val="FF0000"/>
          <w:kern w:val="0"/>
          <w:sz w:val="40"/>
          <w:szCs w:val="40"/>
          <w:u w:val="single"/>
          <w:shd w:val="pct15" w:color="auto" w:fill="FFFFFF"/>
        </w:rPr>
        <w:t>日</w:t>
      </w:r>
      <w:r w:rsidR="00492DBA" w:rsidRPr="00AC66E3">
        <w:rPr>
          <w:rFonts w:asciiTheme="minorHAnsi" w:eastAsia="標楷體" w:hAnsiTheme="minorHAnsi" w:cs="新細明體"/>
          <w:kern w:val="0"/>
          <w:sz w:val="40"/>
          <w:szCs w:val="40"/>
        </w:rPr>
        <w:t>版本，</w:t>
      </w:r>
      <w:r w:rsidR="00E105A1" w:rsidRPr="00AC66E3">
        <w:rPr>
          <w:rFonts w:asciiTheme="minorHAnsi" w:eastAsia="標楷體" w:hAnsiTheme="minorHAnsi" w:cs="新細明體"/>
          <w:kern w:val="0"/>
          <w:sz w:val="40"/>
          <w:szCs w:val="40"/>
        </w:rPr>
        <w:t>本次增刪內容較多，</w:t>
      </w:r>
      <w:r w:rsidR="00492DBA" w:rsidRPr="00AC66E3">
        <w:rPr>
          <w:rFonts w:asciiTheme="minorHAnsi" w:eastAsia="標楷體" w:hAnsiTheme="minorHAnsi" w:cs="新細明體"/>
          <w:kern w:val="0"/>
          <w:sz w:val="40"/>
          <w:szCs w:val="40"/>
        </w:rPr>
        <w:t>內文中</w:t>
      </w:r>
      <w:r w:rsidR="003447DD" w:rsidRPr="00AC66E3">
        <w:rPr>
          <w:rFonts w:asciiTheme="minorHAnsi" w:eastAsia="標楷體" w:hAnsiTheme="minorHAnsi" w:cs="新細明體"/>
          <w:kern w:val="0"/>
          <w:sz w:val="40"/>
          <w:szCs w:val="40"/>
          <w:u w:val="single"/>
        </w:rPr>
        <w:t>灰底</w:t>
      </w:r>
      <w:r w:rsidR="00B10AC1" w:rsidRPr="00AC66E3">
        <w:rPr>
          <w:rFonts w:asciiTheme="minorHAnsi" w:eastAsia="標楷體" w:hAnsiTheme="minorHAnsi" w:cs="新細明體"/>
          <w:kern w:val="0"/>
          <w:sz w:val="40"/>
          <w:szCs w:val="40"/>
          <w:u w:val="single"/>
        </w:rPr>
        <w:t>紅</w:t>
      </w:r>
      <w:r w:rsidR="003447DD" w:rsidRPr="00AC66E3">
        <w:rPr>
          <w:rFonts w:asciiTheme="minorHAnsi" w:eastAsia="標楷體" w:hAnsiTheme="minorHAnsi" w:cs="新細明體"/>
          <w:kern w:val="0"/>
          <w:sz w:val="40"/>
          <w:szCs w:val="40"/>
          <w:u w:val="single"/>
        </w:rPr>
        <w:t>字</w:t>
      </w:r>
      <w:r w:rsidR="00042459" w:rsidRPr="00AC66E3">
        <w:rPr>
          <w:rFonts w:asciiTheme="minorHAnsi" w:eastAsia="標楷體" w:hAnsiTheme="minorHAnsi" w:cs="新細明體"/>
          <w:kern w:val="0"/>
          <w:sz w:val="40"/>
          <w:szCs w:val="40"/>
        </w:rPr>
        <w:t>為本</w:t>
      </w:r>
      <w:r w:rsidR="003447DD" w:rsidRPr="00AC66E3">
        <w:rPr>
          <w:rFonts w:asciiTheme="minorHAnsi" w:eastAsia="標楷體" w:hAnsiTheme="minorHAnsi" w:cs="新細明體"/>
          <w:kern w:val="0"/>
          <w:sz w:val="40"/>
          <w:szCs w:val="40"/>
        </w:rPr>
        <w:t>次</w:t>
      </w:r>
      <w:r w:rsidR="00E105A1" w:rsidRPr="00AC66E3">
        <w:rPr>
          <w:rFonts w:asciiTheme="minorHAnsi" w:eastAsia="標楷體" w:hAnsiTheme="minorHAnsi" w:cs="新細明體"/>
          <w:kern w:val="0"/>
          <w:sz w:val="40"/>
          <w:szCs w:val="40"/>
        </w:rPr>
        <w:t>重要增修</w:t>
      </w:r>
      <w:r w:rsidR="00042459" w:rsidRPr="00AC66E3">
        <w:rPr>
          <w:rFonts w:asciiTheme="minorHAnsi" w:eastAsia="標楷體" w:hAnsiTheme="minorHAnsi" w:cs="新細明體"/>
          <w:kern w:val="0"/>
          <w:sz w:val="40"/>
          <w:szCs w:val="40"/>
        </w:rPr>
        <w:t>處</w:t>
      </w:r>
      <w:r w:rsidRPr="00AC66E3">
        <w:rPr>
          <w:rFonts w:asciiTheme="minorHAnsi" w:eastAsia="標楷體" w:hAnsiTheme="minorHAnsi" w:cs="新細明體"/>
          <w:kern w:val="0"/>
          <w:sz w:val="40"/>
          <w:szCs w:val="40"/>
        </w:rPr>
        <w:t>。</w:t>
      </w:r>
    </w:p>
    <w:p w:rsidR="00B549AC" w:rsidRPr="00AC66E3" w:rsidRDefault="00B549AC" w:rsidP="00671E28">
      <w:pPr>
        <w:spacing w:line="720" w:lineRule="exact"/>
        <w:jc w:val="center"/>
        <w:rPr>
          <w:rFonts w:asciiTheme="minorHAnsi" w:eastAsia="標楷體" w:hAnsiTheme="minorHAnsi" w:cs="新細明體"/>
          <w:b/>
          <w:kern w:val="0"/>
          <w:sz w:val="48"/>
          <w:szCs w:val="48"/>
        </w:rPr>
      </w:pPr>
    </w:p>
    <w:p w:rsidR="003447DD" w:rsidRPr="00AC66E3" w:rsidRDefault="003447DD" w:rsidP="00671E28">
      <w:pPr>
        <w:spacing w:line="720" w:lineRule="exact"/>
        <w:jc w:val="center"/>
        <w:rPr>
          <w:rFonts w:asciiTheme="minorHAnsi" w:eastAsia="標楷體" w:hAnsiTheme="minorHAnsi" w:cs="新細明體"/>
          <w:b/>
          <w:kern w:val="0"/>
          <w:sz w:val="48"/>
          <w:szCs w:val="48"/>
        </w:rPr>
      </w:pPr>
    </w:p>
    <w:p w:rsidR="00F8553A" w:rsidRPr="00AC66E3" w:rsidRDefault="00F8553A" w:rsidP="00671E28">
      <w:pPr>
        <w:spacing w:line="720" w:lineRule="exact"/>
        <w:jc w:val="center"/>
        <w:rPr>
          <w:rFonts w:asciiTheme="minorHAnsi" w:hAnsiTheme="minorHAnsi"/>
        </w:rPr>
      </w:pPr>
      <w:r w:rsidRPr="00AC66E3">
        <w:rPr>
          <w:rFonts w:asciiTheme="minorHAnsi" w:eastAsia="標楷體" w:hAnsiTheme="minorHAnsi" w:cs="新細明體"/>
          <w:b/>
          <w:kern w:val="0"/>
          <w:sz w:val="48"/>
          <w:szCs w:val="48"/>
        </w:rPr>
        <w:t>免責聲明</w:t>
      </w:r>
    </w:p>
    <w:p w:rsidR="00B11AB8" w:rsidRPr="00AC66E3" w:rsidRDefault="00B11AB8" w:rsidP="00B11AB8">
      <w:pPr>
        <w:widowControl/>
        <w:spacing w:line="800" w:lineRule="exact"/>
        <w:jc w:val="center"/>
        <w:rPr>
          <w:rFonts w:asciiTheme="minorHAnsi" w:eastAsia="標楷體" w:hAnsiTheme="minorHAnsi" w:cs="新細明體"/>
          <w:b/>
          <w:kern w:val="0"/>
          <w:sz w:val="48"/>
          <w:szCs w:val="48"/>
        </w:rPr>
      </w:pPr>
    </w:p>
    <w:p w:rsidR="00F8553A" w:rsidRPr="00AC66E3" w:rsidRDefault="00AD252E" w:rsidP="00F55863">
      <w:pPr>
        <w:widowControl/>
        <w:adjustRightInd w:val="0"/>
        <w:snapToGrid w:val="0"/>
        <w:spacing w:afterLines="50" w:after="180"/>
        <w:ind w:left="320" w:hangingChars="80" w:hanging="320"/>
        <w:jc w:val="both"/>
        <w:rPr>
          <w:rFonts w:asciiTheme="minorHAnsi" w:eastAsia="標楷體" w:hAnsiTheme="minorHAnsi" w:cs="新細明體"/>
          <w:kern w:val="0"/>
          <w:sz w:val="40"/>
          <w:szCs w:val="40"/>
        </w:rPr>
      </w:pPr>
      <w:r w:rsidRPr="00AC66E3">
        <w:rPr>
          <w:rFonts w:asciiTheme="minorHAnsi" w:eastAsia="標楷體" w:hAnsiTheme="minorHAnsi" w:cs="新細明體"/>
          <w:kern w:val="0"/>
          <w:sz w:val="40"/>
          <w:szCs w:val="40"/>
        </w:rPr>
        <w:t>1.</w:t>
      </w:r>
      <w:r w:rsidR="00F8553A" w:rsidRPr="00AC66E3">
        <w:rPr>
          <w:rFonts w:asciiTheme="minorHAnsi" w:eastAsia="標楷體" w:hAnsiTheme="minorHAnsi" w:cs="新細明體"/>
          <w:kern w:val="0"/>
          <w:sz w:val="40"/>
          <w:szCs w:val="40"/>
        </w:rPr>
        <w:t>本文件</w:t>
      </w:r>
      <w:r w:rsidR="00AC66E3">
        <w:rPr>
          <w:rFonts w:asciiTheme="minorHAnsi" w:eastAsia="標楷體" w:hAnsiTheme="minorHAnsi" w:cs="新細明體" w:hint="eastAsia"/>
          <w:kern w:val="0"/>
          <w:sz w:val="40"/>
          <w:szCs w:val="40"/>
        </w:rPr>
        <w:t>(</w:t>
      </w:r>
      <w:r w:rsidR="00412C41" w:rsidRPr="00AC66E3">
        <w:rPr>
          <w:rFonts w:asciiTheme="minorHAnsi" w:eastAsia="標楷體" w:hAnsiTheme="minorHAnsi" w:cs="新細明體"/>
          <w:kern w:val="0"/>
          <w:sz w:val="40"/>
          <w:szCs w:val="40"/>
        </w:rPr>
        <w:t>外國企業</w:t>
      </w:r>
      <w:r w:rsidR="00F8553A" w:rsidRPr="00AC66E3">
        <w:rPr>
          <w:rFonts w:asciiTheme="minorHAnsi" w:eastAsia="標楷體" w:hAnsiTheme="minorHAnsi" w:cs="新細明體"/>
          <w:kern w:val="0"/>
          <w:sz w:val="40"/>
          <w:szCs w:val="40"/>
        </w:rPr>
        <w:t>來臺上市常見問題與說明</w:t>
      </w:r>
      <w:r w:rsidR="00AC66E3">
        <w:rPr>
          <w:rFonts w:asciiTheme="minorHAnsi" w:eastAsia="標楷體" w:hAnsiTheme="minorHAnsi" w:cs="新細明體" w:hint="eastAsia"/>
          <w:kern w:val="0"/>
          <w:sz w:val="40"/>
          <w:szCs w:val="40"/>
        </w:rPr>
        <w:t>)</w:t>
      </w:r>
      <w:r w:rsidR="00F8553A" w:rsidRPr="00AC66E3">
        <w:rPr>
          <w:rFonts w:asciiTheme="minorHAnsi" w:eastAsia="標楷體" w:hAnsiTheme="minorHAnsi" w:cs="新細明體"/>
          <w:kern w:val="0"/>
          <w:sz w:val="40"/>
          <w:szCs w:val="40"/>
        </w:rPr>
        <w:t>內容臺灣證券交易所採取合理措施以確保刊載資料之正確性和完整性，但並無法保證資訊絕無疏漏或錯誤。</w:t>
      </w:r>
    </w:p>
    <w:p w:rsidR="0089617B" w:rsidRPr="00AC66E3" w:rsidRDefault="00AD252E" w:rsidP="00F55863">
      <w:pPr>
        <w:widowControl/>
        <w:adjustRightInd w:val="0"/>
        <w:snapToGrid w:val="0"/>
        <w:spacing w:afterLines="50" w:after="180"/>
        <w:ind w:left="320" w:hangingChars="80" w:hanging="320"/>
        <w:jc w:val="both"/>
        <w:rPr>
          <w:rFonts w:asciiTheme="minorHAnsi" w:eastAsia="標楷體" w:hAnsiTheme="minorHAnsi" w:cs="新細明體"/>
          <w:kern w:val="0"/>
          <w:sz w:val="40"/>
          <w:szCs w:val="40"/>
        </w:rPr>
      </w:pPr>
      <w:r w:rsidRPr="00AC66E3">
        <w:rPr>
          <w:rFonts w:asciiTheme="minorHAnsi" w:eastAsia="標楷體" w:hAnsiTheme="minorHAnsi" w:cs="新細明體"/>
          <w:kern w:val="0"/>
          <w:sz w:val="40"/>
          <w:szCs w:val="40"/>
        </w:rPr>
        <w:t>2.</w:t>
      </w:r>
      <w:r w:rsidR="00F8553A" w:rsidRPr="00AC66E3">
        <w:rPr>
          <w:rFonts w:asciiTheme="minorHAnsi" w:eastAsia="標楷體" w:hAnsiTheme="minorHAnsi" w:cs="新細明體"/>
          <w:kern w:val="0"/>
          <w:sz w:val="40"/>
          <w:szCs w:val="40"/>
        </w:rPr>
        <w:t>臺灣證券交易所茲聲明因本文件所載資料之遺漏、錯誤或依賴該等資料而導致之任何損失概不負責。</w:t>
      </w:r>
    </w:p>
    <w:p w:rsidR="0089617B" w:rsidRPr="00AC66E3" w:rsidRDefault="00AD252E" w:rsidP="00F55863">
      <w:pPr>
        <w:widowControl/>
        <w:adjustRightInd w:val="0"/>
        <w:snapToGrid w:val="0"/>
        <w:spacing w:afterLines="50" w:after="180"/>
        <w:ind w:left="320" w:hangingChars="80" w:hanging="320"/>
        <w:jc w:val="both"/>
        <w:rPr>
          <w:rFonts w:asciiTheme="minorHAnsi" w:eastAsia="標楷體" w:hAnsiTheme="minorHAnsi" w:cs="新細明體"/>
          <w:kern w:val="0"/>
          <w:sz w:val="40"/>
          <w:szCs w:val="40"/>
        </w:rPr>
      </w:pPr>
      <w:r w:rsidRPr="00AC66E3">
        <w:rPr>
          <w:rFonts w:asciiTheme="minorHAnsi" w:eastAsia="標楷體" w:hAnsiTheme="minorHAnsi" w:cs="新細明體"/>
          <w:kern w:val="0"/>
          <w:sz w:val="40"/>
          <w:szCs w:val="40"/>
        </w:rPr>
        <w:t>3.</w:t>
      </w:r>
      <w:r w:rsidR="00F8553A" w:rsidRPr="00AC66E3">
        <w:rPr>
          <w:rFonts w:asciiTheme="minorHAnsi" w:eastAsia="標楷體" w:hAnsiTheme="minorHAnsi" w:cs="新細明體"/>
          <w:kern w:val="0"/>
          <w:sz w:val="40"/>
          <w:szCs w:val="40"/>
        </w:rPr>
        <w:t>本內容與臺灣證券交易所及主管機關公布條文有異者，以公布條文為準。</w:t>
      </w:r>
    </w:p>
    <w:p w:rsidR="00237FBE" w:rsidRPr="00AC66E3" w:rsidRDefault="00B11AB8" w:rsidP="00040469">
      <w:pPr>
        <w:spacing w:line="360" w:lineRule="exact"/>
        <w:rPr>
          <w:rFonts w:asciiTheme="minorHAnsi" w:eastAsia="標楷體" w:hAnsiTheme="minorHAnsi"/>
          <w:b/>
          <w:sz w:val="32"/>
          <w:szCs w:val="32"/>
        </w:rPr>
      </w:pPr>
      <w:r w:rsidRPr="00AC66E3">
        <w:rPr>
          <w:rFonts w:asciiTheme="minorHAnsi" w:eastAsia="標楷體" w:hAnsiTheme="minorHAnsi"/>
          <w:b/>
          <w:sz w:val="28"/>
          <w:szCs w:val="28"/>
        </w:rPr>
        <w:br w:type="page"/>
      </w:r>
      <w:r w:rsidR="00AA1724" w:rsidRPr="00AC66E3">
        <w:rPr>
          <w:rFonts w:asciiTheme="minorHAnsi" w:eastAsia="標楷體" w:hAnsiTheme="minorHAnsi"/>
          <w:b/>
          <w:sz w:val="32"/>
          <w:szCs w:val="32"/>
        </w:rPr>
        <w:lastRenderedPageBreak/>
        <w:t>壹、第一、二上市</w:t>
      </w:r>
      <w:r w:rsidR="007F3F7E" w:rsidRPr="00AC66E3">
        <w:rPr>
          <w:rFonts w:asciiTheme="minorHAnsi" w:eastAsia="標楷體" w:hAnsiTheme="minorHAnsi"/>
          <w:b/>
          <w:sz w:val="32"/>
          <w:szCs w:val="32"/>
        </w:rPr>
        <w:t>相關問題</w:t>
      </w:r>
    </w:p>
    <w:p w:rsidR="00B736EC" w:rsidRPr="00AC66E3" w:rsidRDefault="00B736EC" w:rsidP="00B736EC">
      <w:pPr>
        <w:spacing w:line="200" w:lineRule="exact"/>
        <w:rPr>
          <w:rFonts w:asciiTheme="minorHAnsi" w:eastAsia="標楷體" w:hAnsiTheme="minorHAnsi"/>
          <w:b/>
          <w:sz w:val="32"/>
          <w:szCs w:val="32"/>
        </w:rPr>
      </w:pPr>
    </w:p>
    <w:tbl>
      <w:tblPr>
        <w:tblW w:w="9889"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2872"/>
        <w:gridCol w:w="5469"/>
      </w:tblGrid>
      <w:tr w:rsidR="00237FBE" w:rsidRPr="00AC66E3" w:rsidTr="00BE32D5">
        <w:trPr>
          <w:tblHeader/>
        </w:trPr>
        <w:tc>
          <w:tcPr>
            <w:tcW w:w="828" w:type="dxa"/>
            <w:tcBorders>
              <w:top w:val="single" w:sz="4" w:space="0" w:color="auto"/>
            </w:tcBorders>
            <w:shd w:val="clear" w:color="auto" w:fill="FFFF99"/>
            <w:vAlign w:val="center"/>
          </w:tcPr>
          <w:p w:rsidR="00237FBE" w:rsidRPr="00AC66E3" w:rsidRDefault="00237FBE" w:rsidP="00165FA9">
            <w:pPr>
              <w:spacing w:line="360" w:lineRule="exact"/>
              <w:jc w:val="center"/>
              <w:rPr>
                <w:rFonts w:asciiTheme="minorHAnsi" w:eastAsia="標楷體" w:hAnsiTheme="minorHAnsi"/>
                <w:b/>
              </w:rPr>
            </w:pPr>
            <w:r w:rsidRPr="00AC66E3">
              <w:rPr>
                <w:rFonts w:asciiTheme="minorHAnsi" w:eastAsia="標楷體" w:hAnsiTheme="minorHAnsi"/>
                <w:b/>
              </w:rPr>
              <w:t>類</w:t>
            </w:r>
            <w:r w:rsidR="00653B11" w:rsidRPr="00AC66E3">
              <w:rPr>
                <w:rFonts w:asciiTheme="minorHAnsi" w:eastAsia="標楷體" w:hAnsiTheme="minorHAnsi"/>
                <w:b/>
              </w:rPr>
              <w:t xml:space="preserve"> </w:t>
            </w:r>
            <w:r w:rsidRPr="00AC66E3">
              <w:rPr>
                <w:rFonts w:asciiTheme="minorHAnsi" w:eastAsia="標楷體" w:hAnsiTheme="minorHAnsi"/>
                <w:b/>
              </w:rPr>
              <w:t>別</w:t>
            </w:r>
          </w:p>
        </w:tc>
        <w:tc>
          <w:tcPr>
            <w:tcW w:w="720" w:type="dxa"/>
            <w:tcBorders>
              <w:top w:val="single" w:sz="4" w:space="0" w:color="auto"/>
            </w:tcBorders>
            <w:shd w:val="clear" w:color="auto" w:fill="FFFF99"/>
          </w:tcPr>
          <w:p w:rsidR="00237FBE" w:rsidRPr="00AC66E3" w:rsidRDefault="00237FBE" w:rsidP="00165FA9">
            <w:pPr>
              <w:spacing w:line="360" w:lineRule="exact"/>
              <w:jc w:val="center"/>
              <w:rPr>
                <w:rFonts w:asciiTheme="minorHAnsi" w:eastAsia="標楷體" w:hAnsiTheme="minorHAnsi"/>
                <w:b/>
              </w:rPr>
            </w:pPr>
            <w:r w:rsidRPr="00AC66E3">
              <w:rPr>
                <w:rFonts w:asciiTheme="minorHAnsi" w:eastAsia="標楷體" w:hAnsiTheme="minorHAnsi"/>
                <w:b/>
              </w:rPr>
              <w:t>編號</w:t>
            </w:r>
          </w:p>
        </w:tc>
        <w:tc>
          <w:tcPr>
            <w:tcW w:w="2872" w:type="dxa"/>
            <w:tcBorders>
              <w:top w:val="single" w:sz="4" w:space="0" w:color="auto"/>
            </w:tcBorders>
            <w:shd w:val="clear" w:color="auto" w:fill="FFFF99"/>
          </w:tcPr>
          <w:p w:rsidR="00237FBE" w:rsidRPr="00AC66E3" w:rsidRDefault="00237FBE" w:rsidP="00165FA9">
            <w:pPr>
              <w:spacing w:line="360" w:lineRule="exact"/>
              <w:jc w:val="center"/>
              <w:rPr>
                <w:rFonts w:asciiTheme="minorHAnsi" w:eastAsia="標楷體" w:hAnsiTheme="minorHAnsi"/>
                <w:b/>
              </w:rPr>
            </w:pPr>
            <w:r w:rsidRPr="00AC66E3">
              <w:rPr>
                <w:rFonts w:asciiTheme="minorHAnsi" w:eastAsia="標楷體" w:hAnsiTheme="minorHAnsi"/>
                <w:b/>
              </w:rPr>
              <w:t>問</w:t>
            </w:r>
            <w:r w:rsidR="00653B11" w:rsidRPr="00AC66E3">
              <w:rPr>
                <w:rFonts w:asciiTheme="minorHAnsi" w:eastAsia="標楷體" w:hAnsiTheme="minorHAnsi"/>
                <w:b/>
              </w:rPr>
              <w:t xml:space="preserve">                  </w:t>
            </w:r>
            <w:r w:rsidRPr="00AC66E3">
              <w:rPr>
                <w:rFonts w:asciiTheme="minorHAnsi" w:eastAsia="標楷體" w:hAnsiTheme="minorHAnsi"/>
                <w:b/>
              </w:rPr>
              <w:t>題</w:t>
            </w:r>
          </w:p>
        </w:tc>
        <w:tc>
          <w:tcPr>
            <w:tcW w:w="5469" w:type="dxa"/>
            <w:tcBorders>
              <w:top w:val="single" w:sz="4" w:space="0" w:color="auto"/>
            </w:tcBorders>
            <w:shd w:val="clear" w:color="auto" w:fill="FFFF99"/>
          </w:tcPr>
          <w:p w:rsidR="00237FBE" w:rsidRPr="00AC66E3" w:rsidRDefault="00653B11" w:rsidP="00165FA9">
            <w:pPr>
              <w:spacing w:line="360" w:lineRule="exact"/>
              <w:jc w:val="center"/>
              <w:rPr>
                <w:rFonts w:asciiTheme="minorHAnsi" w:eastAsia="標楷體" w:hAnsiTheme="minorHAnsi"/>
                <w:b/>
              </w:rPr>
            </w:pPr>
            <w:r w:rsidRPr="00AC66E3">
              <w:rPr>
                <w:rFonts w:asciiTheme="minorHAnsi" w:eastAsia="標楷體" w:hAnsiTheme="minorHAnsi"/>
                <w:b/>
              </w:rPr>
              <w:t>說</w:t>
            </w:r>
            <w:r w:rsidRPr="00AC66E3">
              <w:rPr>
                <w:rFonts w:asciiTheme="minorHAnsi" w:eastAsia="標楷體" w:hAnsiTheme="minorHAnsi"/>
                <w:b/>
              </w:rPr>
              <w:t xml:space="preserve">                            </w:t>
            </w:r>
            <w:r w:rsidR="00040469" w:rsidRPr="00AC66E3">
              <w:rPr>
                <w:rFonts w:asciiTheme="minorHAnsi" w:eastAsia="標楷體" w:hAnsiTheme="minorHAnsi"/>
                <w:b/>
              </w:rPr>
              <w:t xml:space="preserve">          </w:t>
            </w:r>
            <w:r w:rsidRPr="00AC66E3">
              <w:rPr>
                <w:rFonts w:asciiTheme="minorHAnsi" w:eastAsia="標楷體" w:hAnsiTheme="minorHAnsi"/>
                <w:b/>
              </w:rPr>
              <w:t>明</w:t>
            </w:r>
          </w:p>
        </w:tc>
      </w:tr>
      <w:tr w:rsidR="000F092D" w:rsidRPr="00AC66E3" w:rsidTr="00BE32D5">
        <w:tc>
          <w:tcPr>
            <w:tcW w:w="828" w:type="dxa"/>
            <w:vMerge w:val="restart"/>
            <w:shd w:val="clear" w:color="auto" w:fill="auto"/>
            <w:textDirection w:val="tbRlV"/>
            <w:vAlign w:val="center"/>
          </w:tcPr>
          <w:p w:rsidR="000F092D" w:rsidRPr="00AC66E3" w:rsidRDefault="000F092D" w:rsidP="00165FA9">
            <w:pPr>
              <w:spacing w:line="360" w:lineRule="exact"/>
              <w:ind w:left="113" w:right="113"/>
              <w:jc w:val="center"/>
              <w:rPr>
                <w:rFonts w:asciiTheme="minorHAnsi" w:eastAsia="標楷體" w:hAnsiTheme="minorHAnsi"/>
                <w:b/>
                <w:sz w:val="28"/>
                <w:szCs w:val="28"/>
              </w:rPr>
            </w:pPr>
            <w:r w:rsidRPr="00AC66E3">
              <w:rPr>
                <w:rFonts w:asciiTheme="minorHAnsi" w:eastAsia="標楷體" w:hAnsiTheme="minorHAnsi"/>
                <w:b/>
                <w:sz w:val="28"/>
                <w:szCs w:val="28"/>
              </w:rPr>
              <w:t>稅</w:t>
            </w:r>
            <w:r w:rsidR="005A19E5"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務</w:t>
            </w:r>
            <w:r w:rsidR="005A19E5"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問</w:t>
            </w:r>
            <w:r w:rsidR="005A19E5"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題</w:t>
            </w:r>
          </w:p>
        </w:tc>
        <w:tc>
          <w:tcPr>
            <w:tcW w:w="720" w:type="dxa"/>
          </w:tcPr>
          <w:p w:rsidR="000F092D" w:rsidRPr="00AC66E3" w:rsidRDefault="000F092D" w:rsidP="00165FA9">
            <w:pPr>
              <w:spacing w:line="360" w:lineRule="exact"/>
              <w:jc w:val="center"/>
              <w:rPr>
                <w:rFonts w:asciiTheme="minorHAnsi" w:eastAsia="標楷體" w:hAnsiTheme="minorHAnsi"/>
              </w:rPr>
            </w:pPr>
            <w:r w:rsidRPr="00AC66E3">
              <w:rPr>
                <w:rFonts w:asciiTheme="minorHAnsi" w:eastAsia="標楷體" w:hAnsiTheme="minorHAnsi"/>
              </w:rPr>
              <w:t>1</w:t>
            </w:r>
          </w:p>
        </w:tc>
        <w:tc>
          <w:tcPr>
            <w:tcW w:w="2872" w:type="dxa"/>
          </w:tcPr>
          <w:p w:rsidR="000F092D" w:rsidRPr="00AC66E3" w:rsidRDefault="000F092D" w:rsidP="00165FA9">
            <w:pPr>
              <w:spacing w:line="360" w:lineRule="exact"/>
              <w:jc w:val="both"/>
              <w:rPr>
                <w:rFonts w:asciiTheme="minorHAnsi" w:eastAsia="標楷體" w:hAnsiTheme="minorHAnsi"/>
              </w:rPr>
            </w:pPr>
            <w:r w:rsidRPr="00AC66E3">
              <w:rPr>
                <w:rFonts w:asciiTheme="minorHAnsi" w:eastAsia="標楷體" w:hAnsiTheme="minorHAnsi"/>
              </w:rPr>
              <w:t>買賣外國企業</w:t>
            </w:r>
            <w:r w:rsidR="006B553D" w:rsidRPr="00AC66E3">
              <w:rPr>
                <w:rFonts w:asciiTheme="minorHAnsi" w:eastAsia="標楷體" w:hAnsiTheme="minorHAnsi"/>
              </w:rPr>
              <w:t>發行之</w:t>
            </w:r>
            <w:r w:rsidRPr="00AC66E3">
              <w:rPr>
                <w:rFonts w:asciiTheme="minorHAnsi" w:eastAsia="標楷體" w:hAnsiTheme="minorHAnsi"/>
              </w:rPr>
              <w:t>股票適用之證券交易稅率</w:t>
            </w:r>
            <w:r w:rsidR="00865E9A" w:rsidRPr="00AC66E3">
              <w:rPr>
                <w:rFonts w:asciiTheme="minorHAnsi" w:eastAsia="標楷體" w:hAnsiTheme="minorHAnsi"/>
              </w:rPr>
              <w:t>為何？</w:t>
            </w:r>
          </w:p>
          <w:p w:rsidR="000F092D" w:rsidRPr="00AC66E3" w:rsidRDefault="000F092D" w:rsidP="00165FA9">
            <w:pPr>
              <w:tabs>
                <w:tab w:val="num" w:pos="360"/>
                <w:tab w:val="num" w:pos="540"/>
                <w:tab w:val="num" w:pos="720"/>
                <w:tab w:val="num" w:pos="1440"/>
              </w:tabs>
              <w:spacing w:line="360" w:lineRule="exact"/>
              <w:ind w:leftChars="-5" w:left="5" w:hangingChars="7" w:hanging="17"/>
              <w:jc w:val="both"/>
              <w:rPr>
                <w:rFonts w:asciiTheme="minorHAnsi" w:eastAsia="標楷體" w:hAnsiTheme="minorHAnsi"/>
              </w:rPr>
            </w:pPr>
          </w:p>
        </w:tc>
        <w:tc>
          <w:tcPr>
            <w:tcW w:w="5469" w:type="dxa"/>
          </w:tcPr>
          <w:p w:rsidR="000F092D" w:rsidRPr="00AC66E3" w:rsidRDefault="00724240" w:rsidP="00385F6C">
            <w:pPr>
              <w:spacing w:line="360" w:lineRule="exact"/>
              <w:ind w:left="2" w:firstLine="1"/>
              <w:jc w:val="both"/>
              <w:rPr>
                <w:rFonts w:asciiTheme="minorHAnsi" w:eastAsia="標楷體" w:hAnsiTheme="minorHAnsi"/>
              </w:rPr>
            </w:pPr>
            <w:r w:rsidRPr="00AC66E3">
              <w:rPr>
                <w:rFonts w:asciiTheme="minorHAnsi" w:eastAsia="標楷體" w:hAnsiTheme="minorHAnsi"/>
              </w:rPr>
              <w:t>依財政部賦稅署</w:t>
            </w:r>
            <w:r w:rsidR="00385F6C">
              <w:rPr>
                <w:rFonts w:asciiTheme="minorHAnsi" w:eastAsia="標楷體" w:hAnsiTheme="minorHAnsi"/>
              </w:rPr>
              <w:t>97</w:t>
            </w:r>
            <w:r w:rsidR="00385F6C" w:rsidRPr="00385F6C">
              <w:rPr>
                <w:rFonts w:asciiTheme="minorHAnsi" w:eastAsia="標楷體" w:hAnsiTheme="minorHAnsi" w:hint="eastAsia"/>
                <w:color w:val="FF0000"/>
                <w:shd w:val="pct15" w:color="auto" w:fill="FFFFFF"/>
              </w:rPr>
              <w:t>年</w:t>
            </w:r>
            <w:r w:rsidRPr="00AC66E3">
              <w:rPr>
                <w:rFonts w:asciiTheme="minorHAnsi" w:eastAsia="標楷體" w:hAnsiTheme="minorHAnsi"/>
              </w:rPr>
              <w:t>9</w:t>
            </w:r>
            <w:r w:rsidR="00385F6C" w:rsidRPr="00385F6C">
              <w:rPr>
                <w:rFonts w:asciiTheme="minorHAnsi" w:eastAsia="標楷體" w:hAnsiTheme="minorHAnsi" w:hint="eastAsia"/>
                <w:color w:val="FF0000"/>
                <w:shd w:val="pct15" w:color="auto" w:fill="FFFFFF"/>
              </w:rPr>
              <w:t>月</w:t>
            </w:r>
            <w:r w:rsidRPr="00AC66E3">
              <w:rPr>
                <w:rFonts w:asciiTheme="minorHAnsi" w:eastAsia="標楷體" w:hAnsiTheme="minorHAnsi"/>
              </w:rPr>
              <w:t>23</w:t>
            </w:r>
            <w:r w:rsidR="00385F6C" w:rsidRPr="00385F6C">
              <w:rPr>
                <w:rFonts w:asciiTheme="minorHAnsi" w:eastAsia="標楷體" w:hAnsiTheme="minorHAnsi" w:hint="eastAsia"/>
                <w:color w:val="FF0000"/>
                <w:shd w:val="pct15" w:color="auto" w:fill="FFFFFF"/>
              </w:rPr>
              <w:t>日</w:t>
            </w:r>
            <w:r w:rsidRPr="00AC66E3">
              <w:rPr>
                <w:rFonts w:asciiTheme="minorHAnsi" w:eastAsia="標楷體" w:hAnsiTheme="minorHAnsi"/>
              </w:rPr>
              <w:t>回覆證期局之函文表示，原則上</w:t>
            </w:r>
            <w:r w:rsidR="000F092D" w:rsidRPr="00AC66E3">
              <w:rPr>
                <w:rFonts w:asciiTheme="minorHAnsi" w:eastAsia="標楷體" w:hAnsiTheme="minorHAnsi"/>
              </w:rPr>
              <w:t>依「證券交易稅條例」第</w:t>
            </w:r>
            <w:r w:rsidR="000F092D" w:rsidRPr="00AC66E3">
              <w:rPr>
                <w:rFonts w:asciiTheme="minorHAnsi" w:eastAsia="標楷體" w:hAnsiTheme="minorHAnsi"/>
              </w:rPr>
              <w:t>2</w:t>
            </w:r>
            <w:r w:rsidR="000F092D" w:rsidRPr="00AC66E3">
              <w:rPr>
                <w:rFonts w:asciiTheme="minorHAnsi" w:eastAsia="標楷體" w:hAnsiTheme="minorHAnsi"/>
              </w:rPr>
              <w:t>條規定，「公司發行之股票」應課徵千分之三之稅率，因該條例第</w:t>
            </w:r>
            <w:r w:rsidR="000F092D" w:rsidRPr="00AC66E3">
              <w:rPr>
                <w:rFonts w:asciiTheme="minorHAnsi" w:eastAsia="標楷體" w:hAnsiTheme="minorHAnsi"/>
              </w:rPr>
              <w:t>1</w:t>
            </w:r>
            <w:r w:rsidR="000F092D" w:rsidRPr="00AC66E3">
              <w:rPr>
                <w:rFonts w:asciiTheme="minorHAnsi" w:eastAsia="標楷體" w:hAnsiTheme="minorHAnsi"/>
              </w:rPr>
              <w:t>條未如證券交易法第</w:t>
            </w:r>
            <w:r w:rsidR="000F092D" w:rsidRPr="00AC66E3">
              <w:rPr>
                <w:rFonts w:asciiTheme="minorHAnsi" w:eastAsia="標楷體" w:hAnsiTheme="minorHAnsi"/>
              </w:rPr>
              <w:t>4</w:t>
            </w:r>
            <w:r w:rsidR="000F092D" w:rsidRPr="00AC66E3">
              <w:rPr>
                <w:rFonts w:asciiTheme="minorHAnsi" w:eastAsia="標楷體" w:hAnsiTheme="minorHAnsi"/>
              </w:rPr>
              <w:t>條，明確定義「公司發行之股票」之公司僅限依我國公司法組織之股份有限公司，因此買賣外國企業股票應依規定適用千分之三之稅率。</w:t>
            </w:r>
          </w:p>
        </w:tc>
      </w:tr>
      <w:tr w:rsidR="000F092D" w:rsidRPr="00AC66E3" w:rsidTr="00BE32D5">
        <w:tc>
          <w:tcPr>
            <w:tcW w:w="828" w:type="dxa"/>
            <w:vMerge/>
            <w:shd w:val="clear" w:color="auto" w:fill="auto"/>
            <w:vAlign w:val="center"/>
          </w:tcPr>
          <w:p w:rsidR="000F092D" w:rsidRPr="00AC66E3" w:rsidRDefault="000F092D" w:rsidP="00165FA9">
            <w:pPr>
              <w:spacing w:line="360" w:lineRule="exact"/>
              <w:jc w:val="center"/>
              <w:rPr>
                <w:rFonts w:asciiTheme="minorHAnsi" w:eastAsia="標楷體" w:hAnsiTheme="minorHAnsi"/>
              </w:rPr>
            </w:pPr>
          </w:p>
        </w:tc>
        <w:tc>
          <w:tcPr>
            <w:tcW w:w="720" w:type="dxa"/>
          </w:tcPr>
          <w:p w:rsidR="000F092D" w:rsidRPr="00AC66E3" w:rsidRDefault="000F092D" w:rsidP="00165FA9">
            <w:pPr>
              <w:spacing w:line="360" w:lineRule="exact"/>
              <w:jc w:val="center"/>
              <w:rPr>
                <w:rFonts w:asciiTheme="minorHAnsi" w:eastAsia="標楷體" w:hAnsiTheme="minorHAnsi"/>
              </w:rPr>
            </w:pPr>
            <w:r w:rsidRPr="00AC66E3">
              <w:rPr>
                <w:rFonts w:asciiTheme="minorHAnsi" w:eastAsia="標楷體" w:hAnsiTheme="minorHAnsi"/>
              </w:rPr>
              <w:t>2</w:t>
            </w:r>
          </w:p>
        </w:tc>
        <w:tc>
          <w:tcPr>
            <w:tcW w:w="2872" w:type="dxa"/>
          </w:tcPr>
          <w:p w:rsidR="000F092D" w:rsidRPr="00AC66E3" w:rsidRDefault="000F092D" w:rsidP="00165FA9">
            <w:pPr>
              <w:spacing w:line="360" w:lineRule="exact"/>
              <w:jc w:val="both"/>
              <w:rPr>
                <w:rFonts w:asciiTheme="minorHAnsi" w:eastAsia="標楷體" w:hAnsiTheme="minorHAnsi"/>
              </w:rPr>
            </w:pPr>
            <w:r w:rsidRPr="00AC66E3">
              <w:rPr>
                <w:rFonts w:asciiTheme="minorHAnsi" w:eastAsia="標楷體" w:hAnsiTheme="minorHAnsi"/>
              </w:rPr>
              <w:t>外國企業給付之股利是否為我國來源所得</w:t>
            </w:r>
            <w:r w:rsidR="00865E9A" w:rsidRPr="00AC66E3">
              <w:rPr>
                <w:rFonts w:asciiTheme="minorHAnsi" w:eastAsia="標楷體" w:hAnsiTheme="minorHAnsi"/>
              </w:rPr>
              <w:t>？</w:t>
            </w:r>
          </w:p>
        </w:tc>
        <w:tc>
          <w:tcPr>
            <w:tcW w:w="5469" w:type="dxa"/>
          </w:tcPr>
          <w:p w:rsidR="00BF3A7F" w:rsidRPr="00AC66E3" w:rsidRDefault="00BF3A7F" w:rsidP="00165FA9">
            <w:pPr>
              <w:spacing w:line="360" w:lineRule="exact"/>
              <w:jc w:val="both"/>
              <w:rPr>
                <w:rFonts w:asciiTheme="minorHAnsi" w:eastAsia="標楷體" w:hAnsiTheme="minorHAnsi"/>
              </w:rPr>
            </w:pPr>
            <w:r w:rsidRPr="00AC66E3">
              <w:rPr>
                <w:rFonts w:asciiTheme="minorHAnsi" w:eastAsia="標楷體" w:hAnsiTheme="minorHAnsi"/>
              </w:rPr>
              <w:t>依財政部賦稅署</w:t>
            </w:r>
            <w:r w:rsidRPr="00AC66E3">
              <w:rPr>
                <w:rFonts w:asciiTheme="minorHAnsi" w:eastAsia="標楷體" w:hAnsiTheme="minorHAnsi"/>
              </w:rPr>
              <w:t>100</w:t>
            </w:r>
            <w:r w:rsidR="00CC440E" w:rsidRPr="00385F6C">
              <w:rPr>
                <w:rFonts w:asciiTheme="minorHAnsi" w:eastAsia="標楷體" w:hAnsiTheme="minorHAnsi" w:hint="eastAsia"/>
                <w:color w:val="FF0000"/>
                <w:shd w:val="pct15" w:color="auto" w:fill="FFFFFF"/>
              </w:rPr>
              <w:t>年</w:t>
            </w:r>
            <w:r w:rsidRPr="00AC66E3">
              <w:rPr>
                <w:rFonts w:asciiTheme="minorHAnsi" w:eastAsia="標楷體" w:hAnsiTheme="minorHAnsi"/>
              </w:rPr>
              <w:t>5</w:t>
            </w:r>
            <w:r w:rsidR="00CC440E" w:rsidRPr="00385F6C">
              <w:rPr>
                <w:rFonts w:asciiTheme="minorHAnsi" w:eastAsia="標楷體" w:hAnsiTheme="minorHAnsi" w:hint="eastAsia"/>
                <w:color w:val="FF0000"/>
                <w:shd w:val="pct15" w:color="auto" w:fill="FFFFFF"/>
              </w:rPr>
              <w:t>月</w:t>
            </w:r>
            <w:r w:rsidRPr="00AC66E3">
              <w:rPr>
                <w:rFonts w:asciiTheme="minorHAnsi" w:eastAsia="標楷體" w:hAnsiTheme="minorHAnsi"/>
              </w:rPr>
              <w:t>31</w:t>
            </w:r>
            <w:r w:rsidR="00CC440E" w:rsidRPr="00385F6C">
              <w:rPr>
                <w:rFonts w:asciiTheme="minorHAnsi" w:eastAsia="標楷體" w:hAnsiTheme="minorHAnsi" w:hint="eastAsia"/>
                <w:color w:val="FF0000"/>
                <w:shd w:val="pct15" w:color="auto" w:fill="FFFFFF"/>
              </w:rPr>
              <w:t>日</w:t>
            </w:r>
            <w:r w:rsidRPr="00AC66E3">
              <w:rPr>
                <w:rFonts w:asciiTheme="minorHAnsi" w:eastAsia="標楷體" w:hAnsiTheme="minorHAnsi"/>
              </w:rPr>
              <w:t>回覆</w:t>
            </w:r>
            <w:r w:rsidR="00122743" w:rsidRPr="00AC66E3">
              <w:rPr>
                <w:rFonts w:asciiTheme="minorHAnsi" w:eastAsia="標楷體" w:hAnsiTheme="minorHAnsi"/>
              </w:rPr>
              <w:t>交易所</w:t>
            </w:r>
            <w:r w:rsidRPr="00AC66E3">
              <w:rPr>
                <w:rFonts w:asciiTheme="minorHAnsi" w:eastAsia="標楷體" w:hAnsiTheme="minorHAnsi"/>
              </w:rPr>
              <w:t>之函文外國企業分配股利所設相關課稅原則如下：</w:t>
            </w:r>
          </w:p>
          <w:p w:rsidR="00BF3A7F" w:rsidRPr="00AC66E3" w:rsidRDefault="00BF3A7F" w:rsidP="00165FA9">
            <w:pPr>
              <w:spacing w:line="360" w:lineRule="exact"/>
              <w:jc w:val="both"/>
              <w:rPr>
                <w:rFonts w:asciiTheme="minorHAnsi" w:eastAsia="標楷體" w:hAnsiTheme="minorHAnsi"/>
              </w:rPr>
            </w:pPr>
            <w:r w:rsidRPr="00AC66E3">
              <w:rPr>
                <w:rFonts w:asciiTheme="minorHAnsi" w:eastAsia="標楷體" w:hAnsiTheme="minorHAnsi"/>
              </w:rPr>
              <w:t>1</w:t>
            </w:r>
            <w:r w:rsidR="003F703F">
              <w:rPr>
                <w:rFonts w:asciiTheme="minorHAnsi" w:eastAsia="標楷體" w:hAnsiTheme="minorHAnsi" w:hint="eastAsia"/>
              </w:rPr>
              <w:t>、</w:t>
            </w:r>
            <w:r w:rsidRPr="00AC66E3">
              <w:rPr>
                <w:rFonts w:asciiTheme="minorHAnsi" w:eastAsia="標楷體" w:hAnsiTheme="minorHAnsi"/>
              </w:rPr>
              <w:t>營所稅</w:t>
            </w:r>
            <w:r w:rsidR="00AC66E3">
              <w:rPr>
                <w:rFonts w:asciiTheme="minorHAnsi" w:eastAsia="標楷體" w:hAnsiTheme="minorHAnsi" w:hint="eastAsia"/>
              </w:rPr>
              <w:t>：</w:t>
            </w:r>
          </w:p>
          <w:p w:rsidR="00BF3A7F" w:rsidRPr="00247553" w:rsidRDefault="00BF3A7F" w:rsidP="00165FA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66" w:left="674" w:hangingChars="115" w:hanging="276"/>
              <w:jc w:val="both"/>
              <w:rPr>
                <w:rFonts w:asciiTheme="minorHAnsi" w:eastAsia="標楷體" w:hAnsiTheme="minorHAnsi"/>
                <w:color w:val="auto"/>
              </w:rPr>
            </w:pPr>
            <w:r w:rsidRPr="00247553">
              <w:rPr>
                <w:rFonts w:asciiTheme="minorHAnsi" w:eastAsia="標楷體" w:hAnsiTheme="minorHAnsi"/>
                <w:color w:val="auto"/>
              </w:rPr>
              <w:t>(1)</w:t>
            </w:r>
            <w:r w:rsidRPr="00247553">
              <w:rPr>
                <w:rFonts w:asciiTheme="minorHAnsi" w:eastAsia="標楷體" w:hAnsiTheme="minorHAnsi"/>
                <w:color w:val="auto"/>
              </w:rPr>
              <w:t>總機構在我國境內之法人</w:t>
            </w:r>
            <w:r w:rsidR="00AC66E3" w:rsidRPr="00247553">
              <w:rPr>
                <w:rFonts w:asciiTheme="minorHAnsi" w:eastAsia="標楷體" w:hAnsiTheme="minorHAnsi" w:hint="eastAsia"/>
                <w:color w:val="auto"/>
              </w:rPr>
              <w:t>：</w:t>
            </w:r>
            <w:r w:rsidRPr="00247553">
              <w:rPr>
                <w:rFonts w:asciiTheme="minorHAnsi" w:eastAsia="標楷體" w:hAnsiTheme="minorHAnsi"/>
                <w:color w:val="auto"/>
              </w:rPr>
              <w:t>獲配外國企業股利，視為投資收益，課徵營所稅。</w:t>
            </w:r>
          </w:p>
          <w:p w:rsidR="00BF3A7F" w:rsidRPr="00247553" w:rsidRDefault="00BF3A7F" w:rsidP="00165FA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66" w:left="674" w:hangingChars="115" w:hanging="276"/>
              <w:jc w:val="both"/>
              <w:rPr>
                <w:rFonts w:asciiTheme="minorHAnsi" w:eastAsia="標楷體" w:hAnsiTheme="minorHAnsi"/>
                <w:color w:val="auto"/>
              </w:rPr>
            </w:pPr>
            <w:r w:rsidRPr="00247553">
              <w:rPr>
                <w:rFonts w:asciiTheme="minorHAnsi" w:eastAsia="標楷體" w:hAnsiTheme="minorHAnsi"/>
                <w:color w:val="auto"/>
              </w:rPr>
              <w:t>(2)</w:t>
            </w:r>
            <w:r w:rsidRPr="00247553">
              <w:rPr>
                <w:rFonts w:asciiTheme="minorHAnsi" w:eastAsia="標楷體" w:hAnsiTheme="minorHAnsi"/>
                <w:color w:val="auto"/>
              </w:rPr>
              <w:t>總機構在我國境外之法人</w:t>
            </w:r>
            <w:r w:rsidR="00AC66E3" w:rsidRPr="00247553">
              <w:rPr>
                <w:rFonts w:asciiTheme="minorHAnsi" w:eastAsia="標楷體" w:hAnsiTheme="minorHAnsi" w:hint="eastAsia"/>
                <w:color w:val="auto"/>
              </w:rPr>
              <w:t>：</w:t>
            </w:r>
            <w:r w:rsidRPr="00247553">
              <w:rPr>
                <w:rFonts w:asciiTheme="minorHAnsi" w:eastAsia="標楷體" w:hAnsiTheme="minorHAnsi"/>
                <w:color w:val="auto"/>
              </w:rPr>
              <w:t>獲配外國企業股利免徵營所稅。</w:t>
            </w:r>
          </w:p>
          <w:p w:rsidR="00BF3A7F" w:rsidRPr="00247553" w:rsidRDefault="00BF3A7F" w:rsidP="00165FA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66" w:left="674" w:hangingChars="115" w:hanging="276"/>
              <w:jc w:val="both"/>
              <w:rPr>
                <w:rFonts w:asciiTheme="minorHAnsi" w:eastAsia="標楷體" w:hAnsiTheme="minorHAnsi"/>
                <w:color w:val="auto"/>
              </w:rPr>
            </w:pPr>
            <w:r w:rsidRPr="00247553">
              <w:rPr>
                <w:rFonts w:asciiTheme="minorHAnsi" w:eastAsia="標楷體" w:hAnsiTheme="minorHAnsi"/>
                <w:color w:val="auto"/>
              </w:rPr>
              <w:t>(3)</w:t>
            </w:r>
            <w:r w:rsidRPr="00247553">
              <w:rPr>
                <w:rFonts w:asciiTheme="minorHAnsi" w:eastAsia="標楷體" w:hAnsiTheme="minorHAnsi"/>
                <w:color w:val="auto"/>
              </w:rPr>
              <w:t>股票股利之計算</w:t>
            </w:r>
            <w:r w:rsidR="00AC66E3" w:rsidRPr="00247553">
              <w:rPr>
                <w:rFonts w:asciiTheme="minorHAnsi" w:eastAsia="標楷體" w:hAnsiTheme="minorHAnsi" w:hint="eastAsia"/>
                <w:color w:val="auto"/>
              </w:rPr>
              <w:t>：</w:t>
            </w:r>
            <w:r w:rsidRPr="00247553">
              <w:rPr>
                <w:rFonts w:asciiTheme="minorHAnsi" w:eastAsia="標楷體" w:hAnsiTheme="minorHAnsi"/>
                <w:color w:val="auto"/>
              </w:rPr>
              <w:t>以獲配股數占該次增資總股數之比例，乘外國公司未分配盈餘增資金額，計算其收益。</w:t>
            </w:r>
          </w:p>
          <w:p w:rsidR="00BF3A7F" w:rsidRPr="00AC66E3" w:rsidRDefault="00BF3A7F" w:rsidP="00165FA9">
            <w:pPr>
              <w:spacing w:line="360" w:lineRule="exact"/>
              <w:jc w:val="both"/>
              <w:rPr>
                <w:rFonts w:asciiTheme="minorHAnsi" w:eastAsia="標楷體" w:hAnsiTheme="minorHAnsi"/>
              </w:rPr>
            </w:pPr>
            <w:r w:rsidRPr="00AC66E3">
              <w:rPr>
                <w:rFonts w:asciiTheme="minorHAnsi" w:eastAsia="標楷體" w:hAnsiTheme="minorHAnsi"/>
              </w:rPr>
              <w:t>2</w:t>
            </w:r>
            <w:r w:rsidR="003F703F">
              <w:rPr>
                <w:rFonts w:asciiTheme="minorHAnsi" w:eastAsia="標楷體" w:hAnsiTheme="minorHAnsi" w:hint="eastAsia"/>
              </w:rPr>
              <w:t>、</w:t>
            </w:r>
            <w:r w:rsidRPr="00AC66E3">
              <w:rPr>
                <w:rFonts w:asciiTheme="minorHAnsi" w:eastAsia="標楷體" w:hAnsiTheme="minorHAnsi"/>
              </w:rPr>
              <w:t>綜所稅</w:t>
            </w:r>
            <w:r w:rsidR="00AC66E3">
              <w:rPr>
                <w:rFonts w:asciiTheme="minorHAnsi" w:eastAsia="標楷體" w:hAnsiTheme="minorHAnsi" w:hint="eastAsia"/>
              </w:rPr>
              <w:t>：</w:t>
            </w:r>
          </w:p>
          <w:p w:rsidR="00BF3A7F" w:rsidRPr="00247553" w:rsidRDefault="00BF3A7F" w:rsidP="00165FA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66" w:left="674" w:hangingChars="115" w:hanging="276"/>
              <w:jc w:val="both"/>
              <w:rPr>
                <w:rFonts w:asciiTheme="minorHAnsi" w:eastAsia="標楷體" w:hAnsiTheme="minorHAnsi"/>
                <w:color w:val="auto"/>
              </w:rPr>
            </w:pPr>
            <w:r w:rsidRPr="00247553">
              <w:rPr>
                <w:rFonts w:asciiTheme="minorHAnsi" w:eastAsia="標楷體" w:hAnsiTheme="minorHAnsi"/>
                <w:color w:val="auto"/>
              </w:rPr>
              <w:t>(1)</w:t>
            </w:r>
            <w:r w:rsidRPr="00247553">
              <w:rPr>
                <w:rFonts w:asciiTheme="minorHAnsi" w:eastAsia="標楷體" w:hAnsiTheme="minorHAnsi"/>
                <w:color w:val="auto"/>
              </w:rPr>
              <w:t>個人</w:t>
            </w:r>
            <w:r w:rsidR="00AC66E3" w:rsidRPr="00247553">
              <w:rPr>
                <w:rFonts w:asciiTheme="minorHAnsi" w:eastAsia="標楷體" w:hAnsiTheme="minorHAnsi" w:hint="eastAsia"/>
                <w:color w:val="auto"/>
              </w:rPr>
              <w:t>：</w:t>
            </w:r>
            <w:r w:rsidRPr="00247553">
              <w:rPr>
                <w:rFonts w:asciiTheme="minorHAnsi" w:eastAsia="標楷體" w:hAnsiTheme="minorHAnsi"/>
                <w:color w:val="auto"/>
              </w:rPr>
              <w:t>獲配外國企業股利非屬綜所稅課稅範圍，但有基本稅額條例之適用。</w:t>
            </w:r>
          </w:p>
          <w:p w:rsidR="000F092D" w:rsidRPr="00AC66E3" w:rsidRDefault="00BF3A7F" w:rsidP="00165FA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66" w:left="674" w:hangingChars="115" w:hanging="276"/>
              <w:jc w:val="both"/>
              <w:rPr>
                <w:rFonts w:asciiTheme="minorHAnsi" w:eastAsia="標楷體" w:hAnsiTheme="minorHAnsi"/>
              </w:rPr>
            </w:pPr>
            <w:r w:rsidRPr="00247553">
              <w:rPr>
                <w:rFonts w:asciiTheme="minorHAnsi" w:eastAsia="標楷體" w:hAnsiTheme="minorHAnsi"/>
                <w:color w:val="auto"/>
              </w:rPr>
              <w:t>(2)</w:t>
            </w:r>
            <w:r w:rsidRPr="00247553">
              <w:rPr>
                <w:rFonts w:asciiTheme="minorHAnsi" w:eastAsia="標楷體" w:hAnsiTheme="minorHAnsi"/>
                <w:color w:val="auto"/>
              </w:rPr>
              <w:t>股票股利之計算</w:t>
            </w:r>
            <w:r w:rsidR="00AC66E3" w:rsidRPr="00247553">
              <w:rPr>
                <w:rFonts w:asciiTheme="minorHAnsi" w:eastAsia="標楷體" w:hAnsiTheme="minorHAnsi" w:hint="eastAsia"/>
                <w:color w:val="auto"/>
              </w:rPr>
              <w:t>：</w:t>
            </w:r>
            <w:r w:rsidRPr="00247553">
              <w:rPr>
                <w:rFonts w:asciiTheme="minorHAnsi" w:eastAsia="標楷體" w:hAnsiTheme="minorHAnsi"/>
                <w:color w:val="auto"/>
              </w:rPr>
              <w:t>同前，以獲配股數占該次增資總股數之比例，乘外國公司未分配盈餘增資金額，計算其收益。</w:t>
            </w:r>
          </w:p>
        </w:tc>
      </w:tr>
      <w:tr w:rsidR="000F092D" w:rsidRPr="00AC66E3" w:rsidTr="00BE32D5">
        <w:tc>
          <w:tcPr>
            <w:tcW w:w="828" w:type="dxa"/>
            <w:vMerge/>
            <w:shd w:val="clear" w:color="auto" w:fill="auto"/>
            <w:vAlign w:val="center"/>
          </w:tcPr>
          <w:p w:rsidR="000F092D" w:rsidRPr="00AC66E3" w:rsidRDefault="000F092D" w:rsidP="00165FA9">
            <w:pPr>
              <w:spacing w:line="360" w:lineRule="exact"/>
              <w:jc w:val="center"/>
              <w:rPr>
                <w:rFonts w:asciiTheme="minorHAnsi" w:eastAsia="標楷體" w:hAnsiTheme="minorHAnsi"/>
              </w:rPr>
            </w:pPr>
          </w:p>
        </w:tc>
        <w:tc>
          <w:tcPr>
            <w:tcW w:w="720" w:type="dxa"/>
          </w:tcPr>
          <w:p w:rsidR="000F092D" w:rsidRPr="00AC66E3" w:rsidRDefault="000F092D" w:rsidP="00165FA9">
            <w:pPr>
              <w:spacing w:line="360" w:lineRule="exact"/>
              <w:jc w:val="center"/>
              <w:rPr>
                <w:rFonts w:asciiTheme="minorHAnsi" w:eastAsia="標楷體" w:hAnsiTheme="minorHAnsi"/>
              </w:rPr>
            </w:pPr>
            <w:r w:rsidRPr="00AC66E3">
              <w:rPr>
                <w:rFonts w:asciiTheme="minorHAnsi" w:eastAsia="標楷體" w:hAnsiTheme="minorHAnsi"/>
              </w:rPr>
              <w:t>3</w:t>
            </w:r>
          </w:p>
        </w:tc>
        <w:tc>
          <w:tcPr>
            <w:tcW w:w="2872" w:type="dxa"/>
          </w:tcPr>
          <w:p w:rsidR="000F092D" w:rsidRPr="00AC66E3" w:rsidRDefault="00865E9A" w:rsidP="00165FA9">
            <w:pPr>
              <w:spacing w:line="360" w:lineRule="exact"/>
              <w:jc w:val="both"/>
              <w:rPr>
                <w:rFonts w:asciiTheme="minorHAnsi" w:eastAsia="標楷體" w:hAnsiTheme="minorHAnsi"/>
              </w:rPr>
            </w:pPr>
            <w:r w:rsidRPr="00AC66E3">
              <w:rPr>
                <w:rFonts w:asciiTheme="minorHAnsi" w:eastAsia="標楷體" w:hAnsiTheme="minorHAnsi"/>
              </w:rPr>
              <w:t>買賣外國企業</w:t>
            </w:r>
            <w:r w:rsidR="006B553D" w:rsidRPr="00AC66E3">
              <w:rPr>
                <w:rFonts w:asciiTheme="minorHAnsi" w:eastAsia="標楷體" w:hAnsiTheme="minorHAnsi"/>
              </w:rPr>
              <w:t>發行之</w:t>
            </w:r>
            <w:r w:rsidRPr="00AC66E3">
              <w:rPr>
                <w:rFonts w:asciiTheme="minorHAnsi" w:eastAsia="標楷體" w:hAnsiTheme="minorHAnsi"/>
              </w:rPr>
              <w:t>股票之</w:t>
            </w:r>
            <w:r w:rsidR="000F092D" w:rsidRPr="00AC66E3">
              <w:rPr>
                <w:rFonts w:asciiTheme="minorHAnsi" w:eastAsia="標楷體" w:hAnsiTheme="minorHAnsi"/>
              </w:rPr>
              <w:t>證券交易所得課徵</w:t>
            </w:r>
            <w:r w:rsidR="00C011CF" w:rsidRPr="00AC66E3">
              <w:rPr>
                <w:rFonts w:asciiTheme="minorHAnsi" w:eastAsia="標楷體" w:hAnsiTheme="minorHAnsi"/>
              </w:rPr>
              <w:t>規定為何</w:t>
            </w:r>
            <w:r w:rsidRPr="00AC66E3">
              <w:rPr>
                <w:rFonts w:asciiTheme="minorHAnsi" w:eastAsia="標楷體" w:hAnsiTheme="minorHAnsi"/>
              </w:rPr>
              <w:t>？</w:t>
            </w:r>
          </w:p>
        </w:tc>
        <w:tc>
          <w:tcPr>
            <w:tcW w:w="5469" w:type="dxa"/>
          </w:tcPr>
          <w:p w:rsidR="004A7B29" w:rsidRPr="00AC66E3" w:rsidRDefault="002C299B" w:rsidP="00165FA9">
            <w:pPr>
              <w:pStyle w:val="111"/>
              <w:ind w:left="0" w:firstLineChars="0" w:firstLine="0"/>
              <w:rPr>
                <w:rFonts w:asciiTheme="minorHAnsi" w:hAnsiTheme="minorHAnsi"/>
              </w:rPr>
            </w:pPr>
            <w:r w:rsidRPr="00AC66E3">
              <w:rPr>
                <w:rFonts w:asciiTheme="minorHAnsi" w:hAnsiTheme="minorHAnsi"/>
              </w:rPr>
              <w:t>個人買賣外國企業股票所發生之證券交易損益，依所得稅法規定，課徵證券交易所得稅。</w:t>
            </w:r>
          </w:p>
          <w:p w:rsidR="004A7B29" w:rsidRPr="00AC66E3" w:rsidRDefault="002C299B" w:rsidP="00165FA9">
            <w:pPr>
              <w:pStyle w:val="111"/>
              <w:ind w:left="0" w:firstLineChars="0" w:firstLine="0"/>
              <w:rPr>
                <w:rFonts w:asciiTheme="minorHAnsi" w:hAnsiTheme="minorHAnsi"/>
              </w:rPr>
            </w:pPr>
            <w:r w:rsidRPr="00AC66E3">
              <w:rPr>
                <w:rFonts w:asciiTheme="minorHAnsi" w:hAnsiTheme="minorHAnsi"/>
              </w:rPr>
              <w:t>營利事業應就該證券交易損益依所得基本稅額條例規定課徵基本稅額。</w:t>
            </w:r>
          </w:p>
        </w:tc>
      </w:tr>
      <w:tr w:rsidR="000F092D" w:rsidRPr="00AC66E3" w:rsidTr="00BE32D5">
        <w:tc>
          <w:tcPr>
            <w:tcW w:w="828" w:type="dxa"/>
            <w:vMerge/>
            <w:vAlign w:val="center"/>
          </w:tcPr>
          <w:p w:rsidR="000F092D" w:rsidRPr="00AC66E3" w:rsidRDefault="000F092D" w:rsidP="00165FA9">
            <w:pPr>
              <w:spacing w:line="360" w:lineRule="exact"/>
              <w:jc w:val="center"/>
              <w:rPr>
                <w:rFonts w:asciiTheme="minorHAnsi" w:eastAsia="標楷體" w:hAnsiTheme="minorHAnsi"/>
              </w:rPr>
            </w:pPr>
          </w:p>
        </w:tc>
        <w:tc>
          <w:tcPr>
            <w:tcW w:w="720" w:type="dxa"/>
          </w:tcPr>
          <w:p w:rsidR="000F092D" w:rsidRPr="00AC66E3" w:rsidRDefault="000F092D" w:rsidP="00165FA9">
            <w:pPr>
              <w:spacing w:line="360" w:lineRule="exact"/>
              <w:jc w:val="center"/>
              <w:rPr>
                <w:rFonts w:asciiTheme="minorHAnsi" w:eastAsia="標楷體" w:hAnsiTheme="minorHAnsi"/>
              </w:rPr>
            </w:pPr>
            <w:r w:rsidRPr="00AC66E3">
              <w:rPr>
                <w:rFonts w:asciiTheme="minorHAnsi" w:eastAsia="標楷體" w:hAnsiTheme="minorHAnsi"/>
              </w:rPr>
              <w:t>4</w:t>
            </w:r>
          </w:p>
        </w:tc>
        <w:tc>
          <w:tcPr>
            <w:tcW w:w="2872" w:type="dxa"/>
          </w:tcPr>
          <w:p w:rsidR="000F092D" w:rsidRPr="00AC66E3" w:rsidRDefault="000F092D" w:rsidP="00165FA9">
            <w:pPr>
              <w:spacing w:line="360" w:lineRule="exact"/>
              <w:jc w:val="both"/>
              <w:rPr>
                <w:rFonts w:asciiTheme="minorHAnsi" w:eastAsia="標楷體" w:hAnsiTheme="minorHAnsi"/>
              </w:rPr>
            </w:pPr>
            <w:r w:rsidRPr="00AC66E3">
              <w:rPr>
                <w:rFonts w:asciiTheme="minorHAnsi" w:eastAsia="標楷體" w:hAnsiTheme="minorHAnsi"/>
              </w:rPr>
              <w:t>上市前股東處分</w:t>
            </w:r>
            <w:r w:rsidR="00412C41" w:rsidRPr="00AC66E3">
              <w:rPr>
                <w:rFonts w:asciiTheme="minorHAnsi" w:eastAsia="標楷體" w:hAnsiTheme="minorHAnsi"/>
              </w:rPr>
              <w:t>外國企業</w:t>
            </w:r>
            <w:r w:rsidRPr="00AC66E3">
              <w:rPr>
                <w:rFonts w:asciiTheme="minorHAnsi" w:eastAsia="標楷體" w:hAnsiTheme="minorHAnsi"/>
              </w:rPr>
              <w:t>股權之資本利得</w:t>
            </w:r>
            <w:r w:rsidR="00C011CF" w:rsidRPr="00AC66E3">
              <w:rPr>
                <w:rFonts w:asciiTheme="minorHAnsi" w:eastAsia="標楷體" w:hAnsiTheme="minorHAnsi"/>
              </w:rPr>
              <w:t>如何</w:t>
            </w:r>
            <w:r w:rsidRPr="00AC66E3">
              <w:rPr>
                <w:rFonts w:asciiTheme="minorHAnsi" w:eastAsia="標楷體" w:hAnsiTheme="minorHAnsi"/>
              </w:rPr>
              <w:t>計算</w:t>
            </w:r>
            <w:r w:rsidR="00865E9A" w:rsidRPr="00AC66E3">
              <w:rPr>
                <w:rFonts w:asciiTheme="minorHAnsi" w:eastAsia="標楷體" w:hAnsiTheme="minorHAnsi"/>
              </w:rPr>
              <w:t>？</w:t>
            </w:r>
          </w:p>
        </w:tc>
        <w:tc>
          <w:tcPr>
            <w:tcW w:w="5469" w:type="dxa"/>
          </w:tcPr>
          <w:p w:rsidR="000F092D" w:rsidRPr="00AC66E3" w:rsidRDefault="003F703F" w:rsidP="00165FA9">
            <w:pPr>
              <w:snapToGrid w:val="0"/>
              <w:spacing w:line="360" w:lineRule="exact"/>
              <w:ind w:left="360" w:hangingChars="150" w:hanging="360"/>
              <w:jc w:val="both"/>
              <w:rPr>
                <w:rFonts w:asciiTheme="minorHAnsi" w:eastAsia="標楷體" w:hAnsiTheme="minorHAnsi"/>
              </w:rPr>
            </w:pPr>
            <w:r>
              <w:rPr>
                <w:rFonts w:asciiTheme="minorHAnsi" w:eastAsia="標楷體" w:hAnsiTheme="minorHAnsi"/>
              </w:rPr>
              <w:t>1</w:t>
            </w:r>
            <w:r>
              <w:rPr>
                <w:rFonts w:asciiTheme="minorHAnsi" w:eastAsia="標楷體" w:hAnsiTheme="minorHAnsi" w:hint="eastAsia"/>
              </w:rPr>
              <w:t>、</w:t>
            </w:r>
            <w:r w:rsidR="000F092D" w:rsidRPr="00AC66E3">
              <w:rPr>
                <w:rFonts w:asciiTheme="minorHAnsi" w:eastAsia="標楷體" w:hAnsiTheme="minorHAnsi"/>
              </w:rPr>
              <w:t>外國企業</w:t>
            </w:r>
            <w:r w:rsidR="00854FBF" w:rsidRPr="00AC66E3">
              <w:rPr>
                <w:rFonts w:asciiTheme="minorHAnsi" w:eastAsia="標楷體" w:hAnsiTheme="minorHAnsi"/>
              </w:rPr>
              <w:t>公開發行</w:t>
            </w:r>
            <w:r w:rsidR="000F092D" w:rsidRPr="00AC66E3">
              <w:rPr>
                <w:rFonts w:asciiTheme="minorHAnsi" w:eastAsia="標楷體" w:hAnsiTheme="minorHAnsi"/>
              </w:rPr>
              <w:t>前，其股東處分股權產生之資本利得，非屬中華民國來源所得，個人股東及總機構在我國境外之營利事業股東不課徵所得稅，僅總機構在我國境內之營利事業股東應就交易損益依規定併計課稅。</w:t>
            </w:r>
          </w:p>
          <w:p w:rsidR="000F092D" w:rsidRPr="00AC66E3" w:rsidRDefault="000F092D" w:rsidP="00165FA9">
            <w:pPr>
              <w:snapToGrid w:val="0"/>
              <w:spacing w:line="360" w:lineRule="exact"/>
              <w:ind w:left="360" w:hangingChars="150" w:hanging="360"/>
              <w:jc w:val="both"/>
              <w:rPr>
                <w:rFonts w:asciiTheme="minorHAnsi" w:eastAsia="標楷體" w:hAnsiTheme="minorHAnsi"/>
              </w:rPr>
            </w:pPr>
            <w:r w:rsidRPr="00AC66E3">
              <w:rPr>
                <w:rFonts w:asciiTheme="minorHAnsi" w:eastAsia="標楷體" w:hAnsiTheme="minorHAnsi"/>
              </w:rPr>
              <w:t>2</w:t>
            </w:r>
            <w:r w:rsidRPr="00AC66E3">
              <w:rPr>
                <w:rFonts w:asciiTheme="minorHAnsi" w:eastAsia="標楷體" w:hAnsiTheme="minorHAnsi"/>
              </w:rPr>
              <w:t>、另</w:t>
            </w:r>
            <w:r w:rsidR="00B64976" w:rsidRPr="00AC66E3">
              <w:rPr>
                <w:rFonts w:asciiTheme="minorHAnsi" w:eastAsia="標楷體" w:hAnsiTheme="minorHAnsi"/>
              </w:rPr>
              <w:t>個人處分海外股權之資本利得視為海外所得</w:t>
            </w:r>
            <w:r w:rsidR="00CB77B3" w:rsidRPr="00AC66E3">
              <w:rPr>
                <w:rFonts w:asciiTheme="minorHAnsi" w:eastAsia="標楷體" w:hAnsiTheme="minorHAnsi"/>
              </w:rPr>
              <w:t>，自</w:t>
            </w:r>
            <w:smartTag w:uri="urn:schemas-microsoft-com:office:smarttags" w:element="chsdate">
              <w:smartTagPr>
                <w:attr w:name="Year" w:val="1999"/>
                <w:attr w:name="Month" w:val="1"/>
                <w:attr w:name="Day" w:val="1"/>
                <w:attr w:name="IsLunarDate" w:val="False"/>
                <w:attr w:name="IsROCDate" w:val="False"/>
              </w:smartTagPr>
              <w:r w:rsidR="00CB77B3" w:rsidRPr="00AC66E3">
                <w:rPr>
                  <w:rFonts w:asciiTheme="minorHAnsi" w:eastAsia="標楷體" w:hAnsiTheme="minorHAnsi"/>
                </w:rPr>
                <w:t>99</w:t>
              </w:r>
              <w:r w:rsidR="00CB77B3" w:rsidRPr="00AC66E3">
                <w:rPr>
                  <w:rFonts w:asciiTheme="minorHAnsi" w:eastAsia="標楷體" w:hAnsiTheme="minorHAnsi"/>
                </w:rPr>
                <w:t>年</w:t>
              </w:r>
              <w:r w:rsidR="00CB77B3" w:rsidRPr="00AC66E3">
                <w:rPr>
                  <w:rFonts w:asciiTheme="minorHAnsi" w:eastAsia="標楷體" w:hAnsiTheme="minorHAnsi"/>
                </w:rPr>
                <w:t>1</w:t>
              </w:r>
              <w:r w:rsidR="00CB77B3" w:rsidRPr="00AC66E3">
                <w:rPr>
                  <w:rFonts w:asciiTheme="minorHAnsi" w:eastAsia="標楷體" w:hAnsiTheme="minorHAnsi"/>
                </w:rPr>
                <w:t>月</w:t>
              </w:r>
              <w:r w:rsidR="00CB77B3" w:rsidRPr="00AC66E3">
                <w:rPr>
                  <w:rFonts w:asciiTheme="minorHAnsi" w:eastAsia="標楷體" w:hAnsiTheme="minorHAnsi"/>
                </w:rPr>
                <w:t>1</w:t>
              </w:r>
              <w:r w:rsidR="00CB77B3" w:rsidRPr="00AC66E3">
                <w:rPr>
                  <w:rFonts w:asciiTheme="minorHAnsi" w:eastAsia="標楷體" w:hAnsiTheme="minorHAnsi"/>
                </w:rPr>
                <w:t>日</w:t>
              </w:r>
            </w:smartTag>
            <w:r w:rsidR="00CB77B3" w:rsidRPr="00AC66E3">
              <w:rPr>
                <w:rFonts w:asciiTheme="minorHAnsi" w:eastAsia="標楷體" w:hAnsiTheme="minorHAnsi"/>
              </w:rPr>
              <w:t>起</w:t>
            </w:r>
            <w:r w:rsidR="00B64976" w:rsidRPr="00AC66E3">
              <w:rPr>
                <w:rFonts w:asciiTheme="minorHAnsi" w:eastAsia="標楷體" w:hAnsiTheme="minorHAnsi"/>
              </w:rPr>
              <w:t>需計入基本所得額課徵，</w:t>
            </w:r>
            <w:r w:rsidR="006D1F46" w:rsidRPr="00AC66E3">
              <w:rPr>
                <w:rFonts w:asciiTheme="minorHAnsi" w:eastAsia="標楷體" w:hAnsiTheme="minorHAnsi"/>
              </w:rPr>
              <w:t>相關</w:t>
            </w:r>
            <w:r w:rsidR="00CB77B3" w:rsidRPr="00AC66E3">
              <w:rPr>
                <w:rFonts w:asciiTheme="minorHAnsi" w:eastAsia="標楷體" w:hAnsiTheme="minorHAnsi"/>
              </w:rPr>
              <w:t>課稅</w:t>
            </w:r>
            <w:r w:rsidR="006D1F46" w:rsidRPr="00AC66E3">
              <w:rPr>
                <w:rFonts w:asciiTheme="minorHAnsi" w:eastAsia="標楷體" w:hAnsiTheme="minorHAnsi"/>
              </w:rPr>
              <w:t>規定</w:t>
            </w:r>
            <w:r w:rsidR="00B64976" w:rsidRPr="00AC66E3">
              <w:rPr>
                <w:rFonts w:asciiTheme="minorHAnsi" w:eastAsia="標楷體" w:hAnsiTheme="minorHAnsi"/>
              </w:rPr>
              <w:t>詳見</w:t>
            </w:r>
            <w:r w:rsidRPr="00AC66E3">
              <w:rPr>
                <w:rFonts w:asciiTheme="minorHAnsi" w:eastAsia="標楷體" w:hAnsiTheme="minorHAnsi"/>
              </w:rPr>
              <w:t>財政部</w:t>
            </w:r>
            <w:r w:rsidR="006D1F46" w:rsidRPr="00AC66E3">
              <w:rPr>
                <w:rFonts w:asciiTheme="minorHAnsi" w:eastAsia="標楷體" w:hAnsiTheme="minorHAnsi"/>
              </w:rPr>
              <w:t>賦稅署網站「非中華民國來源所得及香港澳門來源所得計入個人基本所得額申報及查核要點」</w:t>
            </w:r>
            <w:r w:rsidRPr="00AC66E3">
              <w:rPr>
                <w:rFonts w:asciiTheme="minorHAnsi" w:eastAsia="標楷體" w:hAnsiTheme="minorHAnsi"/>
              </w:rPr>
              <w:t>。</w:t>
            </w:r>
          </w:p>
        </w:tc>
      </w:tr>
      <w:tr w:rsidR="000F092D" w:rsidRPr="00AC66E3" w:rsidTr="00BE32D5">
        <w:tc>
          <w:tcPr>
            <w:tcW w:w="828" w:type="dxa"/>
            <w:vMerge/>
            <w:vAlign w:val="center"/>
          </w:tcPr>
          <w:p w:rsidR="000F092D" w:rsidRPr="00AC66E3" w:rsidRDefault="000F092D" w:rsidP="00165FA9">
            <w:pPr>
              <w:spacing w:line="360" w:lineRule="exact"/>
              <w:jc w:val="center"/>
              <w:rPr>
                <w:rFonts w:asciiTheme="minorHAnsi" w:eastAsia="標楷體" w:hAnsiTheme="minorHAnsi"/>
              </w:rPr>
            </w:pPr>
          </w:p>
        </w:tc>
        <w:tc>
          <w:tcPr>
            <w:tcW w:w="720" w:type="dxa"/>
          </w:tcPr>
          <w:p w:rsidR="000F092D" w:rsidRPr="00AC66E3" w:rsidRDefault="000F092D" w:rsidP="00165FA9">
            <w:pPr>
              <w:spacing w:line="360" w:lineRule="exact"/>
              <w:jc w:val="center"/>
              <w:rPr>
                <w:rFonts w:asciiTheme="minorHAnsi" w:eastAsia="標楷體" w:hAnsiTheme="minorHAnsi"/>
              </w:rPr>
            </w:pPr>
            <w:r w:rsidRPr="00AC66E3">
              <w:rPr>
                <w:rFonts w:asciiTheme="minorHAnsi" w:eastAsia="標楷體" w:hAnsiTheme="minorHAnsi"/>
              </w:rPr>
              <w:t>5</w:t>
            </w:r>
          </w:p>
        </w:tc>
        <w:tc>
          <w:tcPr>
            <w:tcW w:w="2872" w:type="dxa"/>
          </w:tcPr>
          <w:p w:rsidR="006B553D" w:rsidRPr="00AC66E3" w:rsidRDefault="000F092D" w:rsidP="00165FA9">
            <w:pPr>
              <w:spacing w:line="360" w:lineRule="exact"/>
              <w:jc w:val="both"/>
              <w:rPr>
                <w:rFonts w:asciiTheme="minorHAnsi" w:eastAsia="標楷體" w:hAnsiTheme="minorHAnsi"/>
              </w:rPr>
            </w:pPr>
            <w:r w:rsidRPr="00AC66E3">
              <w:rPr>
                <w:rFonts w:asciiTheme="minorHAnsi" w:eastAsia="標楷體" w:hAnsiTheme="minorHAnsi"/>
              </w:rPr>
              <w:t>外國企業</w:t>
            </w:r>
            <w:r w:rsidR="006B553D" w:rsidRPr="00AC66E3">
              <w:rPr>
                <w:rFonts w:asciiTheme="minorHAnsi" w:eastAsia="標楷體" w:hAnsiTheme="minorHAnsi"/>
              </w:rPr>
              <w:t>來臺</w:t>
            </w:r>
            <w:r w:rsidR="00AC66E3">
              <w:rPr>
                <w:rFonts w:asciiTheme="minorHAnsi" w:eastAsia="標楷體" w:hAnsiTheme="minorHAnsi"/>
              </w:rPr>
              <w:t>上市</w:t>
            </w:r>
            <w:r w:rsidR="00AC66E3">
              <w:rPr>
                <w:rFonts w:asciiTheme="minorHAnsi" w:eastAsia="標楷體" w:hAnsiTheme="minorHAnsi"/>
              </w:rPr>
              <w:t>(</w:t>
            </w:r>
            <w:r w:rsidR="00AC66E3">
              <w:rPr>
                <w:rFonts w:asciiTheme="minorHAnsi" w:eastAsia="標楷體" w:hAnsiTheme="minorHAnsi"/>
              </w:rPr>
              <w:t>櫃</w:t>
            </w:r>
            <w:r w:rsidR="00AC66E3">
              <w:rPr>
                <w:rFonts w:asciiTheme="minorHAnsi" w:eastAsia="標楷體" w:hAnsiTheme="minorHAnsi"/>
              </w:rPr>
              <w:t>)</w:t>
            </w:r>
          </w:p>
          <w:p w:rsidR="000F092D" w:rsidRPr="00AC66E3" w:rsidRDefault="006B553D" w:rsidP="00165FA9">
            <w:pPr>
              <w:spacing w:line="360" w:lineRule="exact"/>
              <w:jc w:val="both"/>
              <w:rPr>
                <w:rFonts w:asciiTheme="minorHAnsi" w:eastAsia="標楷體" w:hAnsiTheme="minorHAnsi"/>
              </w:rPr>
            </w:pPr>
            <w:r w:rsidRPr="00AC66E3">
              <w:rPr>
                <w:rFonts w:asciiTheme="minorHAnsi" w:eastAsia="標楷體" w:hAnsiTheme="minorHAnsi"/>
              </w:rPr>
              <w:t>應否</w:t>
            </w:r>
            <w:r w:rsidR="000F092D" w:rsidRPr="00AC66E3">
              <w:rPr>
                <w:rFonts w:asciiTheme="minorHAnsi" w:eastAsia="標楷體" w:hAnsiTheme="minorHAnsi"/>
              </w:rPr>
              <w:t>適用所得稅基本稅額條例之規定</w:t>
            </w:r>
            <w:r w:rsidR="00865E9A" w:rsidRPr="00AC66E3">
              <w:rPr>
                <w:rFonts w:asciiTheme="minorHAnsi" w:eastAsia="標楷體" w:hAnsiTheme="minorHAnsi"/>
              </w:rPr>
              <w:t>？</w:t>
            </w:r>
          </w:p>
        </w:tc>
        <w:tc>
          <w:tcPr>
            <w:tcW w:w="5469" w:type="dxa"/>
          </w:tcPr>
          <w:p w:rsidR="000F092D" w:rsidRPr="00AC66E3" w:rsidRDefault="00724240" w:rsidP="00165FA9">
            <w:pPr>
              <w:spacing w:line="360" w:lineRule="exact"/>
              <w:jc w:val="both"/>
              <w:rPr>
                <w:rFonts w:asciiTheme="minorHAnsi" w:hAnsiTheme="minorHAnsi"/>
              </w:rPr>
            </w:pPr>
            <w:r w:rsidRPr="00AC66E3">
              <w:rPr>
                <w:rFonts w:asciiTheme="minorHAnsi" w:eastAsia="標楷體" w:hAnsiTheme="minorHAnsi"/>
              </w:rPr>
              <w:t>依財政部賦稅署</w:t>
            </w:r>
            <w:r w:rsidRPr="00AC66E3">
              <w:rPr>
                <w:rFonts w:asciiTheme="minorHAnsi" w:eastAsia="標楷體" w:hAnsiTheme="minorHAnsi"/>
              </w:rPr>
              <w:t>97</w:t>
            </w:r>
            <w:r w:rsidR="00CC440E" w:rsidRPr="00CC440E">
              <w:rPr>
                <w:rFonts w:asciiTheme="minorHAnsi" w:eastAsia="標楷體" w:hAnsiTheme="minorHAnsi" w:hint="eastAsia"/>
                <w:color w:val="FF0000"/>
                <w:shd w:val="pct15" w:color="auto" w:fill="FFFFFF"/>
              </w:rPr>
              <w:t>年</w:t>
            </w:r>
            <w:r w:rsidR="00CC440E">
              <w:rPr>
                <w:rFonts w:asciiTheme="minorHAnsi" w:eastAsia="標楷體" w:hAnsiTheme="minorHAnsi"/>
              </w:rPr>
              <w:t>9</w:t>
            </w:r>
            <w:r w:rsidR="00CC440E" w:rsidRPr="00CC440E">
              <w:rPr>
                <w:rFonts w:asciiTheme="minorHAnsi" w:eastAsia="標楷體" w:hAnsiTheme="minorHAnsi" w:hint="eastAsia"/>
                <w:color w:val="FF0000"/>
                <w:shd w:val="pct15" w:color="auto" w:fill="FFFFFF"/>
              </w:rPr>
              <w:t>月</w:t>
            </w:r>
            <w:r w:rsidRPr="00AC66E3">
              <w:rPr>
                <w:rFonts w:asciiTheme="minorHAnsi" w:eastAsia="標楷體" w:hAnsiTheme="minorHAnsi"/>
              </w:rPr>
              <w:t>23</w:t>
            </w:r>
            <w:r w:rsidR="00CC440E" w:rsidRPr="00CC440E">
              <w:rPr>
                <w:rFonts w:asciiTheme="minorHAnsi" w:eastAsia="標楷體" w:hAnsiTheme="minorHAnsi" w:hint="eastAsia"/>
                <w:color w:val="FF0000"/>
                <w:shd w:val="pct15" w:color="auto" w:fill="FFFFFF"/>
              </w:rPr>
              <w:t>日</w:t>
            </w:r>
            <w:r w:rsidRPr="00AC66E3">
              <w:rPr>
                <w:rFonts w:asciiTheme="minorHAnsi" w:eastAsia="標楷體" w:hAnsiTheme="minorHAnsi"/>
              </w:rPr>
              <w:t>回覆證期局之函文表示，原則上</w:t>
            </w:r>
            <w:r w:rsidR="000F092D" w:rsidRPr="00AC66E3">
              <w:rPr>
                <w:rFonts w:asciiTheme="minorHAnsi" w:eastAsia="標楷體" w:hAnsiTheme="minorHAnsi"/>
              </w:rPr>
              <w:t>來臺</w:t>
            </w:r>
            <w:r w:rsidR="00AC66E3">
              <w:rPr>
                <w:rFonts w:asciiTheme="minorHAnsi" w:eastAsia="標楷體" w:hAnsiTheme="minorHAnsi"/>
              </w:rPr>
              <w:t>上市</w:t>
            </w:r>
            <w:r w:rsidR="00AC66E3">
              <w:rPr>
                <w:rFonts w:asciiTheme="minorHAnsi" w:eastAsia="標楷體" w:hAnsiTheme="minorHAnsi"/>
              </w:rPr>
              <w:t>(</w:t>
            </w:r>
            <w:r w:rsidR="00AC66E3">
              <w:rPr>
                <w:rFonts w:asciiTheme="minorHAnsi" w:eastAsia="標楷體" w:hAnsiTheme="minorHAnsi"/>
              </w:rPr>
              <w:t>櫃</w:t>
            </w:r>
            <w:r w:rsidR="00AC66E3">
              <w:rPr>
                <w:rFonts w:asciiTheme="minorHAnsi" w:eastAsia="標楷體" w:hAnsiTheme="minorHAnsi"/>
              </w:rPr>
              <w:t>)</w:t>
            </w:r>
            <w:r w:rsidR="000F092D" w:rsidRPr="00AC66E3">
              <w:rPr>
                <w:rFonts w:asciiTheme="minorHAnsi" w:eastAsia="標楷體" w:hAnsiTheme="minorHAnsi"/>
              </w:rPr>
              <w:t>之外國企業如在臺設立所得稅法第</w:t>
            </w:r>
            <w:r w:rsidR="000F092D" w:rsidRPr="00AC66E3">
              <w:rPr>
                <w:rFonts w:asciiTheme="minorHAnsi" w:eastAsia="標楷體" w:hAnsiTheme="minorHAnsi"/>
              </w:rPr>
              <w:t>10</w:t>
            </w:r>
            <w:r w:rsidR="000F092D" w:rsidRPr="00AC66E3">
              <w:rPr>
                <w:rFonts w:asciiTheme="minorHAnsi" w:eastAsia="標楷體" w:hAnsiTheme="minorHAnsi"/>
              </w:rPr>
              <w:t>條規定之固定營業場所，以執行控股投資或回臺</w:t>
            </w:r>
            <w:r w:rsidR="00AC66E3">
              <w:rPr>
                <w:rFonts w:asciiTheme="minorHAnsi" w:eastAsia="標楷體" w:hAnsiTheme="minorHAnsi"/>
              </w:rPr>
              <w:t>上市</w:t>
            </w:r>
            <w:r w:rsidR="00AC66E3">
              <w:rPr>
                <w:rFonts w:asciiTheme="minorHAnsi" w:eastAsia="標楷體" w:hAnsiTheme="minorHAnsi"/>
              </w:rPr>
              <w:t>(</w:t>
            </w:r>
            <w:r w:rsidR="00AC66E3">
              <w:rPr>
                <w:rFonts w:asciiTheme="minorHAnsi" w:eastAsia="標楷體" w:hAnsiTheme="minorHAnsi"/>
              </w:rPr>
              <w:t>櫃</w:t>
            </w:r>
            <w:r w:rsidR="00AC66E3">
              <w:rPr>
                <w:rFonts w:asciiTheme="minorHAnsi" w:eastAsia="標楷體" w:hAnsiTheme="minorHAnsi"/>
              </w:rPr>
              <w:t>)</w:t>
            </w:r>
            <w:r w:rsidR="000F092D" w:rsidRPr="00AC66E3">
              <w:rPr>
                <w:rFonts w:asciiTheme="minorHAnsi" w:eastAsia="標楷體" w:hAnsiTheme="minorHAnsi"/>
              </w:rPr>
              <w:t>相關事宜，應認屬在臺有固定營業場所之營利事業；外國企業如未在臺設立營業場所，因執行控股投資相關事項為營業行為，其代理人為所得稅法第</w:t>
            </w:r>
            <w:r w:rsidR="000F092D" w:rsidRPr="00AC66E3">
              <w:rPr>
                <w:rFonts w:asciiTheme="minorHAnsi" w:eastAsia="標楷體" w:hAnsiTheme="minorHAnsi"/>
              </w:rPr>
              <w:t>10</w:t>
            </w:r>
            <w:r w:rsidR="000F092D" w:rsidRPr="00AC66E3">
              <w:rPr>
                <w:rFonts w:asciiTheme="minorHAnsi" w:eastAsia="標楷體" w:hAnsiTheme="minorHAnsi"/>
              </w:rPr>
              <w:t>條所稱營業代理人。上開情形均應適用所得基本稅額條例相關規定。</w:t>
            </w:r>
          </w:p>
        </w:tc>
      </w:tr>
      <w:tr w:rsidR="000F092D" w:rsidRPr="00AC66E3" w:rsidTr="00BE32D5">
        <w:tc>
          <w:tcPr>
            <w:tcW w:w="828" w:type="dxa"/>
            <w:vMerge/>
            <w:tcBorders>
              <w:bottom w:val="nil"/>
            </w:tcBorders>
            <w:vAlign w:val="center"/>
          </w:tcPr>
          <w:p w:rsidR="000F092D" w:rsidRPr="00AC66E3" w:rsidRDefault="000F092D" w:rsidP="00165FA9">
            <w:pPr>
              <w:spacing w:line="360" w:lineRule="exact"/>
              <w:jc w:val="center"/>
              <w:rPr>
                <w:rFonts w:asciiTheme="minorHAnsi" w:eastAsia="標楷體" w:hAnsiTheme="minorHAnsi"/>
              </w:rPr>
            </w:pPr>
          </w:p>
        </w:tc>
        <w:tc>
          <w:tcPr>
            <w:tcW w:w="720" w:type="dxa"/>
          </w:tcPr>
          <w:p w:rsidR="000F092D" w:rsidRPr="00AC66E3" w:rsidRDefault="000F092D" w:rsidP="00165FA9">
            <w:pPr>
              <w:spacing w:line="360" w:lineRule="exact"/>
              <w:jc w:val="center"/>
              <w:rPr>
                <w:rFonts w:asciiTheme="minorHAnsi" w:eastAsia="標楷體" w:hAnsiTheme="minorHAnsi"/>
              </w:rPr>
            </w:pPr>
            <w:r w:rsidRPr="00AC66E3">
              <w:rPr>
                <w:rFonts w:asciiTheme="minorHAnsi" w:eastAsia="標楷體" w:hAnsiTheme="minorHAnsi"/>
              </w:rPr>
              <w:t>6</w:t>
            </w:r>
          </w:p>
        </w:tc>
        <w:tc>
          <w:tcPr>
            <w:tcW w:w="2872" w:type="dxa"/>
          </w:tcPr>
          <w:p w:rsidR="000F092D" w:rsidRPr="00AC66E3" w:rsidDel="000F092D" w:rsidRDefault="000F092D" w:rsidP="00165FA9">
            <w:pPr>
              <w:spacing w:line="360" w:lineRule="exact"/>
              <w:jc w:val="both"/>
              <w:rPr>
                <w:rFonts w:asciiTheme="minorHAnsi" w:eastAsia="標楷體" w:hAnsiTheme="minorHAnsi"/>
              </w:rPr>
            </w:pPr>
            <w:r w:rsidRPr="00AC66E3">
              <w:rPr>
                <w:rFonts w:asciiTheme="minorHAnsi" w:eastAsia="標楷體" w:hAnsiTheme="minorHAnsi"/>
              </w:rPr>
              <w:t>外國企業股票係屬中華民國境內或境外之財產</w:t>
            </w:r>
            <w:r w:rsidR="00C011CF" w:rsidRPr="00AC66E3">
              <w:rPr>
                <w:rFonts w:asciiTheme="minorHAnsi" w:eastAsia="標楷體" w:hAnsiTheme="minorHAnsi"/>
              </w:rPr>
              <w:t>？</w:t>
            </w:r>
          </w:p>
        </w:tc>
        <w:tc>
          <w:tcPr>
            <w:tcW w:w="5469" w:type="dxa"/>
          </w:tcPr>
          <w:p w:rsidR="000F092D" w:rsidRPr="00AC66E3" w:rsidDel="000F092D" w:rsidRDefault="00724240" w:rsidP="00165FA9">
            <w:pPr>
              <w:spacing w:line="360" w:lineRule="exact"/>
              <w:jc w:val="both"/>
              <w:rPr>
                <w:rFonts w:asciiTheme="minorHAnsi" w:eastAsia="標楷體" w:hAnsiTheme="minorHAnsi"/>
              </w:rPr>
            </w:pPr>
            <w:r w:rsidRPr="00AC66E3">
              <w:rPr>
                <w:rFonts w:asciiTheme="minorHAnsi" w:eastAsia="標楷體" w:hAnsiTheme="minorHAnsi"/>
              </w:rPr>
              <w:t>依財政部賦稅署</w:t>
            </w:r>
            <w:r w:rsidRPr="00AC66E3">
              <w:rPr>
                <w:rFonts w:asciiTheme="minorHAnsi" w:eastAsia="標楷體" w:hAnsiTheme="minorHAnsi"/>
              </w:rPr>
              <w:t>97</w:t>
            </w:r>
            <w:r w:rsidR="00CC440E" w:rsidRPr="00CC440E">
              <w:rPr>
                <w:rFonts w:asciiTheme="minorHAnsi" w:eastAsia="標楷體" w:hAnsiTheme="minorHAnsi" w:hint="eastAsia"/>
                <w:color w:val="FF0000"/>
                <w:shd w:val="pct15" w:color="auto" w:fill="FFFFFF"/>
              </w:rPr>
              <w:t>年</w:t>
            </w:r>
            <w:r w:rsidRPr="00AC66E3">
              <w:rPr>
                <w:rFonts w:asciiTheme="minorHAnsi" w:eastAsia="標楷體" w:hAnsiTheme="minorHAnsi"/>
              </w:rPr>
              <w:t>9</w:t>
            </w:r>
            <w:r w:rsidR="00CC440E" w:rsidRPr="00CC440E">
              <w:rPr>
                <w:rFonts w:asciiTheme="minorHAnsi" w:eastAsia="標楷體" w:hAnsiTheme="minorHAnsi" w:hint="eastAsia"/>
                <w:color w:val="FF0000"/>
                <w:shd w:val="pct15" w:color="auto" w:fill="FFFFFF"/>
              </w:rPr>
              <w:t>月</w:t>
            </w:r>
            <w:r w:rsidRPr="00AC66E3">
              <w:rPr>
                <w:rFonts w:asciiTheme="minorHAnsi" w:eastAsia="標楷體" w:hAnsiTheme="minorHAnsi"/>
              </w:rPr>
              <w:t>23</w:t>
            </w:r>
            <w:r w:rsidR="00CC440E" w:rsidRPr="00CC440E">
              <w:rPr>
                <w:rFonts w:asciiTheme="minorHAnsi" w:eastAsia="標楷體" w:hAnsiTheme="minorHAnsi" w:hint="eastAsia"/>
                <w:color w:val="FF0000"/>
                <w:shd w:val="pct15" w:color="auto" w:fill="FFFFFF"/>
              </w:rPr>
              <w:t>日</w:t>
            </w:r>
            <w:r w:rsidRPr="00AC66E3">
              <w:rPr>
                <w:rFonts w:asciiTheme="minorHAnsi" w:eastAsia="標楷體" w:hAnsiTheme="minorHAnsi"/>
              </w:rPr>
              <w:t>回覆證期局之函文表示，原則上</w:t>
            </w:r>
            <w:r w:rsidR="000F092D" w:rsidRPr="00AC66E3">
              <w:rPr>
                <w:rFonts w:asciiTheme="minorHAnsi" w:eastAsia="標楷體" w:hAnsiTheme="minorHAnsi"/>
              </w:rPr>
              <w:t>依「遺產及贈與稅法」第</w:t>
            </w:r>
            <w:r w:rsidR="000F092D" w:rsidRPr="00AC66E3">
              <w:rPr>
                <w:rFonts w:asciiTheme="minorHAnsi" w:eastAsia="標楷體" w:hAnsiTheme="minorHAnsi"/>
              </w:rPr>
              <w:t>9</w:t>
            </w:r>
            <w:r w:rsidR="000F092D" w:rsidRPr="00AC66E3">
              <w:rPr>
                <w:rFonts w:asciiTheme="minorHAnsi" w:eastAsia="標楷體" w:hAnsiTheme="minorHAnsi"/>
              </w:rPr>
              <w:t>條規定，財產為公債、公司債、股權或出資者，以其發行機關或被投資事業之主事務所所在地為準，因此外國企業</w:t>
            </w:r>
            <w:r w:rsidR="00F7308D" w:rsidRPr="00F7308D">
              <w:rPr>
                <w:rFonts w:asciiTheme="minorHAnsi" w:eastAsia="標楷體" w:hAnsiTheme="minorHAnsi" w:hint="eastAsia"/>
                <w:color w:val="FF0000"/>
                <w:shd w:val="pct15" w:color="auto" w:fill="FFFFFF"/>
              </w:rPr>
              <w:t>股票</w:t>
            </w:r>
            <w:r w:rsidR="000F092D" w:rsidRPr="00AC66E3">
              <w:rPr>
                <w:rFonts w:asciiTheme="minorHAnsi" w:eastAsia="標楷體" w:hAnsiTheme="minorHAnsi"/>
              </w:rPr>
              <w:t>應非屬遺產及贈與稅法規定之中華民國境內財產。</w:t>
            </w:r>
          </w:p>
        </w:tc>
      </w:tr>
      <w:tr w:rsidR="003F59DC" w:rsidRPr="00AC66E3" w:rsidTr="00BE32D5">
        <w:tc>
          <w:tcPr>
            <w:tcW w:w="828" w:type="dxa"/>
            <w:tcBorders>
              <w:top w:val="nil"/>
            </w:tcBorders>
            <w:vAlign w:val="center"/>
          </w:tcPr>
          <w:p w:rsidR="003F59DC" w:rsidRPr="00AC66E3" w:rsidRDefault="003F59DC" w:rsidP="00165FA9">
            <w:pPr>
              <w:spacing w:line="360" w:lineRule="exact"/>
              <w:jc w:val="center"/>
              <w:rPr>
                <w:rFonts w:asciiTheme="minorHAnsi" w:eastAsia="標楷體" w:hAnsiTheme="minorHAnsi"/>
              </w:rPr>
            </w:pPr>
          </w:p>
        </w:tc>
        <w:tc>
          <w:tcPr>
            <w:tcW w:w="720" w:type="dxa"/>
          </w:tcPr>
          <w:p w:rsidR="003F59DC" w:rsidRPr="00AC66E3" w:rsidRDefault="003F59DC" w:rsidP="00165FA9">
            <w:pPr>
              <w:spacing w:line="360" w:lineRule="exact"/>
              <w:jc w:val="center"/>
              <w:rPr>
                <w:rFonts w:asciiTheme="minorHAnsi" w:eastAsia="標楷體" w:hAnsiTheme="minorHAnsi"/>
              </w:rPr>
            </w:pPr>
            <w:r w:rsidRPr="00AC66E3">
              <w:rPr>
                <w:rFonts w:asciiTheme="minorHAnsi" w:eastAsia="標楷體" w:hAnsiTheme="minorHAnsi"/>
              </w:rPr>
              <w:t>7</w:t>
            </w:r>
          </w:p>
        </w:tc>
        <w:tc>
          <w:tcPr>
            <w:tcW w:w="2872" w:type="dxa"/>
          </w:tcPr>
          <w:p w:rsidR="003F59DC" w:rsidRPr="00AC66E3" w:rsidRDefault="00B13591" w:rsidP="00165FA9">
            <w:pPr>
              <w:spacing w:line="360" w:lineRule="exact"/>
              <w:jc w:val="both"/>
              <w:rPr>
                <w:rFonts w:asciiTheme="minorHAnsi" w:eastAsia="標楷體" w:hAnsiTheme="minorHAnsi"/>
              </w:rPr>
            </w:pPr>
            <w:r w:rsidRPr="00AC66E3">
              <w:rPr>
                <w:rFonts w:asciiTheme="minorHAnsi" w:eastAsia="標楷體" w:hAnsiTheme="minorHAnsi"/>
              </w:rPr>
              <w:t>若控股公司為回台上市，擬以資本公積轉增資配股再加以併股，本國法人股東因此獲配資本公積轉增資股票之課稅規定為何？</w:t>
            </w:r>
          </w:p>
        </w:tc>
        <w:tc>
          <w:tcPr>
            <w:tcW w:w="5469" w:type="dxa"/>
          </w:tcPr>
          <w:p w:rsidR="00935B85" w:rsidRPr="00AC66E3" w:rsidRDefault="00814EF4" w:rsidP="00F43DD7">
            <w:pPr>
              <w:snapToGrid w:val="0"/>
              <w:spacing w:line="360" w:lineRule="exact"/>
              <w:ind w:left="360" w:hangingChars="150" w:hanging="360"/>
              <w:jc w:val="both"/>
              <w:rPr>
                <w:rFonts w:asciiTheme="minorHAnsi" w:eastAsia="標楷體" w:hAnsiTheme="minorHAnsi"/>
              </w:rPr>
            </w:pPr>
            <w:r>
              <w:rPr>
                <w:rFonts w:asciiTheme="minorHAnsi" w:eastAsia="標楷體" w:hAnsiTheme="minorHAnsi" w:hint="eastAsia"/>
              </w:rPr>
              <w:t>1</w:t>
            </w:r>
            <w:r>
              <w:rPr>
                <w:rFonts w:asciiTheme="minorHAnsi" w:eastAsia="標楷體" w:hAnsiTheme="minorHAnsi" w:hint="eastAsia"/>
              </w:rPr>
              <w:t>、</w:t>
            </w:r>
            <w:r w:rsidR="00336EAA" w:rsidRPr="00AC66E3">
              <w:rPr>
                <w:rFonts w:asciiTheme="minorHAnsi" w:eastAsia="標楷體" w:hAnsiTheme="minorHAnsi"/>
              </w:rPr>
              <w:t>若</w:t>
            </w:r>
            <w:r w:rsidR="0006685C" w:rsidRPr="00AC66E3">
              <w:rPr>
                <w:rFonts w:asciiTheme="minorHAnsi" w:eastAsia="標楷體" w:hAnsiTheme="minorHAnsi"/>
              </w:rPr>
              <w:t>轉增資之</w:t>
            </w:r>
            <w:r w:rsidR="006F0E53" w:rsidRPr="00AC66E3">
              <w:rPr>
                <w:rFonts w:asciiTheme="minorHAnsi" w:eastAsia="標楷體" w:hAnsiTheme="minorHAnsi"/>
              </w:rPr>
              <w:t>資本公</w:t>
            </w:r>
            <w:r w:rsidR="00336EAA" w:rsidRPr="00AC66E3">
              <w:rPr>
                <w:rFonts w:asciiTheme="minorHAnsi" w:eastAsia="標楷體" w:hAnsiTheme="minorHAnsi"/>
              </w:rPr>
              <w:t>積係源自於</w:t>
            </w:r>
            <w:r w:rsidR="006F0E53" w:rsidRPr="00AC66E3">
              <w:rPr>
                <w:rFonts w:asciiTheme="minorHAnsi" w:eastAsia="標楷體" w:hAnsiTheme="minorHAnsi"/>
              </w:rPr>
              <w:t>：</w:t>
            </w:r>
            <w:r w:rsidR="0006685C" w:rsidRPr="00AC66E3">
              <w:rPr>
                <w:rFonts w:asciiTheme="minorHAnsi" w:eastAsia="標楷體" w:hAnsiTheme="minorHAnsi"/>
              </w:rPr>
              <w:t>以往</w:t>
            </w:r>
            <w:r w:rsidR="006F0E53" w:rsidRPr="00AC66E3">
              <w:rPr>
                <w:rFonts w:asciiTheme="minorHAnsi" w:eastAsia="標楷體" w:hAnsiTheme="minorHAnsi"/>
              </w:rPr>
              <w:t>在其他交易所</w:t>
            </w:r>
            <w:r w:rsidR="004D57D9" w:rsidRPr="00AC66E3">
              <w:rPr>
                <w:rFonts w:asciiTheme="minorHAnsi" w:eastAsia="標楷體" w:hAnsiTheme="minorHAnsi"/>
              </w:rPr>
              <w:t>上市</w:t>
            </w:r>
            <w:r w:rsidR="006F0E53" w:rsidRPr="00AC66E3">
              <w:rPr>
                <w:rFonts w:asciiTheme="minorHAnsi" w:eastAsia="標楷體" w:hAnsiTheme="minorHAnsi"/>
              </w:rPr>
              <w:t>溢價發行新股、</w:t>
            </w:r>
            <w:r w:rsidR="0006685C" w:rsidRPr="00AC66E3">
              <w:rPr>
                <w:rFonts w:asciiTheme="minorHAnsi" w:eastAsia="標楷體" w:hAnsiTheme="minorHAnsi"/>
              </w:rPr>
              <w:t>與他公司</w:t>
            </w:r>
            <w:r w:rsidR="004D57D9" w:rsidRPr="00AC66E3">
              <w:rPr>
                <w:rFonts w:asciiTheme="minorHAnsi" w:eastAsia="標楷體" w:hAnsiTheme="minorHAnsi"/>
              </w:rPr>
              <w:t>進行</w:t>
            </w:r>
            <w:r w:rsidR="006F0E53" w:rsidRPr="00AC66E3">
              <w:rPr>
                <w:rFonts w:asciiTheme="minorHAnsi" w:eastAsia="標楷體" w:hAnsiTheme="minorHAnsi"/>
              </w:rPr>
              <w:t>股份轉換等</w:t>
            </w:r>
            <w:r w:rsidR="0006685C" w:rsidRPr="00AC66E3">
              <w:rPr>
                <w:rFonts w:asciiTheme="minorHAnsi" w:eastAsia="標楷體" w:hAnsiTheme="minorHAnsi"/>
              </w:rPr>
              <w:t>所產生，</w:t>
            </w:r>
            <w:r w:rsidR="004D57D9" w:rsidRPr="00AC66E3">
              <w:rPr>
                <w:rFonts w:asciiTheme="minorHAnsi" w:eastAsia="標楷體" w:hAnsiTheme="minorHAnsi"/>
              </w:rPr>
              <w:t>其</w:t>
            </w:r>
            <w:r w:rsidR="00336EAA" w:rsidRPr="00AC66E3">
              <w:rPr>
                <w:rFonts w:asciiTheme="minorHAnsi" w:eastAsia="標楷體" w:hAnsiTheme="minorHAnsi"/>
              </w:rPr>
              <w:t>屬股東之出資額性質</w:t>
            </w:r>
            <w:r w:rsidR="006F0E53" w:rsidRPr="00AC66E3">
              <w:rPr>
                <w:rFonts w:asciiTheme="minorHAnsi" w:eastAsia="標楷體" w:hAnsiTheme="minorHAnsi"/>
              </w:rPr>
              <w:t>，我國法人股東因此獲配股份，尚無所得發生，應無歸課股東所得稅問題。</w:t>
            </w:r>
          </w:p>
          <w:p w:rsidR="003F59DC" w:rsidRPr="00AC66E3" w:rsidRDefault="00814EF4" w:rsidP="00F43DD7">
            <w:pPr>
              <w:snapToGrid w:val="0"/>
              <w:spacing w:line="360" w:lineRule="exact"/>
              <w:ind w:left="360" w:hangingChars="150" w:hanging="360"/>
              <w:jc w:val="both"/>
              <w:rPr>
                <w:rFonts w:asciiTheme="minorHAnsi" w:eastAsia="標楷體" w:hAnsiTheme="minorHAnsi"/>
              </w:rPr>
            </w:pPr>
            <w:r>
              <w:rPr>
                <w:rFonts w:asciiTheme="minorHAnsi" w:eastAsia="標楷體" w:hAnsiTheme="minorHAnsi"/>
              </w:rPr>
              <w:t>2</w:t>
            </w:r>
            <w:r>
              <w:rPr>
                <w:rFonts w:asciiTheme="minorHAnsi" w:eastAsia="標楷體" w:hAnsiTheme="minorHAnsi" w:hint="eastAsia"/>
              </w:rPr>
              <w:t>、</w:t>
            </w:r>
            <w:r w:rsidR="006F0E53" w:rsidRPr="00AC66E3">
              <w:rPr>
                <w:rFonts w:asciiTheme="minorHAnsi" w:eastAsia="標楷體" w:hAnsiTheme="minorHAnsi"/>
              </w:rPr>
              <w:t>倘該公司以庫藏股票交易溢價、特別股收回價格低於發行價格之差額、</w:t>
            </w:r>
            <w:r w:rsidR="008930A5" w:rsidRPr="00AC66E3">
              <w:rPr>
                <w:rFonts w:asciiTheme="minorHAnsi" w:eastAsia="標楷體" w:hAnsiTheme="minorHAnsi"/>
              </w:rPr>
              <w:t>認股權證逾期未行使</w:t>
            </w:r>
            <w:r w:rsidR="0006685C" w:rsidRPr="00AC66E3">
              <w:rPr>
                <w:rFonts w:asciiTheme="minorHAnsi" w:eastAsia="標楷體" w:hAnsiTheme="minorHAnsi"/>
              </w:rPr>
              <w:t>而將其帳面餘額</w:t>
            </w:r>
            <w:r w:rsidR="008930A5" w:rsidRPr="00AC66E3">
              <w:rPr>
                <w:rFonts w:asciiTheme="minorHAnsi" w:eastAsia="標楷體" w:hAnsiTheme="minorHAnsi"/>
              </w:rPr>
              <w:t>轉列、股東逾期未繳足股款而沒收之已繳股款或受領贈與之所得等非屬股東出資額性質之資本公積轉增資，我國法人股東因此所獲配股份，應列為境外之股利所得或投資收益，依規定課徵所得稅。</w:t>
            </w:r>
          </w:p>
          <w:p w:rsidR="00935B85" w:rsidRPr="00AC66E3" w:rsidRDefault="00814EF4" w:rsidP="00F43DD7">
            <w:pPr>
              <w:snapToGrid w:val="0"/>
              <w:spacing w:line="360" w:lineRule="exact"/>
              <w:ind w:left="360" w:hangingChars="150" w:hanging="360"/>
              <w:jc w:val="both"/>
              <w:rPr>
                <w:rFonts w:asciiTheme="minorHAnsi" w:eastAsia="標楷體" w:hAnsiTheme="minorHAnsi"/>
              </w:rPr>
            </w:pPr>
            <w:r>
              <w:rPr>
                <w:rFonts w:asciiTheme="minorHAnsi" w:eastAsia="標楷體" w:hAnsiTheme="minorHAnsi" w:hint="eastAsia"/>
              </w:rPr>
              <w:t>3</w:t>
            </w:r>
            <w:r>
              <w:rPr>
                <w:rFonts w:asciiTheme="minorHAnsi" w:eastAsia="標楷體" w:hAnsiTheme="minorHAnsi" w:hint="eastAsia"/>
              </w:rPr>
              <w:t>、</w:t>
            </w:r>
            <w:r w:rsidR="00935B85" w:rsidRPr="00AC66E3">
              <w:rPr>
                <w:rFonts w:asciiTheme="minorHAnsi" w:eastAsia="標楷體" w:hAnsiTheme="minorHAnsi"/>
              </w:rPr>
              <w:t>至於再將股份併股部分，其為每股面額之調整，</w:t>
            </w:r>
            <w:r w:rsidR="004D57D9" w:rsidRPr="00AC66E3">
              <w:rPr>
                <w:rFonts w:asciiTheme="minorHAnsi" w:eastAsia="標楷體" w:hAnsiTheme="minorHAnsi"/>
              </w:rPr>
              <w:t>該</w:t>
            </w:r>
            <w:r w:rsidR="00935B85" w:rsidRPr="00AC66E3">
              <w:rPr>
                <w:rFonts w:asciiTheme="minorHAnsi" w:eastAsia="標楷體" w:hAnsiTheme="minorHAnsi"/>
              </w:rPr>
              <w:t>公司各股東持股之總面額並無變動，亦不發生所得問題。</w:t>
            </w:r>
          </w:p>
          <w:p w:rsidR="00C81013" w:rsidRPr="00AC66E3" w:rsidRDefault="00935B85" w:rsidP="00165FA9">
            <w:pPr>
              <w:spacing w:line="360" w:lineRule="exact"/>
              <w:jc w:val="both"/>
              <w:rPr>
                <w:rFonts w:asciiTheme="minorHAnsi" w:eastAsia="標楷體" w:hAnsiTheme="minorHAnsi"/>
              </w:rPr>
            </w:pPr>
            <w:r w:rsidRPr="00AC66E3">
              <w:rPr>
                <w:rFonts w:asciiTheme="minorHAnsi" w:eastAsia="標楷體" w:hAnsiTheme="minorHAnsi"/>
              </w:rPr>
              <w:t>規劃股權重組時可能發生相關稅負問題，建議</w:t>
            </w:r>
            <w:r w:rsidR="00336EAA" w:rsidRPr="00AC66E3">
              <w:rPr>
                <w:rFonts w:asciiTheme="minorHAnsi" w:eastAsia="標楷體" w:hAnsiTheme="minorHAnsi"/>
              </w:rPr>
              <w:t>應</w:t>
            </w:r>
            <w:r w:rsidRPr="00AC66E3">
              <w:rPr>
                <w:rFonts w:asciiTheme="minorHAnsi" w:eastAsia="標楷體" w:hAnsiTheme="minorHAnsi"/>
              </w:rPr>
              <w:t>及早</w:t>
            </w:r>
            <w:r w:rsidR="00336EAA" w:rsidRPr="00AC66E3">
              <w:rPr>
                <w:rFonts w:asciiTheme="minorHAnsi" w:eastAsia="標楷體" w:hAnsiTheme="minorHAnsi"/>
              </w:rPr>
              <w:t>就個案情形與</w:t>
            </w:r>
            <w:r w:rsidRPr="00AC66E3">
              <w:rPr>
                <w:rFonts w:asciiTheme="minorHAnsi" w:eastAsia="標楷體" w:hAnsiTheme="minorHAnsi"/>
              </w:rPr>
              <w:t>稅賦機關溝通</w:t>
            </w:r>
            <w:r w:rsidR="00336EAA" w:rsidRPr="00AC66E3">
              <w:rPr>
                <w:rFonts w:asciiTheme="minorHAnsi" w:eastAsia="標楷體" w:hAnsiTheme="minorHAnsi"/>
              </w:rPr>
              <w:t>以為因應。</w:t>
            </w:r>
          </w:p>
        </w:tc>
      </w:tr>
      <w:tr w:rsidR="00202F76" w:rsidRPr="00AC66E3" w:rsidTr="00BE32D5">
        <w:tc>
          <w:tcPr>
            <w:tcW w:w="828" w:type="dxa"/>
            <w:vMerge w:val="restart"/>
            <w:textDirection w:val="tbRlV"/>
            <w:vAlign w:val="center"/>
          </w:tcPr>
          <w:p w:rsidR="00202F76" w:rsidRPr="00AC66E3" w:rsidRDefault="00202F76" w:rsidP="00165FA9">
            <w:pPr>
              <w:spacing w:line="360" w:lineRule="exact"/>
              <w:ind w:left="113" w:right="113"/>
              <w:jc w:val="center"/>
              <w:rPr>
                <w:rFonts w:asciiTheme="minorHAnsi" w:eastAsia="標楷體" w:hAnsiTheme="minorHAnsi"/>
                <w:b/>
                <w:sz w:val="28"/>
                <w:szCs w:val="28"/>
              </w:rPr>
            </w:pPr>
            <w:r w:rsidRPr="00AC66E3">
              <w:rPr>
                <w:rFonts w:asciiTheme="minorHAnsi" w:eastAsia="標楷體" w:hAnsiTheme="minorHAnsi"/>
                <w:b/>
                <w:sz w:val="28"/>
                <w:szCs w:val="28"/>
              </w:rPr>
              <w:t>資</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金</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移</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動</w:t>
            </w:r>
          </w:p>
        </w:tc>
        <w:tc>
          <w:tcPr>
            <w:tcW w:w="720" w:type="dxa"/>
          </w:tcPr>
          <w:p w:rsidR="00202F76" w:rsidRPr="00AC66E3" w:rsidRDefault="00202F76" w:rsidP="00165FA9">
            <w:pPr>
              <w:spacing w:line="360" w:lineRule="exact"/>
              <w:jc w:val="center"/>
              <w:rPr>
                <w:rFonts w:asciiTheme="minorHAnsi" w:eastAsia="標楷體" w:hAnsiTheme="minorHAnsi"/>
              </w:rPr>
            </w:pPr>
            <w:r w:rsidRPr="00AC66E3">
              <w:rPr>
                <w:rFonts w:asciiTheme="minorHAnsi" w:eastAsia="標楷體" w:hAnsiTheme="minorHAnsi"/>
              </w:rPr>
              <w:t>1</w:t>
            </w:r>
          </w:p>
        </w:tc>
        <w:tc>
          <w:tcPr>
            <w:tcW w:w="2872" w:type="dxa"/>
          </w:tcPr>
          <w:p w:rsidR="00202F76" w:rsidRPr="00AC66E3" w:rsidRDefault="00412C41" w:rsidP="00165FA9">
            <w:pPr>
              <w:spacing w:line="360" w:lineRule="exact"/>
              <w:jc w:val="both"/>
              <w:rPr>
                <w:rFonts w:asciiTheme="minorHAnsi" w:eastAsia="標楷體" w:hAnsiTheme="minorHAnsi"/>
              </w:rPr>
            </w:pPr>
            <w:r w:rsidRPr="00AC66E3">
              <w:rPr>
                <w:rFonts w:asciiTheme="minorHAnsi" w:eastAsia="標楷體" w:hAnsiTheme="minorHAnsi"/>
              </w:rPr>
              <w:t>外國企業</w:t>
            </w:r>
            <w:r w:rsidR="00202F76" w:rsidRPr="00AC66E3">
              <w:rPr>
                <w:rFonts w:asciiTheme="minorHAnsi" w:eastAsia="標楷體" w:hAnsiTheme="minorHAnsi"/>
              </w:rPr>
              <w:t>募集資金是否得直接間接用於中國</w:t>
            </w:r>
            <w:r w:rsidR="005F7D44">
              <w:rPr>
                <w:rFonts w:asciiTheme="minorHAnsi" w:eastAsia="標楷體" w:hAnsiTheme="minorHAnsi"/>
              </w:rPr>
              <w:t>？</w:t>
            </w:r>
            <w:r w:rsidR="00202F76" w:rsidRPr="00AC66E3">
              <w:rPr>
                <w:rFonts w:asciiTheme="minorHAnsi" w:eastAsia="標楷體" w:hAnsiTheme="minorHAnsi"/>
              </w:rPr>
              <w:t>有無金額限制</w:t>
            </w:r>
            <w:r w:rsidR="005F7D44">
              <w:rPr>
                <w:rFonts w:asciiTheme="minorHAnsi" w:eastAsia="標楷體" w:hAnsiTheme="minorHAnsi"/>
              </w:rPr>
              <w:t>？</w:t>
            </w:r>
            <w:r w:rsidR="00202F76" w:rsidRPr="00AC66E3">
              <w:rPr>
                <w:rFonts w:asciiTheme="minorHAnsi" w:eastAsia="標楷體" w:hAnsiTheme="minorHAnsi"/>
              </w:rPr>
              <w:t xml:space="preserve"> </w:t>
            </w:r>
          </w:p>
          <w:p w:rsidR="00202F76" w:rsidRPr="00AC66E3" w:rsidRDefault="00202F76" w:rsidP="00165FA9">
            <w:pPr>
              <w:spacing w:line="360" w:lineRule="exact"/>
              <w:jc w:val="both"/>
              <w:rPr>
                <w:rFonts w:asciiTheme="minorHAnsi" w:eastAsia="標楷體" w:hAnsiTheme="minorHAnsi"/>
              </w:rPr>
            </w:pPr>
          </w:p>
        </w:tc>
        <w:tc>
          <w:tcPr>
            <w:tcW w:w="5469" w:type="dxa"/>
          </w:tcPr>
          <w:p w:rsidR="00202F76" w:rsidRPr="00AC66E3" w:rsidRDefault="00202F76" w:rsidP="00165FA9">
            <w:pPr>
              <w:spacing w:line="360" w:lineRule="exact"/>
              <w:jc w:val="both"/>
              <w:rPr>
                <w:rFonts w:asciiTheme="minorHAnsi" w:eastAsia="標楷體" w:hAnsiTheme="minorHAnsi"/>
              </w:rPr>
            </w:pPr>
            <w:r w:rsidRPr="00AC66E3">
              <w:rPr>
                <w:rFonts w:asciiTheme="minorHAnsi" w:eastAsia="標楷體" w:hAnsiTheme="minorHAnsi"/>
              </w:rPr>
              <w:t>97</w:t>
            </w:r>
            <w:r w:rsidR="00CC440E" w:rsidRPr="00CC440E">
              <w:rPr>
                <w:rFonts w:asciiTheme="minorHAnsi" w:eastAsia="標楷體" w:hAnsiTheme="minorHAnsi" w:hint="eastAsia"/>
                <w:color w:val="FF0000"/>
                <w:shd w:val="pct15" w:color="auto" w:fill="FFFFFF"/>
              </w:rPr>
              <w:t>年</w:t>
            </w:r>
            <w:r w:rsidRPr="00AC66E3">
              <w:rPr>
                <w:rFonts w:asciiTheme="minorHAnsi" w:eastAsia="標楷體" w:hAnsiTheme="minorHAnsi"/>
              </w:rPr>
              <w:t>8</w:t>
            </w:r>
            <w:r w:rsidR="00CC440E" w:rsidRPr="00CC440E">
              <w:rPr>
                <w:rFonts w:asciiTheme="minorHAnsi" w:eastAsia="標楷體" w:hAnsiTheme="minorHAnsi" w:hint="eastAsia"/>
                <w:color w:val="FF0000"/>
                <w:shd w:val="pct15" w:color="auto" w:fill="FFFFFF"/>
              </w:rPr>
              <w:t>月</w:t>
            </w:r>
            <w:r w:rsidRPr="00AC66E3">
              <w:rPr>
                <w:rFonts w:asciiTheme="minorHAnsi" w:eastAsia="標楷體" w:hAnsiTheme="minorHAnsi"/>
              </w:rPr>
              <w:t>14</w:t>
            </w:r>
            <w:r w:rsidR="00CC440E" w:rsidRPr="00CC440E">
              <w:rPr>
                <w:rFonts w:asciiTheme="minorHAnsi" w:eastAsia="標楷體" w:hAnsiTheme="minorHAnsi" w:hint="eastAsia"/>
                <w:color w:val="FF0000"/>
                <w:shd w:val="pct15" w:color="auto" w:fill="FFFFFF"/>
              </w:rPr>
              <w:t>日</w:t>
            </w:r>
            <w:r w:rsidRPr="00AC66E3">
              <w:rPr>
                <w:rFonts w:asciiTheme="minorHAnsi" w:eastAsia="標楷體" w:hAnsiTheme="minorHAnsi"/>
              </w:rPr>
              <w:t>修改</w:t>
            </w:r>
            <w:r w:rsidR="00E84CD4" w:rsidRPr="00AC66E3">
              <w:rPr>
                <w:rFonts w:asciiTheme="minorHAnsi" w:eastAsia="標楷體" w:hAnsiTheme="minorHAnsi"/>
              </w:rPr>
              <w:t>後之</w:t>
            </w:r>
            <w:r w:rsidRPr="00AC66E3">
              <w:rPr>
                <w:rFonts w:asciiTheme="minorHAnsi" w:eastAsia="標楷體" w:hAnsiTheme="minorHAnsi"/>
              </w:rPr>
              <w:t>外國</w:t>
            </w:r>
            <w:r w:rsidR="00795C9F" w:rsidRPr="00705E6C">
              <w:rPr>
                <w:rFonts w:asciiTheme="minorHAnsi" w:eastAsia="標楷體" w:hAnsiTheme="minorHAnsi" w:hint="eastAsia"/>
                <w:color w:val="FF0000"/>
                <w:shd w:val="pct15" w:color="auto" w:fill="FFFFFF"/>
              </w:rPr>
              <w:t>發行</w:t>
            </w:r>
            <w:r w:rsidRPr="00AC66E3">
              <w:rPr>
                <w:rFonts w:asciiTheme="minorHAnsi" w:eastAsia="標楷體" w:hAnsiTheme="minorHAnsi"/>
              </w:rPr>
              <w:t>人募集與發行有價證券處理準則第</w:t>
            </w:r>
            <w:r w:rsidRPr="00AC66E3">
              <w:rPr>
                <w:rFonts w:asciiTheme="minorHAnsi" w:eastAsia="標楷體" w:hAnsiTheme="minorHAnsi"/>
              </w:rPr>
              <w:t>7</w:t>
            </w:r>
            <w:r w:rsidRPr="00AC66E3">
              <w:rPr>
                <w:rFonts w:asciiTheme="minorHAnsi" w:eastAsia="標楷體" w:hAnsiTheme="minorHAnsi"/>
              </w:rPr>
              <w:t>條規定，</w:t>
            </w:r>
            <w:r w:rsidR="00E84CD4" w:rsidRPr="00AC66E3">
              <w:rPr>
                <w:rFonts w:asciiTheme="minorHAnsi" w:eastAsia="標楷體" w:hAnsiTheme="minorHAnsi"/>
              </w:rPr>
              <w:t>已刪除外國發行人在臺募集發行有價證券</w:t>
            </w:r>
            <w:r w:rsidRPr="00AC66E3">
              <w:rPr>
                <w:rFonts w:asciiTheme="minorHAnsi" w:eastAsia="標楷體" w:hAnsiTheme="minorHAnsi"/>
              </w:rPr>
              <w:t>所募</w:t>
            </w:r>
            <w:r w:rsidR="00E84CD4" w:rsidRPr="00AC66E3">
              <w:rPr>
                <w:rFonts w:asciiTheme="minorHAnsi" w:eastAsia="標楷體" w:hAnsiTheme="minorHAnsi"/>
              </w:rPr>
              <w:t>集</w:t>
            </w:r>
            <w:r w:rsidRPr="00AC66E3">
              <w:rPr>
                <w:rFonts w:asciiTheme="minorHAnsi" w:eastAsia="標楷體" w:hAnsiTheme="minorHAnsi"/>
              </w:rPr>
              <w:t>資金</w:t>
            </w:r>
            <w:r w:rsidR="00E84CD4" w:rsidRPr="00AC66E3">
              <w:rPr>
                <w:rFonts w:asciiTheme="minorHAnsi" w:eastAsia="標楷體" w:hAnsiTheme="minorHAnsi"/>
              </w:rPr>
              <w:t>不</w:t>
            </w:r>
            <w:r w:rsidRPr="00AC66E3">
              <w:rPr>
                <w:rFonts w:asciiTheme="minorHAnsi" w:eastAsia="標楷體" w:hAnsiTheme="minorHAnsi"/>
              </w:rPr>
              <w:t>得用於直接</w:t>
            </w:r>
            <w:r w:rsidR="00E84CD4" w:rsidRPr="00AC66E3">
              <w:rPr>
                <w:rFonts w:asciiTheme="minorHAnsi" w:eastAsia="標楷體" w:hAnsiTheme="minorHAnsi"/>
              </w:rPr>
              <w:t>或</w:t>
            </w:r>
            <w:r w:rsidRPr="00AC66E3">
              <w:rPr>
                <w:rFonts w:asciiTheme="minorHAnsi" w:eastAsia="標楷體" w:hAnsiTheme="minorHAnsi"/>
              </w:rPr>
              <w:t>間接赴大陸地區投資</w:t>
            </w:r>
            <w:r w:rsidR="00E84CD4" w:rsidRPr="00AC66E3">
              <w:rPr>
                <w:rFonts w:asciiTheme="minorHAnsi" w:eastAsia="標楷體" w:hAnsiTheme="minorHAnsi"/>
              </w:rPr>
              <w:t>之規定</w:t>
            </w:r>
            <w:r w:rsidRPr="00AC66E3">
              <w:rPr>
                <w:rFonts w:asciiTheme="minorHAnsi" w:eastAsia="標楷體" w:hAnsiTheme="minorHAnsi"/>
              </w:rPr>
              <w:t>。且外國發行人直接或間接赴大陸地區投資金額無上限。</w:t>
            </w:r>
            <w:r w:rsidRPr="00AC66E3">
              <w:rPr>
                <w:rFonts w:asciiTheme="minorHAnsi" w:eastAsia="標楷體" w:hAnsiTheme="minorHAnsi"/>
              </w:rPr>
              <w:t>97</w:t>
            </w:r>
            <w:r w:rsidR="00CC440E" w:rsidRPr="00CC440E">
              <w:rPr>
                <w:rFonts w:asciiTheme="minorHAnsi" w:eastAsia="標楷體" w:hAnsiTheme="minorHAnsi" w:hint="eastAsia"/>
                <w:color w:val="FF0000"/>
                <w:shd w:val="pct15" w:color="auto" w:fill="FFFFFF"/>
              </w:rPr>
              <w:t>年</w:t>
            </w:r>
            <w:r w:rsidRPr="00AC66E3">
              <w:rPr>
                <w:rFonts w:asciiTheme="minorHAnsi" w:eastAsia="標楷體" w:hAnsiTheme="minorHAnsi"/>
              </w:rPr>
              <w:t>9</w:t>
            </w:r>
            <w:r w:rsidR="00CC440E" w:rsidRPr="00CC440E">
              <w:rPr>
                <w:rFonts w:asciiTheme="minorHAnsi" w:eastAsia="標楷體" w:hAnsiTheme="minorHAnsi" w:hint="eastAsia"/>
                <w:color w:val="FF0000"/>
                <w:shd w:val="pct15" w:color="auto" w:fill="FFFFFF"/>
              </w:rPr>
              <w:t>月</w:t>
            </w:r>
            <w:r w:rsidRPr="00AC66E3">
              <w:rPr>
                <w:rFonts w:asciiTheme="minorHAnsi" w:eastAsia="標楷體" w:hAnsiTheme="minorHAnsi"/>
              </w:rPr>
              <w:t>25</w:t>
            </w:r>
            <w:r w:rsidR="00CC440E" w:rsidRPr="00CC440E">
              <w:rPr>
                <w:rFonts w:asciiTheme="minorHAnsi" w:eastAsia="標楷體" w:hAnsiTheme="minorHAnsi" w:hint="eastAsia"/>
                <w:color w:val="FF0000"/>
                <w:shd w:val="pct15" w:color="auto" w:fill="FFFFFF"/>
              </w:rPr>
              <w:t>日</w:t>
            </w:r>
            <w:r w:rsidRPr="00AC66E3">
              <w:rPr>
                <w:rFonts w:asciiTheme="minorHAnsi" w:eastAsia="標楷體" w:hAnsiTheme="minorHAnsi"/>
              </w:rPr>
              <w:t>業已廢除</w:t>
            </w:r>
            <w:r w:rsidRPr="00AC66E3">
              <w:rPr>
                <w:rFonts w:asciiTheme="minorHAnsi" w:eastAsia="標楷體" w:hAnsiTheme="minorHAnsi"/>
              </w:rPr>
              <w:t>TDR</w:t>
            </w:r>
            <w:r w:rsidRPr="00AC66E3">
              <w:rPr>
                <w:rFonts w:asciiTheme="minorHAnsi" w:eastAsia="標楷體" w:hAnsiTheme="minorHAnsi"/>
              </w:rPr>
              <w:t>之</w:t>
            </w:r>
            <w:r w:rsidRPr="00AC66E3">
              <w:rPr>
                <w:rFonts w:asciiTheme="minorHAnsi" w:eastAsia="標楷體" w:hAnsiTheme="minorHAnsi"/>
              </w:rPr>
              <w:t>A</w:t>
            </w:r>
            <w:r w:rsidRPr="00AC66E3">
              <w:rPr>
                <w:rFonts w:asciiTheme="minorHAnsi" w:eastAsia="標楷體" w:hAnsiTheme="minorHAnsi"/>
              </w:rPr>
              <w:t>式、</w:t>
            </w:r>
            <w:r w:rsidRPr="00AC66E3">
              <w:rPr>
                <w:rFonts w:asciiTheme="minorHAnsi" w:eastAsia="標楷體" w:hAnsiTheme="minorHAnsi"/>
              </w:rPr>
              <w:t>B</w:t>
            </w:r>
            <w:r w:rsidRPr="00AC66E3">
              <w:rPr>
                <w:rFonts w:asciiTheme="minorHAnsi" w:eastAsia="標楷體" w:hAnsiTheme="minorHAnsi"/>
              </w:rPr>
              <w:t>式承諾書。</w:t>
            </w:r>
          </w:p>
        </w:tc>
      </w:tr>
      <w:tr w:rsidR="00202F76" w:rsidRPr="00AC66E3" w:rsidTr="00BE32D5">
        <w:tc>
          <w:tcPr>
            <w:tcW w:w="828" w:type="dxa"/>
            <w:vMerge/>
            <w:vAlign w:val="center"/>
          </w:tcPr>
          <w:p w:rsidR="00202F76" w:rsidRPr="00AC66E3" w:rsidRDefault="00202F76" w:rsidP="00165FA9">
            <w:pPr>
              <w:spacing w:line="360" w:lineRule="exact"/>
              <w:jc w:val="center"/>
              <w:rPr>
                <w:rFonts w:asciiTheme="minorHAnsi" w:eastAsia="標楷體" w:hAnsiTheme="minorHAnsi"/>
              </w:rPr>
            </w:pPr>
          </w:p>
        </w:tc>
        <w:tc>
          <w:tcPr>
            <w:tcW w:w="720" w:type="dxa"/>
          </w:tcPr>
          <w:p w:rsidR="00202F76" w:rsidRPr="00AC66E3" w:rsidRDefault="00202F76" w:rsidP="00165FA9">
            <w:pPr>
              <w:spacing w:line="360" w:lineRule="exact"/>
              <w:jc w:val="center"/>
              <w:rPr>
                <w:rFonts w:asciiTheme="minorHAnsi" w:eastAsia="標楷體" w:hAnsiTheme="minorHAnsi"/>
              </w:rPr>
            </w:pPr>
            <w:r w:rsidRPr="00AC66E3">
              <w:rPr>
                <w:rFonts w:asciiTheme="minorHAnsi" w:eastAsia="標楷體" w:hAnsiTheme="minorHAnsi"/>
              </w:rPr>
              <w:t>2</w:t>
            </w:r>
          </w:p>
        </w:tc>
        <w:tc>
          <w:tcPr>
            <w:tcW w:w="2872" w:type="dxa"/>
          </w:tcPr>
          <w:p w:rsidR="00202F76" w:rsidRPr="00AC66E3" w:rsidRDefault="00202F76" w:rsidP="00165FA9">
            <w:pPr>
              <w:spacing w:line="360" w:lineRule="exact"/>
              <w:jc w:val="both"/>
              <w:rPr>
                <w:rFonts w:asciiTheme="minorHAnsi" w:eastAsia="標楷體" w:hAnsiTheme="minorHAnsi"/>
              </w:rPr>
            </w:pPr>
            <w:r w:rsidRPr="00AC66E3">
              <w:rPr>
                <w:rFonts w:asciiTheme="minorHAnsi" w:eastAsia="標楷體" w:hAnsiTheme="minorHAnsi"/>
              </w:rPr>
              <w:t>現行外國投資人資金進出規範有無放寬？</w:t>
            </w:r>
          </w:p>
        </w:tc>
        <w:tc>
          <w:tcPr>
            <w:tcW w:w="5469" w:type="dxa"/>
          </w:tcPr>
          <w:p w:rsidR="00202F76" w:rsidRPr="00AC66E3" w:rsidRDefault="00F43DD7" w:rsidP="00F43DD7">
            <w:pPr>
              <w:snapToGrid w:val="0"/>
              <w:spacing w:line="360" w:lineRule="exact"/>
              <w:ind w:left="360" w:hangingChars="150" w:hanging="360"/>
              <w:jc w:val="both"/>
              <w:rPr>
                <w:rFonts w:asciiTheme="minorHAnsi" w:eastAsia="標楷體" w:hAnsiTheme="minorHAnsi"/>
              </w:rPr>
            </w:pPr>
            <w:r>
              <w:rPr>
                <w:rFonts w:asciiTheme="minorHAnsi" w:eastAsia="標楷體" w:hAnsiTheme="minorHAnsi" w:hint="eastAsia"/>
              </w:rPr>
              <w:t>1</w:t>
            </w:r>
            <w:r>
              <w:rPr>
                <w:rFonts w:asciiTheme="minorHAnsi" w:eastAsia="標楷體" w:hAnsiTheme="minorHAnsi" w:hint="eastAsia"/>
              </w:rPr>
              <w:t>、</w:t>
            </w:r>
            <w:r w:rsidR="00202F76" w:rsidRPr="00AC66E3">
              <w:rPr>
                <w:rFonts w:asciiTheme="minorHAnsi" w:eastAsia="標楷體" w:hAnsiTheme="minorHAnsi"/>
              </w:rPr>
              <w:t>已開放</w:t>
            </w:r>
            <w:r w:rsidR="00412C41" w:rsidRPr="00AC66E3">
              <w:rPr>
                <w:rFonts w:asciiTheme="minorHAnsi" w:eastAsia="標楷體" w:hAnsiTheme="minorHAnsi"/>
              </w:rPr>
              <w:t>外國企業</w:t>
            </w:r>
            <w:r w:rsidR="00202F76" w:rsidRPr="00AC66E3">
              <w:rPr>
                <w:rFonts w:asciiTheme="minorHAnsi" w:eastAsia="標楷體" w:hAnsiTheme="minorHAnsi"/>
              </w:rPr>
              <w:t>於我國市場掛牌者，其原始股東處分持股之資金，可透過直接申辦</w:t>
            </w:r>
            <w:r w:rsidR="00202F76" w:rsidRPr="00AC66E3">
              <w:rPr>
                <w:rFonts w:asciiTheme="minorHAnsi" w:eastAsia="標楷體" w:hAnsiTheme="minorHAnsi"/>
              </w:rPr>
              <w:t>FINI</w:t>
            </w:r>
            <w:r w:rsidR="00AC66E3">
              <w:rPr>
                <w:rFonts w:asciiTheme="minorHAnsi" w:eastAsia="標楷體" w:hAnsiTheme="minorHAnsi" w:hint="eastAsia"/>
              </w:rPr>
              <w:t>(</w:t>
            </w:r>
            <w:r w:rsidR="00202F76" w:rsidRPr="00AC66E3">
              <w:rPr>
                <w:rFonts w:asciiTheme="minorHAnsi" w:eastAsia="標楷體" w:hAnsiTheme="minorHAnsi"/>
              </w:rPr>
              <w:t>外國機</w:t>
            </w:r>
            <w:r w:rsidR="00202F76" w:rsidRPr="00AC66E3">
              <w:rPr>
                <w:rFonts w:asciiTheme="minorHAnsi" w:eastAsia="標楷體" w:hAnsiTheme="minorHAnsi"/>
              </w:rPr>
              <w:lastRenderedPageBreak/>
              <w:t>構投資人</w:t>
            </w:r>
            <w:r w:rsidR="00AC66E3">
              <w:rPr>
                <w:rFonts w:asciiTheme="minorHAnsi" w:eastAsia="標楷體" w:hAnsiTheme="minorHAnsi" w:hint="eastAsia"/>
              </w:rPr>
              <w:t>)</w:t>
            </w:r>
            <w:r w:rsidR="006806F2" w:rsidRPr="00AC66E3">
              <w:rPr>
                <w:rFonts w:asciiTheme="minorHAnsi" w:eastAsia="標楷體" w:hAnsiTheme="minorHAnsi"/>
              </w:rPr>
              <w:t>或</w:t>
            </w:r>
            <w:r w:rsidR="00202F76" w:rsidRPr="00AC66E3">
              <w:rPr>
                <w:rFonts w:asciiTheme="minorHAnsi" w:eastAsia="標楷體" w:hAnsiTheme="minorHAnsi"/>
              </w:rPr>
              <w:t>FIDI</w:t>
            </w:r>
            <w:r w:rsidR="00AC66E3">
              <w:rPr>
                <w:rFonts w:asciiTheme="minorHAnsi" w:eastAsia="標楷體" w:hAnsiTheme="minorHAnsi" w:hint="eastAsia"/>
              </w:rPr>
              <w:t>(</w:t>
            </w:r>
            <w:r w:rsidR="00202F76" w:rsidRPr="00AC66E3">
              <w:rPr>
                <w:rFonts w:asciiTheme="minorHAnsi" w:eastAsia="標楷體" w:hAnsiTheme="minorHAnsi"/>
              </w:rPr>
              <w:t>華僑及外國自然人</w:t>
            </w:r>
            <w:r w:rsidR="00AC66E3">
              <w:rPr>
                <w:rFonts w:asciiTheme="minorHAnsi" w:eastAsia="標楷體" w:hAnsiTheme="minorHAnsi" w:hint="eastAsia"/>
              </w:rPr>
              <w:t>)</w:t>
            </w:r>
            <w:r w:rsidR="00202F76" w:rsidRPr="00AC66E3">
              <w:rPr>
                <w:rFonts w:asciiTheme="minorHAnsi" w:eastAsia="標楷體" w:hAnsiTheme="minorHAnsi"/>
              </w:rPr>
              <w:t>身分，將資金留存於交割款戶內作後續投資之用。</w:t>
            </w:r>
          </w:p>
          <w:p w:rsidR="00202F76" w:rsidRPr="00AC66E3" w:rsidRDefault="00F43DD7" w:rsidP="00F43DD7">
            <w:pPr>
              <w:snapToGrid w:val="0"/>
              <w:spacing w:line="360" w:lineRule="exact"/>
              <w:ind w:left="360" w:hangingChars="150" w:hanging="360"/>
              <w:jc w:val="both"/>
              <w:rPr>
                <w:rFonts w:asciiTheme="minorHAnsi" w:eastAsia="標楷體" w:hAnsiTheme="minorHAnsi"/>
              </w:rPr>
            </w:pPr>
            <w:r>
              <w:rPr>
                <w:rFonts w:asciiTheme="minorHAnsi" w:eastAsia="標楷體" w:hAnsiTheme="minorHAnsi"/>
              </w:rPr>
              <w:t>2</w:t>
            </w:r>
            <w:r>
              <w:rPr>
                <w:rFonts w:asciiTheme="minorHAnsi" w:eastAsia="標楷體" w:hAnsiTheme="minorHAnsi" w:hint="eastAsia"/>
              </w:rPr>
              <w:t>、</w:t>
            </w:r>
            <w:r w:rsidR="00202F76" w:rsidRPr="00AC66E3">
              <w:rPr>
                <w:rFonts w:asciiTheme="minorHAnsi" w:eastAsia="標楷體" w:hAnsiTheme="minorHAnsi"/>
              </w:rPr>
              <w:t>已</w:t>
            </w:r>
            <w:r w:rsidR="000F6D7E" w:rsidRPr="00AC66E3">
              <w:rPr>
                <w:rFonts w:asciiTheme="minorHAnsi" w:eastAsia="標楷體" w:hAnsiTheme="minorHAnsi"/>
              </w:rPr>
              <w:t>取消</w:t>
            </w:r>
            <w:r w:rsidR="00202F76" w:rsidRPr="00AC66E3">
              <w:rPr>
                <w:rFonts w:asciiTheme="minorHAnsi" w:eastAsia="標楷體" w:hAnsiTheme="minorHAnsi"/>
              </w:rPr>
              <w:t>每一</w:t>
            </w:r>
            <w:r w:rsidR="00202F76" w:rsidRPr="00AC66E3">
              <w:rPr>
                <w:rFonts w:asciiTheme="minorHAnsi" w:eastAsia="標楷體" w:hAnsiTheme="minorHAnsi"/>
              </w:rPr>
              <w:t>FIDI</w:t>
            </w:r>
            <w:r w:rsidR="00202F76" w:rsidRPr="00AC66E3">
              <w:rPr>
                <w:rFonts w:asciiTheme="minorHAnsi" w:eastAsia="標楷體" w:hAnsiTheme="minorHAnsi"/>
              </w:rPr>
              <w:t>投資國內證券限額上限為</w:t>
            </w:r>
            <w:r w:rsidR="00202F76" w:rsidRPr="00AC66E3">
              <w:rPr>
                <w:rFonts w:asciiTheme="minorHAnsi" w:eastAsia="標楷體" w:hAnsiTheme="minorHAnsi"/>
              </w:rPr>
              <w:t>500</w:t>
            </w:r>
            <w:r w:rsidR="00202F76" w:rsidRPr="00AC66E3">
              <w:rPr>
                <w:rFonts w:asciiTheme="minorHAnsi" w:eastAsia="標楷體" w:hAnsiTheme="minorHAnsi"/>
              </w:rPr>
              <w:t>萬美元</w:t>
            </w:r>
            <w:r w:rsidR="000F6D7E" w:rsidRPr="00AC66E3">
              <w:rPr>
                <w:rFonts w:asciiTheme="minorHAnsi" w:eastAsia="標楷體" w:hAnsiTheme="minorHAnsi"/>
              </w:rPr>
              <w:t>之限制</w:t>
            </w:r>
            <w:r w:rsidR="00202F76" w:rsidRPr="00AC66E3">
              <w:rPr>
                <w:rFonts w:asciiTheme="minorHAnsi" w:eastAsia="標楷體" w:hAnsiTheme="minorHAnsi"/>
              </w:rPr>
              <w:t>。</w:t>
            </w:r>
          </w:p>
        </w:tc>
      </w:tr>
      <w:tr w:rsidR="00202F76" w:rsidRPr="00AC66E3" w:rsidTr="00BE32D5">
        <w:tc>
          <w:tcPr>
            <w:tcW w:w="828" w:type="dxa"/>
            <w:vMerge/>
            <w:vAlign w:val="center"/>
          </w:tcPr>
          <w:p w:rsidR="00202F76" w:rsidRPr="00AC66E3" w:rsidRDefault="00202F76" w:rsidP="00165FA9">
            <w:pPr>
              <w:spacing w:line="360" w:lineRule="exact"/>
              <w:jc w:val="center"/>
              <w:rPr>
                <w:rFonts w:asciiTheme="minorHAnsi" w:eastAsia="標楷體" w:hAnsiTheme="minorHAnsi"/>
              </w:rPr>
            </w:pPr>
          </w:p>
        </w:tc>
        <w:tc>
          <w:tcPr>
            <w:tcW w:w="720" w:type="dxa"/>
          </w:tcPr>
          <w:p w:rsidR="00202F76" w:rsidRPr="00AC66E3" w:rsidRDefault="00202F76" w:rsidP="00165FA9">
            <w:pPr>
              <w:spacing w:line="360" w:lineRule="exact"/>
              <w:jc w:val="center"/>
              <w:rPr>
                <w:rFonts w:asciiTheme="minorHAnsi" w:eastAsia="標楷體" w:hAnsiTheme="minorHAnsi"/>
              </w:rPr>
            </w:pPr>
            <w:r w:rsidRPr="00AC66E3">
              <w:rPr>
                <w:rFonts w:asciiTheme="minorHAnsi" w:eastAsia="標楷體" w:hAnsiTheme="minorHAnsi"/>
              </w:rPr>
              <w:t>3</w:t>
            </w:r>
          </w:p>
        </w:tc>
        <w:tc>
          <w:tcPr>
            <w:tcW w:w="2872" w:type="dxa"/>
          </w:tcPr>
          <w:p w:rsidR="00202F76" w:rsidRPr="00AC66E3" w:rsidRDefault="00202F76" w:rsidP="00165FA9">
            <w:pPr>
              <w:spacing w:line="360" w:lineRule="exact"/>
              <w:jc w:val="both"/>
              <w:rPr>
                <w:rFonts w:asciiTheme="minorHAnsi" w:eastAsia="標楷體" w:hAnsiTheme="minorHAnsi"/>
              </w:rPr>
            </w:pPr>
            <w:r w:rsidRPr="00AC66E3">
              <w:rPr>
                <w:rFonts w:asciiTheme="minorHAnsi" w:eastAsia="標楷體" w:hAnsiTheme="minorHAnsi"/>
              </w:rPr>
              <w:t>中央銀行對於第一、二上市之募資案件</w:t>
            </w:r>
            <w:r w:rsidR="005346B4" w:rsidRPr="00AC66E3">
              <w:rPr>
                <w:rFonts w:asciiTheme="minorHAnsi" w:eastAsia="標楷體" w:hAnsiTheme="minorHAnsi"/>
              </w:rPr>
              <w:t>審理期間需</w:t>
            </w:r>
            <w:r w:rsidR="00DE5F9D" w:rsidRPr="00AC66E3">
              <w:rPr>
                <w:rFonts w:asciiTheme="minorHAnsi" w:eastAsia="標楷體" w:hAnsiTheme="minorHAnsi"/>
              </w:rPr>
              <w:t>時</w:t>
            </w:r>
            <w:r w:rsidR="005346B4" w:rsidRPr="00AC66E3">
              <w:rPr>
                <w:rFonts w:asciiTheme="minorHAnsi" w:eastAsia="標楷體" w:hAnsiTheme="minorHAnsi"/>
              </w:rPr>
              <w:t>多久？</w:t>
            </w:r>
          </w:p>
        </w:tc>
        <w:tc>
          <w:tcPr>
            <w:tcW w:w="5469" w:type="dxa"/>
          </w:tcPr>
          <w:p w:rsidR="00202F76" w:rsidRPr="00AC66E3" w:rsidRDefault="00752024" w:rsidP="00165FA9">
            <w:pPr>
              <w:spacing w:line="360" w:lineRule="exact"/>
              <w:jc w:val="both"/>
              <w:rPr>
                <w:rFonts w:asciiTheme="minorHAnsi" w:eastAsia="標楷體" w:hAnsiTheme="minorHAnsi"/>
              </w:rPr>
            </w:pPr>
            <w:r w:rsidRPr="00AC66E3">
              <w:rPr>
                <w:rFonts w:asciiTheme="minorHAnsi" w:eastAsia="標楷體" w:hAnsiTheme="minorHAnsi"/>
              </w:rPr>
              <w:t>依據</w:t>
            </w:r>
            <w:r w:rsidR="005223C9" w:rsidRPr="00AC66E3">
              <w:rPr>
                <w:rFonts w:asciiTheme="minorHAnsi" w:eastAsia="標楷體" w:hAnsiTheme="minorHAnsi"/>
              </w:rPr>
              <w:t>金管會</w:t>
            </w:r>
            <w:r w:rsidRPr="00AC66E3">
              <w:rPr>
                <w:rFonts w:asciiTheme="minorHAnsi" w:eastAsia="標楷體" w:hAnsiTheme="minorHAnsi"/>
              </w:rPr>
              <w:t>與相關</w:t>
            </w:r>
            <w:r w:rsidR="005223C9" w:rsidRPr="00AC66E3">
              <w:rPr>
                <w:rFonts w:asciiTheme="minorHAnsi" w:eastAsia="標楷體" w:hAnsiTheme="minorHAnsi"/>
              </w:rPr>
              <w:t>行政</w:t>
            </w:r>
            <w:r w:rsidRPr="00AC66E3">
              <w:rPr>
                <w:rFonts w:asciiTheme="minorHAnsi" w:eastAsia="標楷體" w:hAnsiTheme="minorHAnsi"/>
              </w:rPr>
              <w:t>機</w:t>
            </w:r>
            <w:r w:rsidR="005223C9" w:rsidRPr="00AC66E3">
              <w:rPr>
                <w:rFonts w:asciiTheme="minorHAnsi" w:eastAsia="標楷體" w:hAnsiTheme="minorHAnsi"/>
              </w:rPr>
              <w:t>關</w:t>
            </w:r>
            <w:r w:rsidRPr="00AC66E3">
              <w:rPr>
                <w:rFonts w:asciiTheme="minorHAnsi" w:eastAsia="標楷體" w:hAnsiTheme="minorHAnsi"/>
              </w:rPr>
              <w:t>會</w:t>
            </w:r>
            <w:r w:rsidR="005223C9" w:rsidRPr="00AC66E3">
              <w:rPr>
                <w:rFonts w:asciiTheme="minorHAnsi" w:eastAsia="標楷體" w:hAnsiTheme="minorHAnsi"/>
              </w:rPr>
              <w:t>商</w:t>
            </w:r>
            <w:r w:rsidRPr="00AC66E3">
              <w:rPr>
                <w:rFonts w:asciiTheme="minorHAnsi" w:eastAsia="標楷體" w:hAnsiTheme="minorHAnsi"/>
              </w:rPr>
              <w:t>結果，為縮短募資申請案整體</w:t>
            </w:r>
            <w:r w:rsidR="005223C9" w:rsidRPr="00AC66E3">
              <w:rPr>
                <w:rFonts w:asciiTheme="minorHAnsi" w:eastAsia="標楷體" w:hAnsiTheme="minorHAnsi"/>
              </w:rPr>
              <w:t>審理</w:t>
            </w:r>
            <w:r w:rsidRPr="00AC66E3">
              <w:rPr>
                <w:rFonts w:asciiTheme="minorHAnsi" w:eastAsia="標楷體" w:hAnsiTheme="minorHAnsi"/>
              </w:rPr>
              <w:t>期間，</w:t>
            </w:r>
            <w:r w:rsidR="005346B4" w:rsidRPr="00AC66E3">
              <w:rPr>
                <w:rFonts w:asciiTheme="minorHAnsi" w:eastAsia="標楷體" w:hAnsiTheme="minorHAnsi"/>
              </w:rPr>
              <w:t>中央銀行原則同意採</w:t>
            </w:r>
            <w:r w:rsidR="00DE5F9D" w:rsidRPr="00AC66E3">
              <w:rPr>
                <w:rFonts w:asciiTheme="minorHAnsi" w:eastAsia="標楷體" w:hAnsiTheme="minorHAnsi"/>
              </w:rPr>
              <w:t>取平行審查方式，未來外國發行人於申請募集</w:t>
            </w:r>
            <w:r w:rsidR="005346B4" w:rsidRPr="00AC66E3">
              <w:rPr>
                <w:rFonts w:asciiTheme="minorHAnsi" w:eastAsia="標楷體" w:hAnsiTheme="minorHAnsi"/>
              </w:rPr>
              <w:t>發行有價證券案件時</w:t>
            </w:r>
            <w:r w:rsidR="00DE5F9D" w:rsidRPr="00AC66E3">
              <w:rPr>
                <w:rFonts w:asciiTheme="minorHAnsi" w:eastAsia="標楷體" w:hAnsiTheme="minorHAnsi"/>
              </w:rPr>
              <w:t>，毋須先由交易所出具符合上市證明文件</w:t>
            </w:r>
            <w:r w:rsidR="00F65F10" w:rsidRPr="00AC66E3">
              <w:rPr>
                <w:rFonts w:asciiTheme="minorHAnsi" w:eastAsia="標楷體" w:hAnsiTheme="minorHAnsi"/>
              </w:rPr>
              <w:t>，可同時送請中央銀行及交易所進行審查，</w:t>
            </w:r>
            <w:r w:rsidR="00DE5F9D" w:rsidRPr="00AC66E3">
              <w:rPr>
                <w:rFonts w:asciiTheme="minorHAnsi" w:eastAsia="標楷體" w:hAnsiTheme="minorHAnsi"/>
              </w:rPr>
              <w:t>在申請募集相關文件齊全之情況下，中央銀行將可於</w:t>
            </w:r>
            <w:r w:rsidR="00DE5F9D" w:rsidRPr="00AC66E3">
              <w:rPr>
                <w:rFonts w:asciiTheme="minorHAnsi" w:eastAsia="標楷體" w:hAnsiTheme="minorHAnsi"/>
              </w:rPr>
              <w:t>12</w:t>
            </w:r>
            <w:r w:rsidR="00DE5F9D" w:rsidRPr="00AC66E3">
              <w:rPr>
                <w:rFonts w:asciiTheme="minorHAnsi" w:eastAsia="標楷體" w:hAnsiTheme="minorHAnsi"/>
              </w:rPr>
              <w:t>個營業日內完成審查作業。</w:t>
            </w:r>
          </w:p>
        </w:tc>
      </w:tr>
      <w:tr w:rsidR="002D00ED" w:rsidRPr="00AC66E3" w:rsidTr="00BE32D5">
        <w:tc>
          <w:tcPr>
            <w:tcW w:w="828" w:type="dxa"/>
            <w:vMerge w:val="restart"/>
            <w:textDirection w:val="tbRlV"/>
            <w:vAlign w:val="center"/>
          </w:tcPr>
          <w:p w:rsidR="002D00ED" w:rsidRPr="00AC66E3" w:rsidRDefault="002D00ED" w:rsidP="00165FA9">
            <w:pPr>
              <w:spacing w:line="360" w:lineRule="exact"/>
              <w:ind w:left="113" w:right="113"/>
              <w:jc w:val="center"/>
              <w:rPr>
                <w:rFonts w:asciiTheme="minorHAnsi" w:eastAsia="標楷體" w:hAnsiTheme="minorHAnsi"/>
                <w:b/>
                <w:sz w:val="28"/>
                <w:szCs w:val="28"/>
              </w:rPr>
            </w:pPr>
            <w:r w:rsidRPr="00AC66E3">
              <w:rPr>
                <w:rFonts w:asciiTheme="minorHAnsi" w:eastAsia="標楷體" w:hAnsiTheme="minorHAnsi"/>
                <w:b/>
                <w:sz w:val="28"/>
                <w:szCs w:val="28"/>
              </w:rPr>
              <w:t>兩</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岸</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證</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券</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投</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資</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相</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關</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限</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制</w:t>
            </w:r>
          </w:p>
        </w:tc>
        <w:tc>
          <w:tcPr>
            <w:tcW w:w="720" w:type="dxa"/>
          </w:tcPr>
          <w:p w:rsidR="002D00ED" w:rsidRPr="00AC66E3" w:rsidRDefault="002D00ED" w:rsidP="00165FA9">
            <w:pPr>
              <w:spacing w:line="360" w:lineRule="exact"/>
              <w:jc w:val="center"/>
              <w:rPr>
                <w:rFonts w:asciiTheme="minorHAnsi" w:eastAsia="標楷體" w:hAnsiTheme="minorHAnsi"/>
              </w:rPr>
            </w:pPr>
            <w:r w:rsidRPr="00AC66E3">
              <w:rPr>
                <w:rFonts w:asciiTheme="minorHAnsi" w:eastAsia="標楷體" w:hAnsiTheme="minorHAnsi"/>
              </w:rPr>
              <w:t>1</w:t>
            </w:r>
          </w:p>
        </w:tc>
        <w:tc>
          <w:tcPr>
            <w:tcW w:w="2872" w:type="dxa"/>
          </w:tcPr>
          <w:p w:rsidR="002D00ED" w:rsidRPr="00AC66E3" w:rsidRDefault="002D00ED" w:rsidP="00165FA9">
            <w:pPr>
              <w:widowControl/>
              <w:tabs>
                <w:tab w:val="num" w:pos="540"/>
              </w:tabs>
              <w:spacing w:line="360" w:lineRule="exact"/>
              <w:jc w:val="both"/>
              <w:rPr>
                <w:rFonts w:asciiTheme="minorHAnsi" w:eastAsia="標楷體" w:hAnsiTheme="minorHAnsi"/>
              </w:rPr>
            </w:pPr>
            <w:r w:rsidRPr="00AC66E3">
              <w:rPr>
                <w:rFonts w:asciiTheme="minorHAnsi" w:eastAsia="標楷體" w:hAnsiTheme="minorHAnsi"/>
              </w:rPr>
              <w:t>外國企業申請來台上市是否只限制台商才能申請</w:t>
            </w:r>
            <w:r w:rsidR="005F7D44">
              <w:rPr>
                <w:rFonts w:asciiTheme="minorHAnsi" w:eastAsia="標楷體" w:hAnsiTheme="minorHAnsi"/>
              </w:rPr>
              <w:t>？</w:t>
            </w:r>
            <w:r w:rsidRPr="00AC66E3">
              <w:rPr>
                <w:rFonts w:asciiTheme="minorHAnsi" w:eastAsia="標楷體" w:hAnsiTheme="minorHAnsi"/>
              </w:rPr>
              <w:t>陸資企業是否可以申請</w:t>
            </w:r>
            <w:r w:rsidR="005F7D44">
              <w:rPr>
                <w:rFonts w:asciiTheme="minorHAnsi" w:eastAsia="標楷體" w:hAnsiTheme="minorHAnsi"/>
              </w:rPr>
              <w:t>？</w:t>
            </w:r>
          </w:p>
        </w:tc>
        <w:tc>
          <w:tcPr>
            <w:tcW w:w="5469" w:type="dxa"/>
          </w:tcPr>
          <w:p w:rsidR="004575A5" w:rsidRPr="00AC66E3" w:rsidRDefault="00010ECF" w:rsidP="00165FA9">
            <w:pPr>
              <w:spacing w:line="360" w:lineRule="exact"/>
              <w:jc w:val="both"/>
              <w:rPr>
                <w:rFonts w:asciiTheme="minorHAnsi" w:eastAsia="標楷體" w:hAnsiTheme="minorHAnsi"/>
              </w:rPr>
            </w:pPr>
            <w:r w:rsidRPr="00AC66E3">
              <w:rPr>
                <w:rFonts w:asciiTheme="minorHAnsi" w:eastAsia="標楷體" w:hAnsiTheme="minorHAnsi"/>
              </w:rPr>
              <w:t>依據</w:t>
            </w:r>
            <w:r w:rsidRPr="00AC66E3">
              <w:rPr>
                <w:rFonts w:asciiTheme="minorHAnsi" w:eastAsia="標楷體" w:hAnsiTheme="minorHAnsi"/>
              </w:rPr>
              <w:t>97</w:t>
            </w:r>
            <w:r w:rsidR="00CC440E" w:rsidRPr="00CC440E">
              <w:rPr>
                <w:rFonts w:asciiTheme="minorHAnsi" w:eastAsia="標楷體" w:hAnsiTheme="minorHAnsi" w:hint="eastAsia"/>
                <w:color w:val="FF0000"/>
                <w:shd w:val="pct15" w:color="auto" w:fill="FFFFFF"/>
              </w:rPr>
              <w:t>年</w:t>
            </w:r>
            <w:r w:rsidR="00CC440E">
              <w:rPr>
                <w:rFonts w:asciiTheme="minorHAnsi" w:eastAsia="標楷體" w:hAnsiTheme="minorHAnsi"/>
              </w:rPr>
              <w:t>7</w:t>
            </w:r>
            <w:r w:rsidR="00CC440E" w:rsidRPr="00CC440E">
              <w:rPr>
                <w:rFonts w:asciiTheme="minorHAnsi" w:eastAsia="標楷體" w:hAnsiTheme="minorHAnsi" w:hint="eastAsia"/>
                <w:color w:val="FF0000"/>
                <w:shd w:val="pct15" w:color="auto" w:fill="FFFFFF"/>
              </w:rPr>
              <w:t>月</w:t>
            </w:r>
            <w:r w:rsidRPr="00AC66E3">
              <w:rPr>
                <w:rFonts w:asciiTheme="minorHAnsi" w:eastAsia="標楷體" w:hAnsiTheme="minorHAnsi"/>
              </w:rPr>
              <w:t>31</w:t>
            </w:r>
            <w:r w:rsidR="00CC440E" w:rsidRPr="00CC440E">
              <w:rPr>
                <w:rFonts w:asciiTheme="minorHAnsi" w:eastAsia="標楷體" w:hAnsiTheme="minorHAnsi" w:hint="eastAsia"/>
                <w:color w:val="FF0000"/>
                <w:shd w:val="pct15" w:color="auto" w:fill="FFFFFF"/>
              </w:rPr>
              <w:t>日</w:t>
            </w:r>
            <w:r w:rsidRPr="00AC66E3">
              <w:rPr>
                <w:rFonts w:asciiTheme="minorHAnsi" w:eastAsia="標楷體" w:hAnsiTheme="minorHAnsi"/>
              </w:rPr>
              <w:t>金管會「海外企業來臺上市鬆綁及適度開放陸資投資國內股市方案」及外國發行人募集與發行有價證券處理準則第</w:t>
            </w:r>
            <w:r w:rsidRPr="00AC66E3">
              <w:rPr>
                <w:rFonts w:asciiTheme="minorHAnsi" w:eastAsia="標楷體" w:hAnsiTheme="minorHAnsi"/>
              </w:rPr>
              <w:t>58</w:t>
            </w:r>
            <w:r w:rsidR="00554EE8" w:rsidRPr="00AC66E3">
              <w:rPr>
                <w:rFonts w:asciiTheme="minorHAnsi" w:eastAsia="標楷體" w:hAnsiTheme="minorHAnsi"/>
              </w:rPr>
              <w:t>-1</w:t>
            </w:r>
            <w:r w:rsidRPr="00AC66E3">
              <w:rPr>
                <w:rFonts w:asciiTheme="minorHAnsi" w:eastAsia="標楷體" w:hAnsiTheme="minorHAnsi"/>
              </w:rPr>
              <w:t>條，對於陸資企業申請來臺上市規定如下：</w:t>
            </w:r>
          </w:p>
          <w:p w:rsidR="004575A5" w:rsidRPr="00AC66E3" w:rsidRDefault="004575A5" w:rsidP="00165FA9">
            <w:pPr>
              <w:widowControl/>
              <w:spacing w:line="360" w:lineRule="exact"/>
              <w:jc w:val="both"/>
              <w:rPr>
                <w:rFonts w:asciiTheme="minorHAnsi" w:eastAsia="標楷體" w:hAnsiTheme="minorHAnsi"/>
              </w:rPr>
            </w:pPr>
            <w:r w:rsidRPr="00AC66E3">
              <w:rPr>
                <w:rFonts w:asciiTheme="minorHAnsi" w:eastAsia="標楷體" w:hAnsiTheme="minorHAnsi"/>
              </w:rPr>
              <w:t>1</w:t>
            </w:r>
            <w:r w:rsidRPr="00AC66E3">
              <w:rPr>
                <w:rFonts w:asciiTheme="minorHAnsi" w:eastAsia="標楷體" w:hAnsiTheme="minorHAnsi"/>
              </w:rPr>
              <w:t>、第一上市部分：</w:t>
            </w:r>
          </w:p>
          <w:p w:rsidR="004575A5" w:rsidRPr="00247553" w:rsidRDefault="00AC66E3" w:rsidP="00165FA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66" w:left="674" w:hangingChars="115" w:hanging="276"/>
              <w:jc w:val="both"/>
              <w:rPr>
                <w:rFonts w:asciiTheme="minorHAnsi" w:eastAsia="標楷體" w:hAnsiTheme="minorHAnsi"/>
                <w:color w:val="auto"/>
              </w:rPr>
            </w:pPr>
            <w:r w:rsidRPr="00247553">
              <w:rPr>
                <w:rFonts w:asciiTheme="minorHAnsi" w:eastAsia="標楷體" w:hAnsiTheme="minorHAnsi" w:hint="eastAsia"/>
                <w:color w:val="auto"/>
              </w:rPr>
              <w:t>(</w:t>
            </w:r>
            <w:r w:rsidR="004575A5" w:rsidRPr="00247553">
              <w:rPr>
                <w:rFonts w:asciiTheme="minorHAnsi" w:eastAsia="標楷體" w:hAnsiTheme="minorHAnsi"/>
                <w:color w:val="auto"/>
              </w:rPr>
              <w:t>1</w:t>
            </w:r>
            <w:r w:rsidRPr="00247553">
              <w:rPr>
                <w:rFonts w:asciiTheme="minorHAnsi" w:eastAsia="標楷體" w:hAnsiTheme="minorHAnsi" w:hint="eastAsia"/>
                <w:color w:val="auto"/>
              </w:rPr>
              <w:t>)</w:t>
            </w:r>
            <w:r w:rsidR="004575A5" w:rsidRPr="00247553">
              <w:rPr>
                <w:rFonts w:asciiTheme="minorHAnsi" w:eastAsia="標楷體" w:hAnsiTheme="minorHAnsi"/>
                <w:color w:val="auto"/>
              </w:rPr>
              <w:t>大陸地區設立登記者，不得</w:t>
            </w:r>
            <w:r w:rsidR="005223C9" w:rsidRPr="00247553">
              <w:rPr>
                <w:rFonts w:asciiTheme="minorHAnsi" w:eastAsia="標楷體" w:hAnsiTheme="minorHAnsi"/>
                <w:color w:val="auto"/>
              </w:rPr>
              <w:t>申請</w:t>
            </w:r>
            <w:r w:rsidR="004575A5" w:rsidRPr="00247553">
              <w:rPr>
                <w:rFonts w:asciiTheme="minorHAnsi" w:eastAsia="標楷體" w:hAnsiTheme="minorHAnsi"/>
                <w:color w:val="auto"/>
              </w:rPr>
              <w:t>第一上市。</w:t>
            </w:r>
          </w:p>
          <w:p w:rsidR="004575A5" w:rsidRPr="00247553" w:rsidRDefault="00AC66E3" w:rsidP="00165FA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66" w:left="674" w:hangingChars="115" w:hanging="276"/>
              <w:jc w:val="both"/>
              <w:rPr>
                <w:rFonts w:asciiTheme="minorHAnsi" w:eastAsia="標楷體" w:hAnsiTheme="minorHAnsi"/>
                <w:color w:val="auto"/>
              </w:rPr>
            </w:pPr>
            <w:r w:rsidRPr="00247553">
              <w:rPr>
                <w:rFonts w:asciiTheme="minorHAnsi" w:eastAsia="標楷體" w:hAnsiTheme="minorHAnsi" w:hint="eastAsia"/>
                <w:color w:val="auto"/>
              </w:rPr>
              <w:t>(</w:t>
            </w:r>
            <w:r w:rsidR="004575A5" w:rsidRPr="00247553">
              <w:rPr>
                <w:rFonts w:asciiTheme="minorHAnsi" w:eastAsia="標楷體" w:hAnsiTheme="minorHAnsi"/>
                <w:color w:val="auto"/>
              </w:rPr>
              <w:t>2</w:t>
            </w:r>
            <w:r w:rsidRPr="00247553">
              <w:rPr>
                <w:rFonts w:asciiTheme="minorHAnsi" w:eastAsia="標楷體" w:hAnsiTheme="minorHAnsi" w:hint="eastAsia"/>
                <w:color w:val="auto"/>
              </w:rPr>
              <w:t>)</w:t>
            </w:r>
            <w:r w:rsidR="00E64C6D" w:rsidRPr="00247553">
              <w:rPr>
                <w:rFonts w:asciiTheme="minorHAnsi" w:eastAsia="標楷體" w:hAnsiTheme="minorHAnsi"/>
                <w:color w:val="auto"/>
              </w:rPr>
              <w:t>大陸地區人民、法人、團體或其他機構直接或間接持有股份或出資總額逾</w:t>
            </w:r>
            <w:r w:rsidR="00E64C6D" w:rsidRPr="00247553">
              <w:rPr>
                <w:rFonts w:asciiTheme="minorHAnsi" w:eastAsia="標楷體" w:hAnsiTheme="minorHAnsi"/>
                <w:color w:val="auto"/>
              </w:rPr>
              <w:t>30%</w:t>
            </w:r>
            <w:r w:rsidR="00E64C6D" w:rsidRPr="00247553">
              <w:rPr>
                <w:rFonts w:asciiTheme="minorHAnsi" w:eastAsia="標楷體" w:hAnsiTheme="minorHAnsi"/>
                <w:color w:val="auto"/>
              </w:rPr>
              <w:t>或具有控制能力者，應申請專案許可。</w:t>
            </w:r>
            <w:r w:rsidR="005223C9" w:rsidRPr="00247553">
              <w:rPr>
                <w:rFonts w:asciiTheme="minorHAnsi" w:eastAsia="標楷體" w:hAnsiTheme="minorHAnsi"/>
                <w:color w:val="auto"/>
              </w:rPr>
              <w:t>惟</w:t>
            </w:r>
            <w:r w:rsidR="00E64C6D" w:rsidRPr="00247553">
              <w:rPr>
                <w:rFonts w:asciiTheme="minorHAnsi" w:eastAsia="標楷體" w:hAnsiTheme="minorHAnsi"/>
                <w:color w:val="auto"/>
              </w:rPr>
              <w:t>應同時符合臺商企業之持股高於陸資企業，且臺商企業具控制能力。</w:t>
            </w:r>
          </w:p>
          <w:p w:rsidR="004575A5" w:rsidRPr="00AC66E3" w:rsidRDefault="004575A5" w:rsidP="00165FA9">
            <w:pPr>
              <w:widowControl/>
              <w:tabs>
                <w:tab w:val="left" w:pos="410"/>
              </w:tabs>
              <w:spacing w:line="360" w:lineRule="exact"/>
              <w:jc w:val="both"/>
              <w:rPr>
                <w:rFonts w:asciiTheme="minorHAnsi" w:eastAsia="標楷體" w:hAnsiTheme="minorHAnsi"/>
              </w:rPr>
            </w:pPr>
            <w:r w:rsidRPr="00AC66E3">
              <w:rPr>
                <w:rFonts w:asciiTheme="minorHAnsi" w:eastAsia="標楷體" w:hAnsiTheme="minorHAnsi"/>
              </w:rPr>
              <w:t>2</w:t>
            </w:r>
            <w:r w:rsidRPr="00AC66E3">
              <w:rPr>
                <w:rFonts w:asciiTheme="minorHAnsi" w:eastAsia="標楷體" w:hAnsiTheme="minorHAnsi"/>
              </w:rPr>
              <w:t>、第二上市部分：</w:t>
            </w:r>
          </w:p>
          <w:p w:rsidR="004575A5" w:rsidRPr="00247553" w:rsidRDefault="00AC66E3" w:rsidP="00165FA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66" w:left="674" w:hangingChars="115" w:hanging="276"/>
              <w:jc w:val="both"/>
              <w:rPr>
                <w:rFonts w:asciiTheme="minorHAnsi" w:eastAsia="標楷體" w:hAnsiTheme="minorHAnsi"/>
                <w:color w:val="auto"/>
              </w:rPr>
            </w:pPr>
            <w:r w:rsidRPr="00247553">
              <w:rPr>
                <w:rFonts w:asciiTheme="minorHAnsi" w:eastAsia="標楷體" w:hAnsiTheme="minorHAnsi"/>
                <w:color w:val="auto"/>
              </w:rPr>
              <w:t>(</w:t>
            </w:r>
            <w:r w:rsidR="004575A5" w:rsidRPr="00247553">
              <w:rPr>
                <w:rFonts w:asciiTheme="minorHAnsi" w:eastAsia="標楷體" w:hAnsiTheme="minorHAnsi"/>
                <w:color w:val="auto"/>
              </w:rPr>
              <w:t>1</w:t>
            </w:r>
            <w:r w:rsidRPr="00247553">
              <w:rPr>
                <w:rFonts w:asciiTheme="minorHAnsi" w:eastAsia="標楷體" w:hAnsiTheme="minorHAnsi" w:hint="eastAsia"/>
                <w:color w:val="auto"/>
              </w:rPr>
              <w:t>)</w:t>
            </w:r>
            <w:r w:rsidR="004575A5" w:rsidRPr="00247553">
              <w:rPr>
                <w:rFonts w:asciiTheme="minorHAnsi" w:eastAsia="標楷體" w:hAnsiTheme="minorHAnsi"/>
                <w:color w:val="auto"/>
              </w:rPr>
              <w:t>大陸地區設立登記者，不得</w:t>
            </w:r>
            <w:r w:rsidR="005223C9" w:rsidRPr="00247553">
              <w:rPr>
                <w:rFonts w:asciiTheme="minorHAnsi" w:eastAsia="標楷體" w:hAnsiTheme="minorHAnsi"/>
                <w:color w:val="auto"/>
              </w:rPr>
              <w:t>申請</w:t>
            </w:r>
            <w:r w:rsidR="004575A5" w:rsidRPr="00247553">
              <w:rPr>
                <w:rFonts w:asciiTheme="minorHAnsi" w:eastAsia="標楷體" w:hAnsiTheme="minorHAnsi"/>
                <w:color w:val="auto"/>
              </w:rPr>
              <w:t>第二上市。</w:t>
            </w:r>
          </w:p>
          <w:p w:rsidR="002D00ED" w:rsidRPr="00247553" w:rsidRDefault="00AC66E3" w:rsidP="00165FA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66" w:left="674" w:hangingChars="115" w:hanging="276"/>
              <w:jc w:val="both"/>
              <w:rPr>
                <w:rFonts w:asciiTheme="minorHAnsi" w:eastAsia="標楷體" w:hAnsiTheme="minorHAnsi"/>
                <w:color w:val="auto"/>
              </w:rPr>
            </w:pPr>
            <w:r w:rsidRPr="00247553">
              <w:rPr>
                <w:rFonts w:asciiTheme="minorHAnsi" w:eastAsia="標楷體" w:hAnsiTheme="minorHAnsi" w:hint="eastAsia"/>
                <w:color w:val="auto"/>
              </w:rPr>
              <w:t>(</w:t>
            </w:r>
            <w:r w:rsidR="004575A5" w:rsidRPr="00247553">
              <w:rPr>
                <w:rFonts w:asciiTheme="minorHAnsi" w:eastAsia="標楷體" w:hAnsiTheme="minorHAnsi"/>
                <w:color w:val="auto"/>
              </w:rPr>
              <w:t>2</w:t>
            </w:r>
            <w:r w:rsidRPr="00247553">
              <w:rPr>
                <w:rFonts w:asciiTheme="minorHAnsi" w:eastAsia="標楷體" w:hAnsiTheme="minorHAnsi" w:hint="eastAsia"/>
                <w:color w:val="auto"/>
              </w:rPr>
              <w:t>)</w:t>
            </w:r>
            <w:r w:rsidR="005223C9" w:rsidRPr="00247553">
              <w:rPr>
                <w:rFonts w:asciiTheme="minorHAnsi" w:eastAsia="標楷體" w:hAnsiTheme="minorHAnsi"/>
                <w:color w:val="auto"/>
              </w:rPr>
              <w:t>已取消</w:t>
            </w:r>
            <w:r w:rsidR="004575A5" w:rsidRPr="00247553">
              <w:rPr>
                <w:rFonts w:asciiTheme="minorHAnsi" w:eastAsia="標楷體" w:hAnsiTheme="minorHAnsi"/>
                <w:color w:val="auto"/>
              </w:rPr>
              <w:t>陸資持股超過</w:t>
            </w:r>
            <w:r w:rsidR="00E64C6D" w:rsidRPr="00247553">
              <w:rPr>
                <w:rFonts w:asciiTheme="minorHAnsi" w:eastAsia="標楷體" w:hAnsiTheme="minorHAnsi"/>
                <w:color w:val="auto"/>
              </w:rPr>
              <w:t>3</w:t>
            </w:r>
            <w:r w:rsidR="004575A5" w:rsidRPr="00247553">
              <w:rPr>
                <w:rFonts w:asciiTheme="minorHAnsi" w:eastAsia="標楷體" w:hAnsiTheme="minorHAnsi"/>
                <w:color w:val="auto"/>
              </w:rPr>
              <w:t>0%</w:t>
            </w:r>
            <w:r w:rsidR="004575A5" w:rsidRPr="00247553">
              <w:rPr>
                <w:rFonts w:asciiTheme="minorHAnsi" w:eastAsia="標楷體" w:hAnsiTheme="minorHAnsi"/>
                <w:color w:val="auto"/>
              </w:rPr>
              <w:t>或為主要影響力之股東者</w:t>
            </w:r>
            <w:r w:rsidR="005223C9" w:rsidRPr="00247553">
              <w:rPr>
                <w:rFonts w:asciiTheme="minorHAnsi" w:eastAsia="標楷體" w:hAnsiTheme="minorHAnsi"/>
                <w:color w:val="auto"/>
              </w:rPr>
              <w:t>之</w:t>
            </w:r>
            <w:r w:rsidR="004575A5" w:rsidRPr="00247553">
              <w:rPr>
                <w:rFonts w:asciiTheme="minorHAnsi" w:eastAsia="標楷體" w:hAnsiTheme="minorHAnsi"/>
                <w:color w:val="auto"/>
              </w:rPr>
              <w:t>限制。</w:t>
            </w:r>
          </w:p>
          <w:p w:rsidR="00DC77B9" w:rsidRPr="00AC66E3" w:rsidRDefault="00490641" w:rsidP="00165FA9">
            <w:pPr>
              <w:widowControl/>
              <w:spacing w:line="360" w:lineRule="exact"/>
              <w:ind w:leftChars="-11" w:left="-26"/>
              <w:jc w:val="both"/>
              <w:rPr>
                <w:rFonts w:asciiTheme="minorHAnsi" w:eastAsia="標楷體" w:hAnsiTheme="minorHAnsi"/>
              </w:rPr>
            </w:pPr>
            <w:r w:rsidRPr="00AC66E3">
              <w:rPr>
                <w:rFonts w:asciiTheme="minorHAnsi" w:eastAsia="標楷體" w:hAnsiTheme="minorHAnsi"/>
              </w:rPr>
              <w:t>有關陸資持股之認定，請詳參本公司</w:t>
            </w:r>
            <w:r w:rsidRPr="00705E6C">
              <w:rPr>
                <w:rFonts w:asciiTheme="minorHAnsi" w:eastAsia="標楷體" w:hAnsiTheme="minorHAnsi"/>
                <w:color w:val="FF0000"/>
                <w:shd w:val="pct15" w:color="auto" w:fill="FFFFFF"/>
              </w:rPr>
              <w:t>1</w:t>
            </w:r>
            <w:r w:rsidR="00705E6C" w:rsidRPr="00705E6C">
              <w:rPr>
                <w:rFonts w:asciiTheme="minorHAnsi" w:eastAsia="標楷體" w:hAnsiTheme="minorHAnsi" w:hint="eastAsia"/>
                <w:color w:val="FF0000"/>
                <w:shd w:val="pct15" w:color="auto" w:fill="FFFFFF"/>
              </w:rPr>
              <w:t>1</w:t>
            </w:r>
            <w:r w:rsidRPr="00705E6C">
              <w:rPr>
                <w:rFonts w:asciiTheme="minorHAnsi" w:eastAsia="標楷體" w:hAnsiTheme="minorHAnsi"/>
                <w:color w:val="FF0000"/>
                <w:shd w:val="pct15" w:color="auto" w:fill="FFFFFF"/>
              </w:rPr>
              <w:t>0</w:t>
            </w:r>
            <w:r w:rsidRPr="00705E6C">
              <w:rPr>
                <w:rFonts w:asciiTheme="minorHAnsi" w:eastAsia="標楷體" w:hAnsiTheme="minorHAnsi"/>
                <w:strike/>
                <w:color w:val="FF0000"/>
              </w:rPr>
              <w:t>3</w:t>
            </w:r>
            <w:r w:rsidRPr="00AC66E3">
              <w:rPr>
                <w:rFonts w:asciiTheme="minorHAnsi" w:eastAsia="標楷體" w:hAnsiTheme="minorHAnsi"/>
              </w:rPr>
              <w:t>年</w:t>
            </w:r>
            <w:r w:rsidR="00705E6C" w:rsidRPr="00705E6C">
              <w:rPr>
                <w:rFonts w:asciiTheme="minorHAnsi" w:eastAsia="標楷體" w:hAnsiTheme="minorHAnsi" w:hint="eastAsia"/>
                <w:color w:val="FF0000"/>
                <w:shd w:val="pct15" w:color="auto" w:fill="FFFFFF"/>
              </w:rPr>
              <w:t>1</w:t>
            </w:r>
            <w:r w:rsidRPr="00705E6C">
              <w:rPr>
                <w:rFonts w:asciiTheme="minorHAnsi" w:eastAsia="標楷體" w:hAnsiTheme="minorHAnsi"/>
                <w:strike/>
                <w:color w:val="FF0000"/>
              </w:rPr>
              <w:t>8</w:t>
            </w:r>
            <w:r w:rsidRPr="00AC66E3">
              <w:rPr>
                <w:rFonts w:asciiTheme="minorHAnsi" w:eastAsia="標楷體" w:hAnsiTheme="minorHAnsi"/>
              </w:rPr>
              <w:t>月</w:t>
            </w:r>
            <w:r w:rsidR="00063A2B" w:rsidRPr="00063A2B">
              <w:rPr>
                <w:rFonts w:asciiTheme="minorHAnsi" w:eastAsia="標楷體" w:hAnsiTheme="minorHAnsi" w:hint="eastAsia"/>
                <w:color w:val="FF0000"/>
                <w:shd w:val="pct15" w:color="auto" w:fill="FFFFFF"/>
              </w:rPr>
              <w:t>公布修正</w:t>
            </w:r>
            <w:r w:rsidRPr="00705E6C">
              <w:rPr>
                <w:rFonts w:asciiTheme="minorHAnsi" w:eastAsia="標楷體" w:hAnsiTheme="minorHAnsi"/>
                <w:strike/>
                <w:color w:val="FF0000"/>
              </w:rPr>
              <w:t>13</w:t>
            </w:r>
            <w:r w:rsidRPr="00705E6C">
              <w:rPr>
                <w:rFonts w:asciiTheme="minorHAnsi" w:eastAsia="標楷體" w:hAnsiTheme="minorHAnsi"/>
                <w:strike/>
                <w:color w:val="FF0000"/>
              </w:rPr>
              <w:t>日</w:t>
            </w:r>
            <w:r w:rsidRPr="00063A2B">
              <w:rPr>
                <w:rFonts w:asciiTheme="minorHAnsi" w:eastAsia="標楷體" w:hAnsiTheme="minorHAnsi"/>
                <w:strike/>
                <w:color w:val="FF0000"/>
              </w:rPr>
              <w:t>發布</w:t>
            </w:r>
            <w:r w:rsidRPr="00AC66E3">
              <w:rPr>
                <w:rFonts w:asciiTheme="minorHAnsi" w:eastAsia="標楷體" w:hAnsiTheme="minorHAnsi"/>
              </w:rPr>
              <w:t>之「大陸地區企業透過架設第三地區控股事業申請來臺掛牌說明」。</w:t>
            </w:r>
          </w:p>
        </w:tc>
      </w:tr>
      <w:tr w:rsidR="002D00ED" w:rsidRPr="00AC66E3" w:rsidTr="00BE32D5">
        <w:tc>
          <w:tcPr>
            <w:tcW w:w="828" w:type="dxa"/>
            <w:vMerge/>
            <w:vAlign w:val="center"/>
          </w:tcPr>
          <w:p w:rsidR="002D00ED" w:rsidRPr="00AC66E3" w:rsidRDefault="002D00ED" w:rsidP="00165FA9">
            <w:pPr>
              <w:spacing w:line="360" w:lineRule="exact"/>
              <w:jc w:val="center"/>
              <w:rPr>
                <w:rFonts w:asciiTheme="minorHAnsi" w:eastAsia="標楷體" w:hAnsiTheme="minorHAnsi"/>
              </w:rPr>
            </w:pPr>
          </w:p>
        </w:tc>
        <w:tc>
          <w:tcPr>
            <w:tcW w:w="720" w:type="dxa"/>
          </w:tcPr>
          <w:p w:rsidR="002D00ED" w:rsidRPr="00AC66E3" w:rsidDel="002A606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2</w:t>
            </w:r>
          </w:p>
        </w:tc>
        <w:tc>
          <w:tcPr>
            <w:tcW w:w="2872" w:type="dxa"/>
          </w:tcPr>
          <w:p w:rsidR="002D00ED" w:rsidRPr="00AC66E3" w:rsidRDefault="002D00ED" w:rsidP="00165FA9">
            <w:pPr>
              <w:widowControl/>
              <w:tabs>
                <w:tab w:val="num" w:pos="540"/>
              </w:tabs>
              <w:spacing w:line="360" w:lineRule="exact"/>
              <w:jc w:val="both"/>
              <w:rPr>
                <w:rFonts w:asciiTheme="minorHAnsi" w:eastAsia="標楷體" w:hAnsiTheme="minorHAnsi"/>
              </w:rPr>
            </w:pPr>
            <w:r w:rsidRPr="00AC66E3">
              <w:rPr>
                <w:rFonts w:asciiTheme="minorHAnsi" w:eastAsia="標楷體" w:hAnsiTheme="minorHAnsi"/>
              </w:rPr>
              <w:t>外國企業</w:t>
            </w:r>
            <w:r w:rsidR="005223C9" w:rsidRPr="00AC66E3">
              <w:rPr>
                <w:rFonts w:asciiTheme="minorHAnsi" w:eastAsia="標楷體" w:hAnsiTheme="minorHAnsi"/>
              </w:rPr>
              <w:t>之</w:t>
            </w:r>
            <w:r w:rsidRPr="00AC66E3">
              <w:rPr>
                <w:rFonts w:asciiTheme="minorHAnsi" w:eastAsia="標楷體" w:hAnsiTheme="minorHAnsi"/>
              </w:rPr>
              <w:t>陸</w:t>
            </w:r>
            <w:r w:rsidR="005223C9" w:rsidRPr="00AC66E3">
              <w:rPr>
                <w:rFonts w:asciiTheme="minorHAnsi" w:eastAsia="標楷體" w:hAnsiTheme="minorHAnsi"/>
              </w:rPr>
              <w:t>藉</w:t>
            </w:r>
            <w:r w:rsidRPr="00AC66E3">
              <w:rPr>
                <w:rFonts w:asciiTheme="minorHAnsi" w:eastAsia="標楷體" w:hAnsiTheme="minorHAnsi"/>
              </w:rPr>
              <w:t>股東</w:t>
            </w:r>
            <w:r w:rsidR="005223C9" w:rsidRPr="00AC66E3">
              <w:rPr>
                <w:rFonts w:asciiTheme="minorHAnsi" w:eastAsia="標楷體" w:hAnsiTheme="minorHAnsi"/>
              </w:rPr>
              <w:t>得否</w:t>
            </w:r>
            <w:r w:rsidRPr="00AC66E3">
              <w:rPr>
                <w:rFonts w:asciiTheme="minorHAnsi" w:eastAsia="標楷體" w:hAnsiTheme="minorHAnsi"/>
              </w:rPr>
              <w:t>得買賣</w:t>
            </w:r>
            <w:r w:rsidR="005223C9" w:rsidRPr="00AC66E3">
              <w:rPr>
                <w:rFonts w:asciiTheme="minorHAnsi" w:eastAsia="標楷體" w:hAnsiTheme="minorHAnsi"/>
              </w:rPr>
              <w:t>本公司股票</w:t>
            </w:r>
            <w:r w:rsidR="005F7D44">
              <w:rPr>
                <w:rFonts w:asciiTheme="minorHAnsi" w:eastAsia="標楷體" w:hAnsiTheme="minorHAnsi"/>
              </w:rPr>
              <w:t>？</w:t>
            </w:r>
            <w:r w:rsidRPr="00AC66E3">
              <w:rPr>
                <w:rFonts w:asciiTheme="minorHAnsi" w:eastAsia="標楷體" w:hAnsiTheme="minorHAnsi"/>
                <w:b/>
              </w:rPr>
              <w:t xml:space="preserve"> </w:t>
            </w:r>
          </w:p>
          <w:p w:rsidR="002D00ED" w:rsidRPr="00AC66E3" w:rsidDel="002A6063" w:rsidRDefault="002D00ED" w:rsidP="00165FA9">
            <w:pPr>
              <w:spacing w:line="360" w:lineRule="exact"/>
              <w:jc w:val="both"/>
              <w:rPr>
                <w:rFonts w:asciiTheme="minorHAnsi" w:eastAsia="標楷體" w:hAnsiTheme="minorHAnsi"/>
              </w:rPr>
            </w:pPr>
          </w:p>
        </w:tc>
        <w:tc>
          <w:tcPr>
            <w:tcW w:w="5469" w:type="dxa"/>
          </w:tcPr>
          <w:p w:rsidR="00E87F5F" w:rsidRPr="00AC66E3" w:rsidRDefault="005223C9" w:rsidP="00165FA9">
            <w:pPr>
              <w:pStyle w:val="HTML"/>
              <w:numPr>
                <w:ilvl w:val="0"/>
                <w:numId w:val="13"/>
              </w:numPr>
              <w:tabs>
                <w:tab w:val="clear" w:pos="916"/>
                <w:tab w:val="left" w:pos="438"/>
              </w:tabs>
              <w:spacing w:line="360" w:lineRule="exact"/>
              <w:ind w:left="424" w:hanging="424"/>
              <w:jc w:val="both"/>
              <w:rPr>
                <w:rFonts w:asciiTheme="minorHAnsi" w:eastAsia="標楷體" w:hAnsiTheme="minorHAnsi"/>
                <w:color w:val="auto"/>
              </w:rPr>
            </w:pPr>
            <w:r w:rsidRPr="00AC66E3">
              <w:rPr>
                <w:rFonts w:asciiTheme="minorHAnsi" w:eastAsia="標楷體" w:hAnsiTheme="minorHAnsi"/>
                <w:color w:val="auto"/>
              </w:rPr>
              <w:t>依金管會</w:t>
            </w:r>
            <w:r w:rsidR="00063A2B">
              <w:rPr>
                <w:rFonts w:asciiTheme="minorHAnsi" w:eastAsia="標楷體" w:hAnsiTheme="minorHAnsi"/>
                <w:color w:val="auto"/>
              </w:rPr>
              <w:t>98</w:t>
            </w:r>
            <w:r w:rsidR="00063A2B" w:rsidRPr="00385F6C">
              <w:rPr>
                <w:rFonts w:asciiTheme="minorHAnsi" w:eastAsia="標楷體" w:hAnsiTheme="minorHAnsi" w:hint="eastAsia"/>
                <w:color w:val="FF0000"/>
                <w:shd w:val="pct15" w:color="auto" w:fill="FFFFFF"/>
              </w:rPr>
              <w:t>年</w:t>
            </w:r>
            <w:r w:rsidR="001F1B36" w:rsidRPr="00AC66E3">
              <w:rPr>
                <w:rFonts w:asciiTheme="minorHAnsi" w:eastAsia="標楷體" w:hAnsiTheme="minorHAnsi"/>
                <w:color w:val="auto"/>
              </w:rPr>
              <w:t>4</w:t>
            </w:r>
            <w:r w:rsidR="00063A2B" w:rsidRPr="00385F6C">
              <w:rPr>
                <w:rFonts w:asciiTheme="minorHAnsi" w:eastAsia="標楷體" w:hAnsiTheme="minorHAnsi" w:hint="eastAsia"/>
                <w:color w:val="FF0000"/>
                <w:shd w:val="pct15" w:color="auto" w:fill="FFFFFF"/>
              </w:rPr>
              <w:t>月</w:t>
            </w:r>
            <w:r w:rsidR="001F1B36" w:rsidRPr="00AC66E3">
              <w:rPr>
                <w:rFonts w:asciiTheme="minorHAnsi" w:eastAsia="標楷體" w:hAnsiTheme="minorHAnsi"/>
                <w:color w:val="auto"/>
              </w:rPr>
              <w:t>30</w:t>
            </w:r>
            <w:r w:rsidR="00063A2B" w:rsidRPr="00385F6C">
              <w:rPr>
                <w:rFonts w:asciiTheme="minorHAnsi" w:eastAsia="標楷體" w:hAnsiTheme="minorHAnsi" w:hint="eastAsia"/>
                <w:color w:val="FF0000"/>
                <w:shd w:val="pct15" w:color="auto" w:fill="FFFFFF"/>
              </w:rPr>
              <w:t>日</w:t>
            </w:r>
            <w:r w:rsidRPr="00AC66E3">
              <w:rPr>
                <w:rFonts w:asciiTheme="minorHAnsi" w:eastAsia="標楷體" w:hAnsiTheme="minorHAnsi"/>
                <w:color w:val="auto"/>
              </w:rPr>
              <w:t>發布之</w:t>
            </w:r>
            <w:r w:rsidR="00575636" w:rsidRPr="00AC66E3">
              <w:rPr>
                <w:rFonts w:asciiTheme="minorHAnsi" w:eastAsia="標楷體" w:hAnsiTheme="minorHAnsi"/>
                <w:color w:val="auto"/>
              </w:rPr>
              <w:t>「大陸地區投資人來臺從事證券投資及期貨交易管理辦法」</w:t>
            </w:r>
            <w:r w:rsidR="00E87F5F" w:rsidRPr="00AC66E3">
              <w:rPr>
                <w:rFonts w:asciiTheme="minorHAnsi" w:eastAsia="標楷體" w:hAnsiTheme="minorHAnsi"/>
                <w:color w:val="auto"/>
              </w:rPr>
              <w:t>第</w:t>
            </w:r>
            <w:r w:rsidR="00E87F5F" w:rsidRPr="00AC66E3">
              <w:rPr>
                <w:rFonts w:asciiTheme="minorHAnsi" w:eastAsia="標楷體" w:hAnsiTheme="minorHAnsi"/>
                <w:color w:val="auto"/>
              </w:rPr>
              <w:t>3</w:t>
            </w:r>
            <w:r w:rsidR="00E87F5F" w:rsidRPr="00AC66E3">
              <w:rPr>
                <w:rFonts w:asciiTheme="minorHAnsi" w:eastAsia="標楷體" w:hAnsiTheme="minorHAnsi"/>
                <w:color w:val="auto"/>
              </w:rPr>
              <w:t>條</w:t>
            </w:r>
            <w:r w:rsidR="00261953" w:rsidRPr="00AC66E3">
              <w:rPr>
                <w:rFonts w:asciiTheme="minorHAnsi" w:eastAsia="標楷體" w:hAnsiTheme="minorHAnsi"/>
                <w:color w:val="auto"/>
              </w:rPr>
              <w:t>規定，</w:t>
            </w:r>
            <w:r w:rsidR="00623551" w:rsidRPr="00AC66E3">
              <w:rPr>
                <w:rFonts w:asciiTheme="minorHAnsi" w:eastAsia="標楷體" w:hAnsiTheme="minorHAnsi"/>
                <w:color w:val="auto"/>
              </w:rPr>
              <w:t>已開放</w:t>
            </w:r>
            <w:r w:rsidR="00BE7E90" w:rsidRPr="00AC66E3">
              <w:rPr>
                <w:rFonts w:asciiTheme="minorHAnsi" w:eastAsia="標楷體" w:hAnsiTheme="minorHAnsi"/>
                <w:color w:val="auto"/>
              </w:rPr>
              <w:t>經大陸地區證券主管機關核准之合格機構投資者</w:t>
            </w:r>
            <w:r w:rsidR="00AC66E3">
              <w:rPr>
                <w:rFonts w:asciiTheme="minorHAnsi" w:eastAsia="標楷體" w:hAnsiTheme="minorHAnsi" w:hint="eastAsia"/>
                <w:color w:val="auto"/>
              </w:rPr>
              <w:t>(</w:t>
            </w:r>
            <w:r w:rsidR="00BE7E90" w:rsidRPr="00AC66E3">
              <w:rPr>
                <w:rFonts w:asciiTheme="minorHAnsi" w:eastAsia="標楷體" w:hAnsiTheme="minorHAnsi"/>
                <w:color w:val="auto"/>
              </w:rPr>
              <w:t>簡稱機構投資人，</w:t>
            </w:r>
            <w:r w:rsidR="002D00ED" w:rsidRPr="00AC66E3">
              <w:rPr>
                <w:rFonts w:asciiTheme="minorHAnsi" w:eastAsia="標楷體" w:hAnsiTheme="minorHAnsi"/>
                <w:color w:val="auto"/>
              </w:rPr>
              <w:t>QDII)</w:t>
            </w:r>
            <w:r w:rsidR="00DB3046" w:rsidRPr="00AC66E3">
              <w:rPr>
                <w:rFonts w:asciiTheme="minorHAnsi" w:eastAsia="標楷體" w:hAnsiTheme="minorHAnsi"/>
                <w:color w:val="auto"/>
              </w:rPr>
              <w:t>來臺從事證券投資</w:t>
            </w:r>
            <w:r w:rsidR="00BE7E90" w:rsidRPr="00AC66E3">
              <w:rPr>
                <w:rFonts w:asciiTheme="minorHAnsi" w:eastAsia="標楷體" w:hAnsiTheme="minorHAnsi"/>
                <w:color w:val="auto"/>
              </w:rPr>
              <w:t>期貨交易。</w:t>
            </w:r>
          </w:p>
          <w:p w:rsidR="00B05CD7" w:rsidRPr="00AC66E3" w:rsidRDefault="005223C9" w:rsidP="00F43DD7">
            <w:pPr>
              <w:pStyle w:val="HTML"/>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424" w:hanging="424"/>
              <w:jc w:val="both"/>
              <w:rPr>
                <w:rFonts w:asciiTheme="minorHAnsi" w:eastAsia="標楷體" w:hAnsiTheme="minorHAnsi"/>
                <w:color w:val="auto"/>
              </w:rPr>
            </w:pPr>
            <w:r w:rsidRPr="00AC66E3">
              <w:rPr>
                <w:rFonts w:asciiTheme="minorHAnsi" w:eastAsia="標楷體" w:hAnsiTheme="minorHAnsi"/>
                <w:color w:val="auto"/>
              </w:rPr>
              <w:t>至</w:t>
            </w:r>
            <w:r w:rsidR="00DB3046" w:rsidRPr="00AC66E3">
              <w:rPr>
                <w:rFonts w:asciiTheme="minorHAnsi" w:eastAsia="標楷體" w:hAnsiTheme="minorHAnsi"/>
                <w:color w:val="auto"/>
              </w:rPr>
              <w:t>外國企業原始陸籍股東</w:t>
            </w:r>
            <w:r w:rsidRPr="00AC66E3">
              <w:rPr>
                <w:rFonts w:asciiTheme="minorHAnsi" w:eastAsia="標楷體" w:hAnsiTheme="minorHAnsi"/>
                <w:color w:val="auto"/>
              </w:rPr>
              <w:t>買賣</w:t>
            </w:r>
            <w:r w:rsidR="00DB3046" w:rsidRPr="00AC66E3">
              <w:rPr>
                <w:rFonts w:asciiTheme="minorHAnsi" w:eastAsia="標楷體" w:hAnsiTheme="minorHAnsi"/>
                <w:color w:val="auto"/>
              </w:rPr>
              <w:t>部分，</w:t>
            </w:r>
            <w:r w:rsidR="00E87F5F" w:rsidRPr="00AC66E3">
              <w:rPr>
                <w:rFonts w:asciiTheme="minorHAnsi" w:eastAsia="標楷體" w:hAnsiTheme="minorHAnsi"/>
                <w:color w:val="auto"/>
              </w:rPr>
              <w:t>依前開辦法第</w:t>
            </w:r>
            <w:r w:rsidR="00E87F5F" w:rsidRPr="00AC66E3">
              <w:rPr>
                <w:rFonts w:asciiTheme="minorHAnsi" w:eastAsia="標楷體" w:hAnsiTheme="minorHAnsi"/>
                <w:color w:val="auto"/>
              </w:rPr>
              <w:t>23</w:t>
            </w:r>
            <w:r w:rsidR="00E87F5F" w:rsidRPr="00AC66E3">
              <w:rPr>
                <w:rFonts w:asciiTheme="minorHAnsi" w:eastAsia="標楷體" w:hAnsiTheme="minorHAnsi"/>
                <w:color w:val="auto"/>
              </w:rPr>
              <w:t>條</w:t>
            </w:r>
            <w:r w:rsidR="00B05CD7" w:rsidRPr="00AC66E3">
              <w:rPr>
                <w:rFonts w:asciiTheme="minorHAnsi" w:eastAsia="標楷體" w:hAnsiTheme="minorHAnsi"/>
                <w:color w:val="auto"/>
              </w:rPr>
              <w:t>及證交所營業細則第</w:t>
            </w:r>
            <w:r w:rsidR="00063A2B">
              <w:rPr>
                <w:rFonts w:asciiTheme="minorHAnsi" w:eastAsia="標楷體" w:hAnsiTheme="minorHAnsi"/>
                <w:color w:val="auto"/>
              </w:rPr>
              <w:t>77</w:t>
            </w:r>
            <w:r w:rsidR="00B05CD7" w:rsidRPr="00AC66E3">
              <w:rPr>
                <w:rFonts w:asciiTheme="minorHAnsi" w:eastAsia="標楷體" w:hAnsiTheme="minorHAnsi"/>
                <w:color w:val="auto"/>
              </w:rPr>
              <w:t>條</w:t>
            </w:r>
            <w:r w:rsidR="00063A2B">
              <w:rPr>
                <w:rFonts w:asciiTheme="minorHAnsi" w:eastAsia="標楷體" w:hAnsiTheme="minorHAnsi" w:hint="eastAsia"/>
                <w:color w:val="auto"/>
              </w:rPr>
              <w:t>之</w:t>
            </w:r>
            <w:r w:rsidR="00063A2B">
              <w:rPr>
                <w:rFonts w:asciiTheme="minorHAnsi" w:eastAsia="標楷體" w:hAnsiTheme="minorHAnsi" w:hint="eastAsia"/>
                <w:color w:val="auto"/>
              </w:rPr>
              <w:t>7</w:t>
            </w:r>
            <w:r w:rsidR="00B05CD7" w:rsidRPr="00AC66E3">
              <w:rPr>
                <w:rFonts w:asciiTheme="minorHAnsi" w:eastAsia="標楷體" w:hAnsiTheme="minorHAnsi"/>
                <w:color w:val="auto"/>
              </w:rPr>
              <w:t>、第</w:t>
            </w:r>
            <w:r w:rsidR="00B05CD7" w:rsidRPr="00AC66E3">
              <w:rPr>
                <w:rFonts w:asciiTheme="minorHAnsi" w:eastAsia="標楷體" w:hAnsiTheme="minorHAnsi"/>
                <w:color w:val="auto"/>
              </w:rPr>
              <w:t>77</w:t>
            </w:r>
            <w:r w:rsidR="00B05CD7" w:rsidRPr="00AC66E3">
              <w:rPr>
                <w:rFonts w:asciiTheme="minorHAnsi" w:eastAsia="標楷體" w:hAnsiTheme="minorHAnsi"/>
                <w:color w:val="auto"/>
              </w:rPr>
              <w:t>條</w:t>
            </w:r>
            <w:r w:rsidR="00063A2B">
              <w:rPr>
                <w:rFonts w:asciiTheme="minorHAnsi" w:eastAsia="標楷體" w:hAnsiTheme="minorHAnsi" w:hint="eastAsia"/>
                <w:color w:val="auto"/>
              </w:rPr>
              <w:t>之</w:t>
            </w:r>
            <w:r w:rsidR="00063A2B">
              <w:rPr>
                <w:rFonts w:asciiTheme="minorHAnsi" w:eastAsia="標楷體" w:hAnsiTheme="minorHAnsi" w:hint="eastAsia"/>
                <w:color w:val="auto"/>
              </w:rPr>
              <w:t>8</w:t>
            </w:r>
            <w:r w:rsidR="00B05CD7" w:rsidRPr="00AC66E3">
              <w:rPr>
                <w:rFonts w:asciiTheme="minorHAnsi" w:eastAsia="標楷體" w:hAnsiTheme="minorHAnsi"/>
                <w:color w:val="auto"/>
              </w:rPr>
              <w:t>規定：</w:t>
            </w:r>
          </w:p>
          <w:p w:rsidR="00B05CD7" w:rsidRPr="00AC66E3" w:rsidRDefault="00AC66E3" w:rsidP="00165FA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66" w:left="674" w:hangingChars="115" w:hanging="276"/>
              <w:jc w:val="both"/>
              <w:rPr>
                <w:rFonts w:asciiTheme="minorHAnsi" w:eastAsia="標楷體" w:hAnsiTheme="minorHAnsi"/>
                <w:color w:val="auto"/>
              </w:rPr>
            </w:pPr>
            <w:r>
              <w:rPr>
                <w:rFonts w:asciiTheme="minorHAnsi" w:eastAsia="標楷體" w:hAnsiTheme="minorHAnsi" w:hint="eastAsia"/>
                <w:color w:val="auto"/>
              </w:rPr>
              <w:lastRenderedPageBreak/>
              <w:t>(</w:t>
            </w:r>
            <w:r w:rsidR="007A43F7" w:rsidRPr="00AC66E3">
              <w:rPr>
                <w:rFonts w:asciiTheme="minorHAnsi" w:eastAsia="標楷體" w:hAnsiTheme="minorHAnsi"/>
                <w:color w:val="auto"/>
              </w:rPr>
              <w:t>1</w:t>
            </w:r>
            <w:r>
              <w:rPr>
                <w:rFonts w:asciiTheme="minorHAnsi" w:eastAsia="標楷體" w:hAnsiTheme="minorHAnsi" w:hint="eastAsia"/>
                <w:color w:val="auto"/>
              </w:rPr>
              <w:t>)</w:t>
            </w:r>
            <w:r w:rsidR="007A43F7" w:rsidRPr="00AC66E3">
              <w:rPr>
                <w:rFonts w:asciiTheme="minorHAnsi" w:eastAsia="標楷體" w:hAnsiTheme="minorHAnsi"/>
                <w:color w:val="auto"/>
              </w:rPr>
              <w:t>應由台灣地區代理人或代表人辦理證券賣出之開戶，惟該帳戶僅准賣出該外國企業發行之股票，不得從事其他證券買賣交易。</w:t>
            </w:r>
          </w:p>
          <w:p w:rsidR="002C0F08" w:rsidRPr="00AC66E3" w:rsidDel="002A6063" w:rsidRDefault="00AC66E3" w:rsidP="00165FA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66" w:left="674" w:hangingChars="115" w:hanging="276"/>
              <w:jc w:val="both"/>
              <w:rPr>
                <w:rFonts w:asciiTheme="minorHAnsi" w:eastAsia="標楷體" w:hAnsiTheme="minorHAnsi"/>
                <w:color w:val="auto"/>
              </w:rPr>
            </w:pPr>
            <w:r>
              <w:rPr>
                <w:rFonts w:asciiTheme="minorHAnsi" w:eastAsia="標楷體" w:hAnsiTheme="minorHAnsi"/>
                <w:color w:val="auto"/>
              </w:rPr>
              <w:t>(</w:t>
            </w:r>
            <w:r w:rsidR="00F92CE0" w:rsidRPr="00AC66E3">
              <w:rPr>
                <w:rFonts w:asciiTheme="minorHAnsi" w:eastAsia="標楷體" w:hAnsiTheme="minorHAnsi"/>
                <w:color w:val="auto"/>
              </w:rPr>
              <w:t>2</w:t>
            </w:r>
            <w:r>
              <w:rPr>
                <w:rFonts w:asciiTheme="minorHAnsi" w:eastAsia="標楷體" w:hAnsiTheme="minorHAnsi" w:hint="eastAsia"/>
                <w:color w:val="auto"/>
              </w:rPr>
              <w:t>)</w:t>
            </w:r>
            <w:r w:rsidR="002C0F08" w:rsidRPr="00AC66E3">
              <w:rPr>
                <w:rFonts w:asciiTheme="minorHAnsi" w:eastAsia="標楷體" w:hAnsiTheme="minorHAnsi"/>
                <w:color w:val="auto"/>
              </w:rPr>
              <w:t>國內代理人或代表人向證券經紀商辦理開戶時，</w:t>
            </w:r>
            <w:r w:rsidR="0066189D" w:rsidRPr="00AC66E3">
              <w:rPr>
                <w:rFonts w:asciiTheme="minorHAnsi" w:eastAsia="標楷體" w:hAnsiTheme="minorHAnsi"/>
                <w:color w:val="auto"/>
              </w:rPr>
              <w:t>需檢附</w:t>
            </w:r>
            <w:r w:rsidR="002C0F08" w:rsidRPr="00AC66E3">
              <w:rPr>
                <w:rFonts w:asciiTheme="minorHAnsi" w:eastAsia="標楷體" w:hAnsiTheme="minorHAnsi"/>
                <w:color w:val="auto"/>
              </w:rPr>
              <w:t>開戶文件</w:t>
            </w:r>
            <w:r w:rsidR="00134FC8" w:rsidRPr="00AC66E3">
              <w:rPr>
                <w:rFonts w:asciiTheme="minorHAnsi" w:eastAsia="標楷體" w:hAnsiTheme="minorHAnsi"/>
                <w:color w:val="auto"/>
              </w:rPr>
              <w:t>及</w:t>
            </w:r>
            <w:r w:rsidR="002C0F08" w:rsidRPr="00AC66E3">
              <w:rPr>
                <w:rFonts w:asciiTheme="minorHAnsi" w:eastAsia="標楷體" w:hAnsiTheme="minorHAnsi"/>
                <w:color w:val="auto"/>
              </w:rPr>
              <w:t>外國發行人之股務代理機構出具大陸籍股東在該</w:t>
            </w:r>
            <w:r w:rsidR="0066189D" w:rsidRPr="00AC66E3">
              <w:rPr>
                <w:rFonts w:asciiTheme="minorHAnsi" w:eastAsia="標楷體" w:hAnsiTheme="minorHAnsi"/>
                <w:color w:val="auto"/>
              </w:rPr>
              <w:t>外國發行人所發行之股票</w:t>
            </w:r>
            <w:r w:rsidRPr="00AC66E3">
              <w:rPr>
                <w:rFonts w:asciiTheme="minorHAnsi" w:eastAsia="Batang" w:hAnsiTheme="minorHAnsi"/>
                <w:color w:val="auto"/>
              </w:rPr>
              <w:t>(</w:t>
            </w:r>
            <w:r w:rsidR="0066189D" w:rsidRPr="00AC66E3">
              <w:rPr>
                <w:rFonts w:asciiTheme="minorHAnsi" w:eastAsia="標楷體" w:hAnsiTheme="minorHAnsi"/>
                <w:color w:val="auto"/>
              </w:rPr>
              <w:t>或表彰股票之憑證</w:t>
            </w:r>
            <w:r w:rsidRPr="00AC66E3">
              <w:rPr>
                <w:rFonts w:asciiTheme="minorHAnsi" w:eastAsia="標楷體" w:hAnsiTheme="minorHAnsi"/>
                <w:color w:val="auto"/>
              </w:rPr>
              <w:t>)</w:t>
            </w:r>
            <w:r w:rsidR="0066189D" w:rsidRPr="00AC66E3">
              <w:rPr>
                <w:rFonts w:asciiTheme="minorHAnsi" w:eastAsia="標楷體" w:hAnsiTheme="minorHAnsi"/>
                <w:color w:val="auto"/>
              </w:rPr>
              <w:t>來臺上市</w:t>
            </w:r>
            <w:r w:rsidR="002C0F08" w:rsidRPr="00AC66E3">
              <w:rPr>
                <w:rFonts w:asciiTheme="minorHAnsi" w:eastAsia="標楷體" w:hAnsiTheme="minorHAnsi"/>
                <w:color w:val="auto"/>
              </w:rPr>
              <w:t>前已持有</w:t>
            </w:r>
            <w:r w:rsidR="0066189D" w:rsidRPr="00AC66E3">
              <w:rPr>
                <w:rFonts w:asciiTheme="minorHAnsi" w:eastAsia="標楷體" w:hAnsiTheme="minorHAnsi"/>
                <w:color w:val="auto"/>
              </w:rPr>
              <w:t>該發行人發行之股票</w:t>
            </w:r>
            <w:r w:rsidRPr="00AC66E3">
              <w:rPr>
                <w:rFonts w:asciiTheme="minorHAnsi" w:eastAsia="標楷體" w:hAnsiTheme="minorHAnsi"/>
                <w:color w:val="auto"/>
              </w:rPr>
              <w:t>(</w:t>
            </w:r>
            <w:r w:rsidR="0066189D" w:rsidRPr="00AC66E3">
              <w:rPr>
                <w:rFonts w:asciiTheme="minorHAnsi" w:eastAsia="標楷體" w:hAnsiTheme="minorHAnsi"/>
                <w:color w:val="auto"/>
              </w:rPr>
              <w:t>或表彰股票之憑證</w:t>
            </w:r>
            <w:r w:rsidRPr="00AC66E3">
              <w:rPr>
                <w:rFonts w:asciiTheme="minorHAnsi" w:eastAsia="標楷體" w:hAnsiTheme="minorHAnsi"/>
                <w:color w:val="auto"/>
              </w:rPr>
              <w:t>)</w:t>
            </w:r>
            <w:r w:rsidR="0066189D" w:rsidRPr="00AC66E3">
              <w:rPr>
                <w:rFonts w:asciiTheme="minorHAnsi" w:eastAsia="標楷體" w:hAnsiTheme="minorHAnsi"/>
                <w:color w:val="auto"/>
              </w:rPr>
              <w:t>之證明文件</w:t>
            </w:r>
            <w:r w:rsidR="001A3F24" w:rsidRPr="00AC66E3">
              <w:rPr>
                <w:rFonts w:asciiTheme="minorHAnsi" w:eastAsia="標楷體" w:hAnsiTheme="minorHAnsi"/>
                <w:color w:val="auto"/>
              </w:rPr>
              <w:t>。</w:t>
            </w:r>
          </w:p>
        </w:tc>
      </w:tr>
      <w:tr w:rsidR="002D00ED" w:rsidRPr="00AC66E3" w:rsidTr="00BE32D5">
        <w:tc>
          <w:tcPr>
            <w:tcW w:w="828" w:type="dxa"/>
            <w:vMerge/>
            <w:vAlign w:val="center"/>
          </w:tcPr>
          <w:p w:rsidR="002D00ED" w:rsidRPr="00AC66E3" w:rsidRDefault="002D00ED" w:rsidP="00165FA9">
            <w:pPr>
              <w:spacing w:line="360" w:lineRule="exact"/>
              <w:jc w:val="center"/>
              <w:rPr>
                <w:rFonts w:asciiTheme="minorHAnsi" w:eastAsia="標楷體" w:hAnsiTheme="minorHAnsi"/>
              </w:rPr>
            </w:pPr>
          </w:p>
        </w:tc>
        <w:tc>
          <w:tcPr>
            <w:tcW w:w="720" w:type="dxa"/>
          </w:tcPr>
          <w:p w:rsidR="002D00ED" w:rsidRPr="00AC66E3" w:rsidDel="002A606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3</w:t>
            </w:r>
          </w:p>
        </w:tc>
        <w:tc>
          <w:tcPr>
            <w:tcW w:w="2872" w:type="dxa"/>
          </w:tcPr>
          <w:p w:rsidR="002D00ED" w:rsidRPr="00AC66E3" w:rsidDel="002A6063" w:rsidRDefault="001D5CF2" w:rsidP="00165FA9">
            <w:pPr>
              <w:widowControl/>
              <w:spacing w:line="360" w:lineRule="exact"/>
              <w:jc w:val="both"/>
              <w:rPr>
                <w:rFonts w:asciiTheme="minorHAnsi" w:eastAsia="標楷體" w:hAnsiTheme="minorHAnsi"/>
              </w:rPr>
            </w:pPr>
            <w:r w:rsidRPr="00AC66E3">
              <w:rPr>
                <w:rFonts w:asciiTheme="minorHAnsi" w:eastAsia="標楷體" w:hAnsiTheme="minorHAnsi"/>
              </w:rPr>
              <w:t>外籍</w:t>
            </w:r>
            <w:r w:rsidRPr="00AC66E3">
              <w:rPr>
                <w:rFonts w:asciiTheme="minorHAnsi" w:eastAsia="標楷體" w:hAnsiTheme="minorHAnsi"/>
              </w:rPr>
              <w:t>(</w:t>
            </w:r>
            <w:r w:rsidRPr="00AC66E3">
              <w:rPr>
                <w:rFonts w:asciiTheme="minorHAnsi" w:eastAsia="標楷體" w:hAnsiTheme="minorHAnsi"/>
              </w:rPr>
              <w:t>含</w:t>
            </w:r>
            <w:r w:rsidR="002D00ED" w:rsidRPr="00AC66E3">
              <w:rPr>
                <w:rFonts w:asciiTheme="minorHAnsi" w:eastAsia="標楷體" w:hAnsiTheme="minorHAnsi"/>
              </w:rPr>
              <w:t>大陸籍</w:t>
            </w:r>
            <w:r w:rsidRPr="00AC66E3">
              <w:rPr>
                <w:rFonts w:asciiTheme="minorHAnsi" w:eastAsia="標楷體" w:hAnsiTheme="minorHAnsi"/>
              </w:rPr>
              <w:t>)</w:t>
            </w:r>
            <w:r w:rsidR="002D00ED" w:rsidRPr="00AC66E3">
              <w:rPr>
                <w:rFonts w:asciiTheme="minorHAnsi" w:eastAsia="標楷體" w:hAnsiTheme="minorHAnsi"/>
              </w:rPr>
              <w:t>員工取得分紅配股後得否出售？</w:t>
            </w:r>
          </w:p>
        </w:tc>
        <w:tc>
          <w:tcPr>
            <w:tcW w:w="5469" w:type="dxa"/>
          </w:tcPr>
          <w:p w:rsidR="001D5CF2" w:rsidRPr="00AC66E3" w:rsidRDefault="008656F5" w:rsidP="00165FA9">
            <w:pPr>
              <w:widowControl/>
              <w:spacing w:line="360" w:lineRule="exact"/>
              <w:ind w:leftChars="2" w:left="367" w:hangingChars="151" w:hanging="362"/>
              <w:jc w:val="both"/>
              <w:rPr>
                <w:rFonts w:asciiTheme="minorHAnsi" w:eastAsia="標楷體" w:hAnsiTheme="minorHAnsi"/>
              </w:rPr>
            </w:pPr>
            <w:r w:rsidRPr="00AC66E3">
              <w:rPr>
                <w:rFonts w:asciiTheme="minorHAnsi" w:eastAsia="標楷體" w:hAnsiTheme="minorHAnsi"/>
              </w:rPr>
              <w:t>1</w:t>
            </w:r>
            <w:r w:rsidRPr="00AC66E3">
              <w:rPr>
                <w:rFonts w:asciiTheme="minorHAnsi" w:eastAsia="標楷體" w:hAnsiTheme="minorHAnsi"/>
              </w:rPr>
              <w:t>、</w:t>
            </w:r>
            <w:r w:rsidR="00A30F92" w:rsidRPr="00AC66E3">
              <w:rPr>
                <w:rFonts w:asciiTheme="minorHAnsi" w:eastAsia="標楷體" w:hAnsiTheme="minorHAnsi"/>
              </w:rPr>
              <w:t>依</w:t>
            </w:r>
            <w:smartTag w:uri="urn:schemas-microsoft-com:office:smarttags" w:element="chsdate">
              <w:smartTagPr>
                <w:attr w:name="IsROCDate" w:val="False"/>
                <w:attr w:name="IsLunarDate" w:val="False"/>
                <w:attr w:name="Day" w:val="13"/>
                <w:attr w:name="Month" w:val="1"/>
                <w:attr w:name="Year" w:val="1999"/>
              </w:smartTagPr>
              <w:r w:rsidR="00A30F92" w:rsidRPr="00AC66E3">
                <w:rPr>
                  <w:rFonts w:asciiTheme="minorHAnsi" w:eastAsia="標楷體" w:hAnsiTheme="minorHAnsi"/>
                </w:rPr>
                <w:t>99</w:t>
              </w:r>
              <w:r w:rsidR="00A30F92" w:rsidRPr="00AC66E3">
                <w:rPr>
                  <w:rFonts w:asciiTheme="minorHAnsi" w:eastAsia="標楷體" w:hAnsiTheme="minorHAnsi"/>
                </w:rPr>
                <w:t>年</w:t>
              </w:r>
              <w:r w:rsidR="00A30F92" w:rsidRPr="00AC66E3">
                <w:rPr>
                  <w:rFonts w:asciiTheme="minorHAnsi" w:eastAsia="標楷體" w:hAnsiTheme="minorHAnsi"/>
                </w:rPr>
                <w:t>1</w:t>
              </w:r>
              <w:r w:rsidR="00A30F92" w:rsidRPr="00AC66E3">
                <w:rPr>
                  <w:rFonts w:asciiTheme="minorHAnsi" w:eastAsia="標楷體" w:hAnsiTheme="minorHAnsi"/>
                </w:rPr>
                <w:t>月</w:t>
              </w:r>
              <w:r w:rsidR="00A30F92" w:rsidRPr="00AC66E3">
                <w:rPr>
                  <w:rFonts w:asciiTheme="minorHAnsi" w:eastAsia="標楷體" w:hAnsiTheme="minorHAnsi"/>
                </w:rPr>
                <w:t>13</w:t>
              </w:r>
              <w:r w:rsidR="00A30F92" w:rsidRPr="00AC66E3">
                <w:rPr>
                  <w:rFonts w:asciiTheme="minorHAnsi" w:eastAsia="標楷體" w:hAnsiTheme="minorHAnsi"/>
                </w:rPr>
                <w:t>日</w:t>
              </w:r>
            </w:smartTag>
            <w:r w:rsidR="00A30F92" w:rsidRPr="00AC66E3">
              <w:rPr>
                <w:rFonts w:asciiTheme="minorHAnsi" w:eastAsia="標楷體" w:hAnsiTheme="minorHAnsi"/>
              </w:rPr>
              <w:t>金管證券字第</w:t>
            </w:r>
            <w:r w:rsidR="00A30F92" w:rsidRPr="00AC66E3">
              <w:rPr>
                <w:rFonts w:asciiTheme="minorHAnsi" w:eastAsia="標楷體" w:hAnsiTheme="minorHAnsi"/>
              </w:rPr>
              <w:t>0980067784</w:t>
            </w:r>
            <w:r w:rsidR="00A30F92" w:rsidRPr="00AC66E3">
              <w:rPr>
                <w:rFonts w:asciiTheme="minorHAnsi" w:eastAsia="標楷體" w:hAnsiTheme="minorHAnsi"/>
              </w:rPr>
              <w:t>號令規定，</w:t>
            </w:r>
            <w:r w:rsidR="006D6E18" w:rsidRPr="00AC66E3">
              <w:rPr>
                <w:rFonts w:asciiTheme="minorHAnsi" w:eastAsia="標楷體" w:hAnsiTheme="minorHAnsi"/>
              </w:rPr>
              <w:t>「</w:t>
            </w:r>
            <w:r w:rsidR="008673D0" w:rsidRPr="00AC66E3">
              <w:rPr>
                <w:rFonts w:asciiTheme="minorHAnsi" w:eastAsia="標楷體" w:hAnsiTheme="minorHAnsi"/>
              </w:rPr>
              <w:t>外國發行人募集與發行有價證券處理準則</w:t>
            </w:r>
            <w:r w:rsidR="006D6E18" w:rsidRPr="00AC66E3">
              <w:rPr>
                <w:rFonts w:asciiTheme="minorHAnsi" w:eastAsia="標楷體" w:hAnsiTheme="minorHAnsi"/>
              </w:rPr>
              <w:t>」</w:t>
            </w:r>
            <w:r w:rsidR="008673D0" w:rsidRPr="00AC66E3">
              <w:rPr>
                <w:rFonts w:asciiTheme="minorHAnsi" w:eastAsia="標楷體" w:hAnsiTheme="minorHAnsi"/>
              </w:rPr>
              <w:t>所規範之第一上市公司依法核給</w:t>
            </w:r>
            <w:r w:rsidR="006D6E18" w:rsidRPr="00AC66E3">
              <w:rPr>
                <w:rFonts w:asciiTheme="minorHAnsi" w:eastAsia="標楷體" w:hAnsiTheme="minorHAnsi"/>
              </w:rPr>
              <w:t>有價證券與員工</w:t>
            </w:r>
            <w:r w:rsidR="001D5CF2" w:rsidRPr="00AC66E3">
              <w:rPr>
                <w:rFonts w:asciiTheme="minorHAnsi" w:eastAsia="標楷體" w:hAnsiTheme="minorHAnsi"/>
              </w:rPr>
              <w:t>(</w:t>
            </w:r>
            <w:r w:rsidR="00F66392" w:rsidRPr="00AC66E3">
              <w:rPr>
                <w:rFonts w:asciiTheme="minorHAnsi" w:eastAsia="標楷體" w:hAnsiTheme="minorHAnsi"/>
              </w:rPr>
              <w:t>含於大陸地區設有戶籍之員工</w:t>
            </w:r>
            <w:r w:rsidR="00AC66E3">
              <w:rPr>
                <w:rFonts w:asciiTheme="minorHAnsi" w:eastAsia="標楷體" w:hAnsiTheme="minorHAnsi" w:hint="eastAsia"/>
              </w:rPr>
              <w:t>)</w:t>
            </w:r>
            <w:r w:rsidR="001D5CF2" w:rsidRPr="00AC66E3">
              <w:rPr>
                <w:rFonts w:asciiTheme="minorHAnsi" w:eastAsia="標楷體" w:hAnsiTheme="minorHAnsi"/>
              </w:rPr>
              <w:t>，</w:t>
            </w:r>
            <w:r w:rsidR="006D6E18" w:rsidRPr="00AC66E3">
              <w:rPr>
                <w:rFonts w:asciiTheme="minorHAnsi" w:eastAsia="標楷體" w:hAnsiTheme="minorHAnsi"/>
              </w:rPr>
              <w:t>得依「華僑及外國人投資證券管理辦法」第</w:t>
            </w:r>
            <w:r w:rsidR="006D6E18" w:rsidRPr="00AC66E3">
              <w:rPr>
                <w:rFonts w:asciiTheme="minorHAnsi" w:eastAsia="標楷體" w:hAnsiTheme="minorHAnsi"/>
              </w:rPr>
              <w:t>10</w:t>
            </w:r>
            <w:r w:rsidR="006D6E18" w:rsidRPr="00AC66E3">
              <w:rPr>
                <w:rFonts w:asciiTheme="minorHAnsi" w:eastAsia="標楷體" w:hAnsiTheme="minorHAnsi"/>
              </w:rPr>
              <w:t>條第</w:t>
            </w:r>
            <w:r w:rsidR="006D6E18" w:rsidRPr="00AC66E3">
              <w:rPr>
                <w:rFonts w:asciiTheme="minorHAnsi" w:eastAsia="標楷體" w:hAnsiTheme="minorHAnsi"/>
              </w:rPr>
              <w:t>1</w:t>
            </w:r>
            <w:r w:rsidR="006D6E18" w:rsidRPr="00AC66E3">
              <w:rPr>
                <w:rFonts w:asciiTheme="minorHAnsi" w:eastAsia="標楷體" w:hAnsiTheme="minorHAnsi"/>
              </w:rPr>
              <w:t>項及「大陸地區投資人來臺從事證券投資及期貨交易管理辦法」第</w:t>
            </w:r>
            <w:r w:rsidR="006D6E18" w:rsidRPr="00AC66E3">
              <w:rPr>
                <w:rFonts w:asciiTheme="minorHAnsi" w:eastAsia="標楷體" w:hAnsiTheme="minorHAnsi"/>
              </w:rPr>
              <w:t>3</w:t>
            </w:r>
            <w:r w:rsidR="006D6E18" w:rsidRPr="00AC66E3">
              <w:rPr>
                <w:rFonts w:asciiTheme="minorHAnsi" w:eastAsia="標楷體" w:hAnsiTheme="minorHAnsi"/>
              </w:rPr>
              <w:t>條及第</w:t>
            </w:r>
            <w:r w:rsidR="006D6E18" w:rsidRPr="00AC66E3">
              <w:rPr>
                <w:rFonts w:asciiTheme="minorHAnsi" w:eastAsia="標楷體" w:hAnsiTheme="minorHAnsi"/>
              </w:rPr>
              <w:t>23</w:t>
            </w:r>
            <w:r w:rsidR="006D6E18" w:rsidRPr="00AC66E3">
              <w:rPr>
                <w:rFonts w:asciiTheme="minorHAnsi" w:eastAsia="標楷體" w:hAnsiTheme="minorHAnsi"/>
              </w:rPr>
              <w:t>條之規定，為其員工處理前揭依法所核發之有價證券，以境外外國機構投資人之資格，</w:t>
            </w:r>
            <w:r w:rsidR="00711CAE" w:rsidRPr="00AC66E3">
              <w:rPr>
                <w:rFonts w:asciiTheme="minorHAnsi" w:eastAsia="標楷體" w:hAnsiTheme="minorHAnsi"/>
              </w:rPr>
              <w:t>檢具相關書件向證交</w:t>
            </w:r>
            <w:r w:rsidR="006D6E18" w:rsidRPr="00AC66E3">
              <w:rPr>
                <w:rFonts w:asciiTheme="minorHAnsi" w:eastAsia="標楷體" w:hAnsiTheme="minorHAnsi"/>
              </w:rPr>
              <w:t>所辦理</w:t>
            </w:r>
            <w:r w:rsidR="007671E5" w:rsidRPr="00AC66E3">
              <w:rPr>
                <w:rFonts w:asciiTheme="minorHAnsi" w:eastAsia="標楷體" w:hAnsiTheme="minorHAnsi"/>
              </w:rPr>
              <w:t>員工集合投資專戶登記</w:t>
            </w:r>
            <w:r w:rsidR="006A2308" w:rsidRPr="00AC66E3">
              <w:rPr>
                <w:rFonts w:asciiTheme="minorHAnsi" w:eastAsia="標楷體" w:hAnsiTheme="minorHAnsi"/>
              </w:rPr>
              <w:t>。</w:t>
            </w:r>
          </w:p>
          <w:p w:rsidR="007671E5" w:rsidRPr="00AC66E3" w:rsidRDefault="00A7547A" w:rsidP="00165FA9">
            <w:pPr>
              <w:widowControl/>
              <w:numPr>
                <w:ilvl w:val="0"/>
                <w:numId w:val="19"/>
              </w:numPr>
              <w:tabs>
                <w:tab w:val="left" w:pos="382"/>
              </w:tabs>
              <w:spacing w:line="360" w:lineRule="exact"/>
              <w:jc w:val="both"/>
              <w:rPr>
                <w:rFonts w:asciiTheme="minorHAnsi" w:eastAsia="標楷體" w:hAnsiTheme="minorHAnsi"/>
              </w:rPr>
            </w:pPr>
            <w:r w:rsidRPr="00AC66E3">
              <w:rPr>
                <w:rFonts w:asciiTheme="minorHAnsi" w:eastAsia="標楷體" w:hAnsiTheme="minorHAnsi"/>
              </w:rPr>
              <w:t>前述投資專戶應依下列規定辦理相關事宜：</w:t>
            </w:r>
          </w:p>
          <w:p w:rsidR="008656F5" w:rsidRPr="00AC66E3" w:rsidRDefault="00DC77B9" w:rsidP="00165FA9">
            <w:pPr>
              <w:widowControl/>
              <w:spacing w:line="360" w:lineRule="exact"/>
              <w:ind w:leftChars="158" w:left="662" w:hangingChars="118" w:hanging="283"/>
              <w:jc w:val="both"/>
              <w:rPr>
                <w:rFonts w:asciiTheme="minorHAnsi" w:eastAsia="標楷體" w:hAnsiTheme="minorHAnsi"/>
              </w:rPr>
            </w:pPr>
            <w:r w:rsidRPr="00AC66E3">
              <w:rPr>
                <w:rFonts w:asciiTheme="minorHAnsi" w:eastAsia="標楷體" w:hAnsiTheme="minorHAnsi"/>
              </w:rPr>
              <w:t>(1)</w:t>
            </w:r>
            <w:r w:rsidR="00A7547A" w:rsidRPr="00AC66E3">
              <w:rPr>
                <w:rFonts w:asciiTheme="minorHAnsi" w:eastAsia="標楷體" w:hAnsiTheme="minorHAnsi"/>
              </w:rPr>
              <w:t>投資專戶僅准賣出海外</w:t>
            </w:r>
            <w:r w:rsidR="00F66392" w:rsidRPr="00AC66E3">
              <w:rPr>
                <w:rFonts w:asciiTheme="minorHAnsi" w:eastAsia="標楷體" w:hAnsiTheme="minorHAnsi"/>
              </w:rPr>
              <w:t>外</w:t>
            </w:r>
            <w:r w:rsidR="00A7547A" w:rsidRPr="00AC66E3">
              <w:rPr>
                <w:rFonts w:asciiTheme="minorHAnsi" w:eastAsia="標楷體" w:hAnsiTheme="minorHAnsi"/>
              </w:rPr>
              <w:t>籍員工行使認購有價證券權利及因讓受與配發取得之股票，不能從事其他證券買賣交易。</w:t>
            </w:r>
          </w:p>
          <w:p w:rsidR="008656F5" w:rsidRPr="00AC66E3" w:rsidRDefault="00DC77B9" w:rsidP="00165FA9">
            <w:pPr>
              <w:widowControl/>
              <w:spacing w:line="360" w:lineRule="exact"/>
              <w:ind w:leftChars="158" w:left="662" w:hangingChars="118" w:hanging="283"/>
              <w:jc w:val="both"/>
              <w:rPr>
                <w:rFonts w:asciiTheme="minorHAnsi" w:eastAsia="標楷體" w:hAnsiTheme="minorHAnsi"/>
              </w:rPr>
            </w:pPr>
            <w:r w:rsidRPr="00AC66E3">
              <w:rPr>
                <w:rFonts w:asciiTheme="minorHAnsi" w:eastAsia="標楷體" w:hAnsiTheme="minorHAnsi"/>
              </w:rPr>
              <w:t>(2)</w:t>
            </w:r>
            <w:r w:rsidR="00A7547A" w:rsidRPr="00AC66E3">
              <w:rPr>
                <w:rFonts w:asciiTheme="minorHAnsi" w:eastAsia="標楷體" w:hAnsiTheme="minorHAnsi"/>
              </w:rPr>
              <w:t>投資專戶內員工取得股東身份後，行使表決權應比照境外外國機構投資人投資國內證券之方式，由第一上市公司</w:t>
            </w:r>
            <w:r w:rsidR="00F66392" w:rsidRPr="00AC66E3">
              <w:rPr>
                <w:rFonts w:asciiTheme="minorHAnsi" w:eastAsia="標楷體" w:hAnsiTheme="minorHAnsi"/>
              </w:rPr>
              <w:t>員工授權指定之國內代理</w:t>
            </w:r>
            <w:r w:rsidR="00A7547A" w:rsidRPr="00AC66E3">
              <w:rPr>
                <w:rFonts w:asciiTheme="minorHAnsi" w:eastAsia="標楷體" w:hAnsiTheme="minorHAnsi"/>
              </w:rPr>
              <w:t>人出席，並依保管契約之約定行使表決權。</w:t>
            </w:r>
          </w:p>
          <w:p w:rsidR="00A7547A" w:rsidRPr="00AC66E3" w:rsidRDefault="00DC77B9" w:rsidP="00165FA9">
            <w:pPr>
              <w:pStyle w:val="af1"/>
              <w:widowControl/>
              <w:spacing w:line="360" w:lineRule="exact"/>
              <w:ind w:leftChars="158" w:left="662" w:hangingChars="118" w:hanging="283"/>
              <w:jc w:val="both"/>
              <w:rPr>
                <w:rFonts w:asciiTheme="minorHAnsi" w:eastAsia="標楷體" w:hAnsiTheme="minorHAnsi"/>
              </w:rPr>
            </w:pPr>
            <w:r w:rsidRPr="00AC66E3">
              <w:rPr>
                <w:rFonts w:asciiTheme="minorHAnsi" w:eastAsia="標楷體" w:hAnsiTheme="minorHAnsi"/>
              </w:rPr>
              <w:t>(3)</w:t>
            </w:r>
            <w:r w:rsidR="00A80BDB" w:rsidRPr="00AC66E3">
              <w:rPr>
                <w:rFonts w:asciiTheme="minorHAnsi" w:eastAsia="標楷體" w:hAnsiTheme="minorHAnsi"/>
              </w:rPr>
              <w:t>員工行使認購有價證券後，第一上市公司應以投資專戶名義發予有價證券股款繳納憑證，並交付投資專戶，且依相關股務處理規定辦理公司股東名簿登記等有關事宜。</w:t>
            </w:r>
          </w:p>
          <w:p w:rsidR="00A80BDB" w:rsidRPr="00AC66E3" w:rsidRDefault="00A80BDB" w:rsidP="00165FA9">
            <w:pPr>
              <w:widowControl/>
              <w:numPr>
                <w:ilvl w:val="0"/>
                <w:numId w:val="19"/>
              </w:numPr>
              <w:tabs>
                <w:tab w:val="left" w:pos="382"/>
              </w:tabs>
              <w:spacing w:line="360" w:lineRule="exact"/>
              <w:jc w:val="both"/>
              <w:rPr>
                <w:rFonts w:asciiTheme="minorHAnsi" w:eastAsia="標楷體" w:hAnsiTheme="minorHAnsi"/>
              </w:rPr>
            </w:pPr>
            <w:r w:rsidRPr="00AC66E3">
              <w:rPr>
                <w:rFonts w:asciiTheme="minorHAnsi" w:eastAsia="標楷體" w:hAnsiTheme="minorHAnsi"/>
              </w:rPr>
              <w:t>第一上市公司於核給</w:t>
            </w:r>
            <w:r w:rsidR="00F66392" w:rsidRPr="00AC66E3">
              <w:rPr>
                <w:rFonts w:asciiTheme="minorHAnsi" w:eastAsia="標楷體" w:hAnsiTheme="minorHAnsi"/>
              </w:rPr>
              <w:t>有價證券與</w:t>
            </w:r>
            <w:r w:rsidRPr="00AC66E3">
              <w:rPr>
                <w:rFonts w:asciiTheme="minorHAnsi" w:eastAsia="標楷體" w:hAnsiTheme="minorHAnsi"/>
              </w:rPr>
              <w:t>員工時，應於所訂相關契約中</w:t>
            </w:r>
            <w:r w:rsidR="00C44EB1" w:rsidRPr="00AC66E3">
              <w:rPr>
                <w:rFonts w:asciiTheme="minorHAnsi" w:eastAsia="標楷體" w:hAnsiTheme="minorHAnsi"/>
              </w:rPr>
              <w:t>敘明彼此之權利</w:t>
            </w:r>
            <w:r w:rsidR="00F66392" w:rsidRPr="00AC66E3">
              <w:rPr>
                <w:rFonts w:asciiTheme="minorHAnsi" w:eastAsia="標楷體" w:hAnsiTheme="minorHAnsi"/>
              </w:rPr>
              <w:t>與</w:t>
            </w:r>
            <w:r w:rsidR="00C44EB1" w:rsidRPr="00AC66E3">
              <w:rPr>
                <w:rFonts w:asciiTheme="minorHAnsi" w:eastAsia="標楷體" w:hAnsiTheme="minorHAnsi"/>
              </w:rPr>
              <w:t>義務</w:t>
            </w:r>
            <w:r w:rsidR="00F66392" w:rsidRPr="00AC66E3">
              <w:rPr>
                <w:rFonts w:asciiTheme="minorHAnsi" w:eastAsia="標楷體" w:hAnsiTheme="minorHAnsi"/>
              </w:rPr>
              <w:t>事項</w:t>
            </w:r>
            <w:r w:rsidR="00C44EB1" w:rsidRPr="00AC66E3">
              <w:rPr>
                <w:rFonts w:asciiTheme="minorHAnsi" w:eastAsia="標楷體" w:hAnsiTheme="minorHAnsi"/>
              </w:rPr>
              <w:t>，包括：</w:t>
            </w:r>
          </w:p>
          <w:p w:rsidR="008656F5" w:rsidRPr="00AC66E3" w:rsidRDefault="00DC77B9" w:rsidP="00165FA9">
            <w:pPr>
              <w:widowControl/>
              <w:spacing w:line="360" w:lineRule="exact"/>
              <w:ind w:leftChars="158" w:left="662" w:hangingChars="118" w:hanging="283"/>
              <w:jc w:val="both"/>
              <w:rPr>
                <w:rFonts w:asciiTheme="minorHAnsi" w:eastAsia="標楷體" w:hAnsiTheme="minorHAnsi"/>
              </w:rPr>
            </w:pPr>
            <w:r w:rsidRPr="00AC66E3">
              <w:rPr>
                <w:rFonts w:asciiTheme="minorHAnsi" w:eastAsia="標楷體" w:hAnsiTheme="minorHAnsi"/>
              </w:rPr>
              <w:t>(1)</w:t>
            </w:r>
            <w:r w:rsidR="00C44EB1" w:rsidRPr="00AC66E3">
              <w:rPr>
                <w:rFonts w:asciiTheme="minorHAnsi" w:eastAsia="標楷體" w:hAnsiTheme="minorHAnsi"/>
              </w:rPr>
              <w:t>員工得選擇前揭集合投資專戶方式處分</w:t>
            </w:r>
            <w:r w:rsidR="00F66392" w:rsidRPr="00AC66E3">
              <w:rPr>
                <w:rFonts w:asciiTheme="minorHAnsi" w:eastAsia="標楷體" w:hAnsiTheme="minorHAnsi"/>
              </w:rPr>
              <w:t>所取得</w:t>
            </w:r>
            <w:r w:rsidR="00C44EB1" w:rsidRPr="00AC66E3">
              <w:rPr>
                <w:rFonts w:asciiTheme="minorHAnsi" w:eastAsia="標楷體" w:hAnsiTheme="minorHAnsi"/>
              </w:rPr>
              <w:t>股票，惟如不願採行該方式辦理者，應依「華僑及外國人投資證券管理辦法」之規定，由員工以境外外國自然人身份辦理投資專戶</w:t>
            </w:r>
            <w:r w:rsidR="00C44EB1" w:rsidRPr="00AC66E3">
              <w:rPr>
                <w:rFonts w:asciiTheme="minorHAnsi" w:eastAsia="標楷體" w:hAnsiTheme="minorHAnsi"/>
              </w:rPr>
              <w:lastRenderedPageBreak/>
              <w:t>登記；另員工於第一上市前已取得股票者，得依證交所營業細則第</w:t>
            </w:r>
            <w:r w:rsidR="00F61CF2" w:rsidRPr="00AC66E3">
              <w:rPr>
                <w:rFonts w:asciiTheme="minorHAnsi" w:eastAsia="標楷體" w:hAnsiTheme="minorHAnsi"/>
              </w:rPr>
              <w:t>77</w:t>
            </w:r>
            <w:r w:rsidR="00C44EB1" w:rsidRPr="00AC66E3">
              <w:rPr>
                <w:rFonts w:asciiTheme="minorHAnsi" w:eastAsia="標楷體" w:hAnsiTheme="minorHAnsi"/>
              </w:rPr>
              <w:t>條第</w:t>
            </w:r>
            <w:r w:rsidR="00C44EB1" w:rsidRPr="00AC66E3">
              <w:rPr>
                <w:rFonts w:asciiTheme="minorHAnsi" w:eastAsia="標楷體" w:hAnsiTheme="minorHAnsi"/>
              </w:rPr>
              <w:t>1</w:t>
            </w:r>
            <w:r w:rsidR="00C44EB1" w:rsidRPr="00AC66E3">
              <w:rPr>
                <w:rFonts w:asciiTheme="minorHAnsi" w:eastAsia="標楷體" w:hAnsiTheme="minorHAnsi"/>
              </w:rPr>
              <w:t>項第</w:t>
            </w:r>
            <w:r w:rsidR="00C44EB1" w:rsidRPr="00AC66E3">
              <w:rPr>
                <w:rFonts w:asciiTheme="minorHAnsi" w:eastAsia="標楷體" w:hAnsiTheme="minorHAnsi"/>
              </w:rPr>
              <w:t>4</w:t>
            </w:r>
            <w:r w:rsidR="00C44EB1" w:rsidRPr="00AC66E3">
              <w:rPr>
                <w:rFonts w:asciiTheme="minorHAnsi" w:eastAsia="標楷體" w:hAnsiTheme="minorHAnsi"/>
              </w:rPr>
              <w:t>款及第</w:t>
            </w:r>
            <w:r w:rsidR="00C44EB1" w:rsidRPr="00AC66E3">
              <w:rPr>
                <w:rFonts w:asciiTheme="minorHAnsi" w:eastAsia="標楷體" w:hAnsiTheme="minorHAnsi"/>
              </w:rPr>
              <w:t>77</w:t>
            </w:r>
            <w:r w:rsidR="00C44EB1" w:rsidRPr="00AC66E3">
              <w:rPr>
                <w:rFonts w:asciiTheme="minorHAnsi" w:eastAsia="標楷體" w:hAnsiTheme="minorHAnsi"/>
              </w:rPr>
              <w:t>條之</w:t>
            </w:r>
            <w:r w:rsidR="00C44EB1" w:rsidRPr="00AC66E3">
              <w:rPr>
                <w:rFonts w:asciiTheme="minorHAnsi" w:eastAsia="標楷體" w:hAnsiTheme="minorHAnsi"/>
              </w:rPr>
              <w:t>8</w:t>
            </w:r>
            <w:r w:rsidR="00C44EB1" w:rsidRPr="00AC66E3">
              <w:rPr>
                <w:rFonts w:asciiTheme="minorHAnsi" w:eastAsia="標楷體" w:hAnsiTheme="minorHAnsi"/>
              </w:rPr>
              <w:t>第</w:t>
            </w:r>
            <w:r w:rsidR="00C44EB1" w:rsidRPr="00AC66E3">
              <w:rPr>
                <w:rFonts w:asciiTheme="minorHAnsi" w:eastAsia="標楷體" w:hAnsiTheme="minorHAnsi"/>
              </w:rPr>
              <w:t>1</w:t>
            </w:r>
            <w:r w:rsidR="00C44EB1" w:rsidRPr="00AC66E3">
              <w:rPr>
                <w:rFonts w:asciiTheme="minorHAnsi" w:eastAsia="標楷體" w:hAnsiTheme="minorHAnsi"/>
              </w:rPr>
              <w:t>項等規定辦理。</w:t>
            </w:r>
          </w:p>
          <w:p w:rsidR="00C44EB1" w:rsidRPr="00AC66E3" w:rsidRDefault="00DC77B9" w:rsidP="00165FA9">
            <w:pPr>
              <w:widowControl/>
              <w:spacing w:line="360" w:lineRule="exact"/>
              <w:ind w:leftChars="158" w:left="662" w:hangingChars="118" w:hanging="283"/>
              <w:jc w:val="both"/>
              <w:rPr>
                <w:rFonts w:asciiTheme="minorHAnsi" w:eastAsia="標楷體" w:hAnsiTheme="minorHAnsi"/>
              </w:rPr>
            </w:pPr>
            <w:r w:rsidRPr="00AC66E3">
              <w:rPr>
                <w:rFonts w:asciiTheme="minorHAnsi" w:eastAsia="標楷體" w:hAnsiTheme="minorHAnsi"/>
              </w:rPr>
              <w:t>(2)</w:t>
            </w:r>
            <w:r w:rsidR="00C44EB1" w:rsidRPr="00AC66E3">
              <w:rPr>
                <w:rFonts w:asciiTheme="minorHAnsi" w:eastAsia="標楷體" w:hAnsiTheme="minorHAnsi"/>
              </w:rPr>
              <w:t>員工選擇前揭投資專戶方式辦理時，處分所取得股票之程序，</w:t>
            </w:r>
            <w:r w:rsidR="006A2713" w:rsidRPr="00AC66E3">
              <w:rPr>
                <w:rFonts w:asciiTheme="minorHAnsi" w:eastAsia="標楷體" w:hAnsiTheme="minorHAnsi"/>
              </w:rPr>
              <w:t>及第一上市公司與員工間，涉及投資專戶運作之其他權利、義務事項。</w:t>
            </w:r>
          </w:p>
          <w:p w:rsidR="00840343" w:rsidRPr="00AC66E3" w:rsidRDefault="00840343" w:rsidP="00165FA9">
            <w:pPr>
              <w:widowControl/>
              <w:numPr>
                <w:ilvl w:val="0"/>
                <w:numId w:val="19"/>
              </w:numPr>
              <w:tabs>
                <w:tab w:val="left" w:pos="382"/>
              </w:tabs>
              <w:spacing w:line="360" w:lineRule="exact"/>
              <w:jc w:val="both"/>
              <w:rPr>
                <w:rFonts w:asciiTheme="minorHAnsi" w:eastAsia="標楷體" w:hAnsiTheme="minorHAnsi"/>
              </w:rPr>
            </w:pPr>
            <w:r w:rsidRPr="00AC66E3">
              <w:rPr>
                <w:rFonts w:asciiTheme="minorHAnsi" w:eastAsia="標楷體" w:hAnsiTheme="minorHAnsi"/>
              </w:rPr>
              <w:t>第一上市公司如不採行前揭集合投資專戶方式辦理，嗣其員工處分所取得之股票時，應依「華僑及外國人投資證券管理辦法」之規定，由個別員工以境外外國自然人身份辦理投資專戶登記；另員工於第一上市前已取得股票者，得依證交所營業細則第</w:t>
            </w:r>
            <w:r w:rsidR="00F61CF2" w:rsidRPr="00AC66E3">
              <w:rPr>
                <w:rFonts w:asciiTheme="minorHAnsi" w:eastAsia="標楷體" w:hAnsiTheme="minorHAnsi"/>
              </w:rPr>
              <w:t>77</w:t>
            </w:r>
            <w:r w:rsidRPr="00AC66E3">
              <w:rPr>
                <w:rFonts w:asciiTheme="minorHAnsi" w:eastAsia="標楷體" w:hAnsiTheme="minorHAnsi"/>
              </w:rPr>
              <w:t>條第</w:t>
            </w:r>
            <w:r w:rsidRPr="00AC66E3">
              <w:rPr>
                <w:rFonts w:asciiTheme="minorHAnsi" w:eastAsia="標楷體" w:hAnsiTheme="minorHAnsi"/>
              </w:rPr>
              <w:t>1</w:t>
            </w:r>
            <w:r w:rsidRPr="00AC66E3">
              <w:rPr>
                <w:rFonts w:asciiTheme="minorHAnsi" w:eastAsia="標楷體" w:hAnsiTheme="minorHAnsi"/>
              </w:rPr>
              <w:t>項第</w:t>
            </w:r>
            <w:r w:rsidRPr="00AC66E3">
              <w:rPr>
                <w:rFonts w:asciiTheme="minorHAnsi" w:eastAsia="標楷體" w:hAnsiTheme="minorHAnsi"/>
              </w:rPr>
              <w:t>4</w:t>
            </w:r>
            <w:r w:rsidRPr="00AC66E3">
              <w:rPr>
                <w:rFonts w:asciiTheme="minorHAnsi" w:eastAsia="標楷體" w:hAnsiTheme="minorHAnsi"/>
              </w:rPr>
              <w:t>款及第</w:t>
            </w:r>
            <w:r w:rsidRPr="00AC66E3">
              <w:rPr>
                <w:rFonts w:asciiTheme="minorHAnsi" w:eastAsia="標楷體" w:hAnsiTheme="minorHAnsi"/>
              </w:rPr>
              <w:t>77</w:t>
            </w:r>
            <w:r w:rsidRPr="00AC66E3">
              <w:rPr>
                <w:rFonts w:asciiTheme="minorHAnsi" w:eastAsia="標楷體" w:hAnsiTheme="minorHAnsi"/>
              </w:rPr>
              <w:t>條之</w:t>
            </w:r>
            <w:r w:rsidRPr="00AC66E3">
              <w:rPr>
                <w:rFonts w:asciiTheme="minorHAnsi" w:eastAsia="標楷體" w:hAnsiTheme="minorHAnsi"/>
              </w:rPr>
              <w:t>8</w:t>
            </w:r>
            <w:r w:rsidRPr="00AC66E3">
              <w:rPr>
                <w:rFonts w:asciiTheme="minorHAnsi" w:eastAsia="標楷體" w:hAnsiTheme="minorHAnsi"/>
              </w:rPr>
              <w:t>第</w:t>
            </w:r>
            <w:r w:rsidRPr="00AC66E3">
              <w:rPr>
                <w:rFonts w:asciiTheme="minorHAnsi" w:eastAsia="標楷體" w:hAnsiTheme="minorHAnsi"/>
              </w:rPr>
              <w:t>1</w:t>
            </w:r>
            <w:r w:rsidRPr="00AC66E3">
              <w:rPr>
                <w:rFonts w:asciiTheme="minorHAnsi" w:eastAsia="標楷體" w:hAnsiTheme="minorHAnsi"/>
              </w:rPr>
              <w:t>項等規定辦理。</w:t>
            </w:r>
          </w:p>
          <w:p w:rsidR="00EE7CDA" w:rsidRPr="00AC66E3" w:rsidDel="002A6063" w:rsidRDefault="00840343" w:rsidP="00165FA9">
            <w:pPr>
              <w:widowControl/>
              <w:numPr>
                <w:ilvl w:val="0"/>
                <w:numId w:val="19"/>
              </w:numPr>
              <w:tabs>
                <w:tab w:val="left" w:pos="382"/>
              </w:tabs>
              <w:spacing w:line="360" w:lineRule="exact"/>
              <w:jc w:val="both"/>
              <w:rPr>
                <w:rFonts w:asciiTheme="minorHAnsi" w:eastAsia="標楷體" w:hAnsiTheme="minorHAnsi"/>
              </w:rPr>
            </w:pPr>
            <w:r w:rsidRPr="00AC66E3">
              <w:rPr>
                <w:rFonts w:asciiTheme="minorHAnsi" w:eastAsia="標楷體" w:hAnsiTheme="minorHAnsi"/>
              </w:rPr>
              <w:t>所稱第一上市</w:t>
            </w:r>
            <w:r w:rsidR="001D5CF2" w:rsidRPr="00AC66E3">
              <w:rPr>
                <w:rFonts w:asciiTheme="minorHAnsi" w:eastAsia="標楷體" w:hAnsiTheme="minorHAnsi"/>
              </w:rPr>
              <w:t>公司</w:t>
            </w:r>
            <w:r w:rsidRPr="00AC66E3">
              <w:rPr>
                <w:rFonts w:asciiTheme="minorHAnsi" w:eastAsia="標楷體" w:hAnsiTheme="minorHAnsi"/>
              </w:rPr>
              <w:t>員工不含持股逾</w:t>
            </w:r>
            <w:r w:rsidRPr="00AC66E3">
              <w:rPr>
                <w:rFonts w:asciiTheme="minorHAnsi" w:eastAsia="標楷體" w:hAnsiTheme="minorHAnsi"/>
              </w:rPr>
              <w:t>10</w:t>
            </w:r>
            <w:r w:rsidRPr="00AC66E3">
              <w:rPr>
                <w:rFonts w:asciiTheme="minorHAnsi" w:eastAsia="標楷體" w:hAnsiTheme="minorHAnsi"/>
              </w:rPr>
              <w:t>％之股東等內部人。</w:t>
            </w:r>
            <w:r w:rsidR="00B61FF1" w:rsidRPr="00AC66E3">
              <w:rPr>
                <w:rFonts w:asciiTheme="minorHAnsi" w:eastAsia="標楷體" w:hAnsiTheme="minorHAnsi"/>
              </w:rPr>
              <w:t xml:space="preserve">                                                                                                                                                                                                                                                                                                                                                                                                                                                                                                                                                                                                                                                                           </w:t>
            </w:r>
            <w:r w:rsidRPr="00AC66E3">
              <w:rPr>
                <w:rFonts w:asciiTheme="minorHAnsi" w:eastAsia="標楷體" w:hAnsiTheme="minorHAnsi"/>
              </w:rPr>
              <w:t xml:space="preserve">                              </w:t>
            </w:r>
            <w:r w:rsidR="0061044E" w:rsidRPr="00AC66E3">
              <w:rPr>
                <w:rFonts w:asciiTheme="minorHAnsi" w:eastAsia="標楷體" w:hAnsiTheme="minorHAnsi"/>
              </w:rPr>
              <w:t xml:space="preserve">                                                                                                                                                                                                                                                                                                                                                                                                                                                                                   </w:t>
            </w:r>
            <w:r w:rsidRPr="00AC66E3">
              <w:rPr>
                <w:rFonts w:asciiTheme="minorHAnsi" w:eastAsia="標楷體" w:hAnsiTheme="minorHAnsi"/>
              </w:rPr>
              <w:t xml:space="preserve">                               </w:t>
            </w:r>
          </w:p>
        </w:tc>
      </w:tr>
      <w:tr w:rsidR="002D00ED" w:rsidRPr="00AC66E3" w:rsidTr="00BE32D5">
        <w:tc>
          <w:tcPr>
            <w:tcW w:w="828" w:type="dxa"/>
            <w:vMerge/>
            <w:tcBorders>
              <w:bottom w:val="single" w:sz="4" w:space="0" w:color="FFFFFF"/>
            </w:tcBorders>
            <w:vAlign w:val="center"/>
          </w:tcPr>
          <w:p w:rsidR="002D00ED" w:rsidRPr="00AC66E3" w:rsidRDefault="002D00ED" w:rsidP="00165FA9">
            <w:pPr>
              <w:spacing w:line="360" w:lineRule="exact"/>
              <w:jc w:val="center"/>
              <w:rPr>
                <w:rFonts w:asciiTheme="minorHAnsi" w:eastAsia="標楷體" w:hAnsiTheme="minorHAnsi"/>
              </w:rPr>
            </w:pPr>
          </w:p>
        </w:tc>
        <w:tc>
          <w:tcPr>
            <w:tcW w:w="720" w:type="dxa"/>
          </w:tcPr>
          <w:p w:rsidR="002D00ED" w:rsidRPr="0054125B" w:rsidDel="002A6063" w:rsidRDefault="00FE235E" w:rsidP="00165FA9">
            <w:pPr>
              <w:spacing w:line="360" w:lineRule="exact"/>
              <w:jc w:val="center"/>
              <w:rPr>
                <w:rFonts w:asciiTheme="minorHAnsi" w:eastAsia="標楷體" w:hAnsiTheme="minorHAnsi"/>
                <w:strike/>
                <w:color w:val="FF0000"/>
              </w:rPr>
            </w:pPr>
            <w:r w:rsidRPr="0054125B">
              <w:rPr>
                <w:rFonts w:asciiTheme="minorHAnsi" w:eastAsia="標楷體" w:hAnsiTheme="minorHAnsi"/>
                <w:strike/>
                <w:color w:val="FF0000"/>
              </w:rPr>
              <w:t>4</w:t>
            </w:r>
          </w:p>
        </w:tc>
        <w:tc>
          <w:tcPr>
            <w:tcW w:w="2872" w:type="dxa"/>
          </w:tcPr>
          <w:p w:rsidR="002D00ED" w:rsidRPr="0054125B" w:rsidDel="002A6063" w:rsidRDefault="002D00ED" w:rsidP="00165FA9">
            <w:pPr>
              <w:spacing w:line="360" w:lineRule="exact"/>
              <w:jc w:val="both"/>
              <w:rPr>
                <w:rFonts w:asciiTheme="minorHAnsi" w:eastAsia="標楷體" w:hAnsiTheme="minorHAnsi"/>
                <w:strike/>
                <w:color w:val="FF0000"/>
              </w:rPr>
            </w:pPr>
            <w:r w:rsidRPr="0054125B">
              <w:rPr>
                <w:rFonts w:asciiTheme="minorHAnsi" w:eastAsia="標楷體" w:hAnsiTheme="minorHAnsi"/>
                <w:strike/>
                <w:color w:val="FF0000"/>
              </w:rPr>
              <w:t>先前之無根台商，未申報已匯出之投資金額，政府罰則為何</w:t>
            </w:r>
            <w:r w:rsidR="005F7D44" w:rsidRPr="0054125B">
              <w:rPr>
                <w:rFonts w:asciiTheme="minorHAnsi" w:eastAsia="標楷體" w:hAnsiTheme="minorHAnsi"/>
                <w:strike/>
                <w:color w:val="FF0000"/>
              </w:rPr>
              <w:t>？</w:t>
            </w:r>
            <w:r w:rsidRPr="0054125B">
              <w:rPr>
                <w:rFonts w:asciiTheme="minorHAnsi" w:eastAsia="標楷體" w:hAnsiTheme="minorHAnsi"/>
                <w:b/>
                <w:strike/>
                <w:color w:val="FF0000"/>
              </w:rPr>
              <w:t xml:space="preserve"> </w:t>
            </w:r>
          </w:p>
        </w:tc>
        <w:tc>
          <w:tcPr>
            <w:tcW w:w="5469" w:type="dxa"/>
          </w:tcPr>
          <w:p w:rsidR="007228B1" w:rsidRPr="0054125B" w:rsidRDefault="007228B1" w:rsidP="00165FA9">
            <w:pPr>
              <w:spacing w:line="360" w:lineRule="exact"/>
              <w:jc w:val="both"/>
              <w:rPr>
                <w:rFonts w:asciiTheme="minorHAnsi" w:eastAsia="標楷體" w:hAnsiTheme="minorHAnsi"/>
                <w:strike/>
                <w:color w:val="FF0000"/>
              </w:rPr>
            </w:pPr>
            <w:r w:rsidRPr="0054125B">
              <w:rPr>
                <w:rFonts w:asciiTheme="minorHAnsi" w:eastAsia="標楷體" w:hAnsiTheme="minorHAnsi"/>
                <w:strike/>
                <w:color w:val="FF0000"/>
              </w:rPr>
              <w:t>依經濟部於</w:t>
            </w:r>
            <w:r w:rsidR="00CF0836" w:rsidRPr="0054125B">
              <w:rPr>
                <w:rFonts w:asciiTheme="minorHAnsi" w:eastAsia="標楷體" w:hAnsiTheme="minorHAnsi"/>
                <w:strike/>
                <w:color w:val="FF0000"/>
              </w:rPr>
              <w:t>101</w:t>
            </w:r>
            <w:r w:rsidRPr="0054125B">
              <w:rPr>
                <w:rFonts w:asciiTheme="minorHAnsi" w:eastAsia="標楷體" w:hAnsiTheme="minorHAnsi"/>
                <w:strike/>
                <w:color w:val="FF0000"/>
              </w:rPr>
              <w:t>.</w:t>
            </w:r>
            <w:r w:rsidR="00CF0836" w:rsidRPr="0054125B">
              <w:rPr>
                <w:rFonts w:asciiTheme="minorHAnsi" w:eastAsia="標楷體" w:hAnsiTheme="minorHAnsi"/>
                <w:strike/>
                <w:color w:val="FF0000"/>
              </w:rPr>
              <w:t>7</w:t>
            </w:r>
            <w:r w:rsidRPr="0054125B">
              <w:rPr>
                <w:rFonts w:asciiTheme="minorHAnsi" w:eastAsia="標楷體" w:hAnsiTheme="minorHAnsi"/>
                <w:strike/>
                <w:color w:val="FF0000"/>
              </w:rPr>
              <w:t>.</w:t>
            </w:r>
            <w:r w:rsidR="00CF0836" w:rsidRPr="0054125B">
              <w:rPr>
                <w:rFonts w:asciiTheme="minorHAnsi" w:eastAsia="標楷體" w:hAnsiTheme="minorHAnsi"/>
                <w:strike/>
                <w:color w:val="FF0000"/>
              </w:rPr>
              <w:t>24</w:t>
            </w:r>
            <w:r w:rsidRPr="0054125B">
              <w:rPr>
                <w:rFonts w:asciiTheme="minorHAnsi" w:eastAsia="標楷體" w:hAnsiTheme="minorHAnsi"/>
                <w:strike/>
                <w:color w:val="FF0000"/>
              </w:rPr>
              <w:t>修正發布「違法在大陸地區從事投資或技術合作案件裁罰基準</w:t>
            </w:r>
            <w:r w:rsidR="00BE6567" w:rsidRPr="0054125B">
              <w:rPr>
                <w:rFonts w:asciiTheme="minorHAnsi" w:eastAsia="標楷體" w:hAnsiTheme="minorHAnsi" w:hint="eastAsia"/>
                <w:strike/>
                <w:color w:val="FF0000"/>
              </w:rPr>
              <w:t>(</w:t>
            </w:r>
            <w:r w:rsidRPr="0054125B">
              <w:rPr>
                <w:rFonts w:asciiTheme="minorHAnsi" w:eastAsia="標楷體" w:hAnsiTheme="minorHAnsi"/>
                <w:strike/>
                <w:color w:val="FF0000"/>
              </w:rPr>
              <w:t>下稱裁罰基準</w:t>
            </w:r>
            <w:r w:rsidR="00BE6567" w:rsidRPr="0054125B">
              <w:rPr>
                <w:rFonts w:asciiTheme="minorHAnsi" w:eastAsia="標楷體" w:hAnsiTheme="minorHAnsi" w:hint="eastAsia"/>
                <w:strike/>
                <w:color w:val="FF0000"/>
              </w:rPr>
              <w:t>)</w:t>
            </w:r>
            <w:r w:rsidRPr="0054125B">
              <w:rPr>
                <w:rFonts w:asciiTheme="minorHAnsi" w:eastAsia="標楷體" w:hAnsiTheme="minorHAnsi"/>
                <w:strike/>
                <w:color w:val="FF0000"/>
              </w:rPr>
              <w:t>」第</w:t>
            </w:r>
            <w:r w:rsidRPr="0054125B">
              <w:rPr>
                <w:rFonts w:asciiTheme="minorHAnsi" w:eastAsia="標楷體" w:hAnsiTheme="minorHAnsi"/>
                <w:strike/>
                <w:color w:val="FF0000"/>
              </w:rPr>
              <w:t>3</w:t>
            </w:r>
            <w:r w:rsidRPr="0054125B">
              <w:rPr>
                <w:rFonts w:asciiTheme="minorHAnsi" w:eastAsia="標楷體" w:hAnsiTheme="minorHAnsi"/>
                <w:strike/>
                <w:color w:val="FF0000"/>
              </w:rPr>
              <w:t>點及第</w:t>
            </w:r>
            <w:r w:rsidRPr="0054125B">
              <w:rPr>
                <w:rFonts w:asciiTheme="minorHAnsi" w:eastAsia="標楷體" w:hAnsiTheme="minorHAnsi"/>
                <w:strike/>
                <w:color w:val="FF0000"/>
              </w:rPr>
              <w:t>11</w:t>
            </w:r>
            <w:r w:rsidRPr="0054125B">
              <w:rPr>
                <w:rFonts w:asciiTheme="minorHAnsi" w:eastAsia="標楷體" w:hAnsiTheme="minorHAnsi"/>
                <w:strike/>
                <w:color w:val="FF0000"/>
              </w:rPr>
              <w:t>點</w:t>
            </w:r>
            <w:r w:rsidR="00CF0836" w:rsidRPr="0054125B">
              <w:rPr>
                <w:rFonts w:asciiTheme="minorHAnsi" w:eastAsia="標楷體" w:hAnsiTheme="minorHAnsi"/>
                <w:strike/>
                <w:color w:val="FF0000"/>
              </w:rPr>
              <w:t>辦理</w:t>
            </w:r>
            <w:r w:rsidRPr="0054125B">
              <w:rPr>
                <w:rFonts w:asciiTheme="minorHAnsi" w:eastAsia="標楷體" w:hAnsiTheme="minorHAnsi"/>
                <w:strike/>
                <w:color w:val="FF0000"/>
              </w:rPr>
              <w:t>，</w:t>
            </w:r>
            <w:r w:rsidR="0095568A" w:rsidRPr="0054125B">
              <w:rPr>
                <w:rFonts w:asciiTheme="minorHAnsi" w:eastAsia="標楷體" w:hAnsiTheme="minorHAnsi"/>
                <w:strike/>
                <w:color w:val="FF0000"/>
              </w:rPr>
              <w:t>詳細說明如下：</w:t>
            </w:r>
          </w:p>
          <w:p w:rsidR="00F43374" w:rsidRPr="0054125B" w:rsidRDefault="00247553" w:rsidP="00165FA9">
            <w:pPr>
              <w:spacing w:line="360" w:lineRule="exact"/>
              <w:ind w:left="360" w:hangingChars="150" w:hanging="360"/>
              <w:jc w:val="both"/>
              <w:rPr>
                <w:rFonts w:asciiTheme="minorHAnsi" w:eastAsia="標楷體" w:hAnsiTheme="minorHAnsi"/>
                <w:strike/>
                <w:color w:val="FF0000"/>
              </w:rPr>
            </w:pPr>
            <w:r w:rsidRPr="0054125B">
              <w:rPr>
                <w:rFonts w:asciiTheme="minorHAnsi" w:eastAsia="標楷體" w:hAnsiTheme="minorHAnsi"/>
                <w:strike/>
                <w:color w:val="FF0000"/>
              </w:rPr>
              <w:t>1</w:t>
            </w:r>
            <w:r w:rsidRPr="0054125B">
              <w:rPr>
                <w:rFonts w:asciiTheme="minorHAnsi" w:eastAsia="標楷體" w:hAnsiTheme="minorHAnsi" w:hint="eastAsia"/>
                <w:strike/>
                <w:color w:val="FF0000"/>
              </w:rPr>
              <w:t>、</w:t>
            </w:r>
            <w:r w:rsidR="00F43374" w:rsidRPr="0054125B">
              <w:rPr>
                <w:rFonts w:asciiTheme="minorHAnsi" w:eastAsia="標楷體" w:hAnsiTheme="minorHAnsi"/>
                <w:strike/>
                <w:color w:val="FF0000"/>
              </w:rPr>
              <w:t>凡未經許可赴大陸投資之臺商，如其投資或技術合作之產品或經營項目經主管機關公告列為一般類，</w:t>
            </w:r>
            <w:r w:rsidR="000866B1" w:rsidRPr="0054125B">
              <w:rPr>
                <w:rFonts w:asciiTheme="minorHAnsi" w:eastAsia="標楷體" w:hAnsiTheme="minorHAnsi"/>
                <w:strike/>
                <w:color w:val="FF0000"/>
              </w:rPr>
              <w:t>處分之罰鍰金額按其投資金額或技術合作價值依下列標準分段計算加總後定之：</w:t>
            </w:r>
            <w:r w:rsidR="002A4C7B" w:rsidRPr="0054125B">
              <w:rPr>
                <w:rFonts w:asciiTheme="minorHAnsi" w:eastAsia="標楷體" w:hAnsiTheme="minorHAnsi"/>
                <w:strike/>
                <w:color w:val="FF0000"/>
              </w:rPr>
              <w:t xml:space="preserve"> </w:t>
            </w:r>
          </w:p>
          <w:p w:rsidR="000866B1" w:rsidRPr="0054125B" w:rsidRDefault="00BE6567" w:rsidP="00165FA9">
            <w:pPr>
              <w:widowControl/>
              <w:spacing w:line="360" w:lineRule="exact"/>
              <w:ind w:leftChars="158" w:left="662" w:hangingChars="118" w:hanging="283"/>
              <w:jc w:val="both"/>
              <w:rPr>
                <w:rFonts w:asciiTheme="minorHAnsi" w:eastAsia="標楷體" w:hAnsiTheme="minorHAnsi"/>
                <w:strike/>
                <w:color w:val="FF0000"/>
              </w:rPr>
            </w:pPr>
            <w:r w:rsidRPr="0054125B">
              <w:rPr>
                <w:rFonts w:asciiTheme="minorHAnsi" w:eastAsia="標楷體" w:hAnsiTheme="minorHAnsi" w:hint="eastAsia"/>
                <w:strike/>
                <w:color w:val="FF0000"/>
              </w:rPr>
              <w:t>(1)</w:t>
            </w:r>
            <w:r w:rsidR="000866B1" w:rsidRPr="0054125B">
              <w:rPr>
                <w:rFonts w:asciiTheme="minorHAnsi" w:eastAsia="標楷體" w:hAnsiTheme="minorHAnsi"/>
                <w:strike/>
                <w:color w:val="FF0000"/>
              </w:rPr>
              <w:t>投資金額或技術合作價值未超過新臺幣</w:t>
            </w:r>
            <w:r w:rsidR="00671692" w:rsidRPr="0054125B">
              <w:rPr>
                <w:rFonts w:asciiTheme="minorHAnsi" w:eastAsia="標楷體" w:hAnsiTheme="minorHAnsi"/>
                <w:strike/>
                <w:color w:val="FF0000"/>
              </w:rPr>
              <w:t>1</w:t>
            </w:r>
            <w:r w:rsidR="000866B1" w:rsidRPr="0054125B">
              <w:rPr>
                <w:rFonts w:asciiTheme="minorHAnsi" w:eastAsia="標楷體" w:hAnsiTheme="minorHAnsi"/>
                <w:strike/>
                <w:color w:val="FF0000"/>
              </w:rPr>
              <w:t>億元部分，以新臺幣</w:t>
            </w:r>
            <w:r w:rsidR="00671692" w:rsidRPr="0054125B">
              <w:rPr>
                <w:rFonts w:asciiTheme="minorHAnsi" w:eastAsia="標楷體" w:hAnsiTheme="minorHAnsi"/>
                <w:strike/>
                <w:color w:val="FF0000"/>
              </w:rPr>
              <w:t>5</w:t>
            </w:r>
            <w:r w:rsidR="000866B1" w:rsidRPr="0054125B">
              <w:rPr>
                <w:rFonts w:asciiTheme="minorHAnsi" w:eastAsia="標楷體" w:hAnsiTheme="minorHAnsi"/>
                <w:strike/>
                <w:color w:val="FF0000"/>
              </w:rPr>
              <w:t>萬元計之。</w:t>
            </w:r>
          </w:p>
          <w:p w:rsidR="000866B1" w:rsidRPr="0054125B" w:rsidRDefault="00BE6567" w:rsidP="00165FA9">
            <w:pPr>
              <w:widowControl/>
              <w:spacing w:line="360" w:lineRule="exact"/>
              <w:ind w:leftChars="158" w:left="662" w:hangingChars="118" w:hanging="283"/>
              <w:jc w:val="both"/>
              <w:rPr>
                <w:rFonts w:asciiTheme="minorHAnsi" w:eastAsia="標楷體" w:hAnsiTheme="minorHAnsi"/>
                <w:strike/>
                <w:color w:val="FF0000"/>
              </w:rPr>
            </w:pPr>
            <w:r w:rsidRPr="0054125B">
              <w:rPr>
                <w:rFonts w:asciiTheme="minorHAnsi" w:eastAsia="標楷體" w:hAnsiTheme="minorHAnsi"/>
                <w:strike/>
                <w:color w:val="FF0000"/>
              </w:rPr>
              <w:t>(2)</w:t>
            </w:r>
            <w:r w:rsidR="000866B1" w:rsidRPr="0054125B">
              <w:rPr>
                <w:rFonts w:asciiTheme="minorHAnsi" w:eastAsia="標楷體" w:hAnsiTheme="minorHAnsi"/>
                <w:strike/>
                <w:color w:val="FF0000"/>
              </w:rPr>
              <w:t>投資金額或技術合作價值超過新臺幣</w:t>
            </w:r>
            <w:r w:rsidR="00671692" w:rsidRPr="0054125B">
              <w:rPr>
                <w:rFonts w:asciiTheme="minorHAnsi" w:eastAsia="標楷體" w:hAnsiTheme="minorHAnsi"/>
                <w:strike/>
                <w:color w:val="FF0000"/>
              </w:rPr>
              <w:t>1</w:t>
            </w:r>
            <w:r w:rsidR="000866B1" w:rsidRPr="0054125B">
              <w:rPr>
                <w:rFonts w:asciiTheme="minorHAnsi" w:eastAsia="標楷體" w:hAnsiTheme="minorHAnsi"/>
                <w:strike/>
                <w:color w:val="FF0000"/>
              </w:rPr>
              <w:t>億元、未超過新臺幣</w:t>
            </w:r>
            <w:r w:rsidR="00671692" w:rsidRPr="0054125B">
              <w:rPr>
                <w:rFonts w:asciiTheme="minorHAnsi" w:eastAsia="標楷體" w:hAnsiTheme="minorHAnsi"/>
                <w:strike/>
                <w:color w:val="FF0000"/>
              </w:rPr>
              <w:t>5</w:t>
            </w:r>
            <w:r w:rsidR="000866B1" w:rsidRPr="0054125B">
              <w:rPr>
                <w:rFonts w:asciiTheme="minorHAnsi" w:eastAsia="標楷體" w:hAnsiTheme="minorHAnsi"/>
                <w:strike/>
                <w:color w:val="FF0000"/>
              </w:rPr>
              <w:t>億元部分，以投資金額或技術合作價值之</w:t>
            </w:r>
            <w:r w:rsidR="00671692" w:rsidRPr="0054125B">
              <w:rPr>
                <w:rFonts w:asciiTheme="minorHAnsi" w:eastAsia="標楷體" w:hAnsiTheme="minorHAnsi"/>
                <w:strike/>
                <w:color w:val="FF0000"/>
              </w:rPr>
              <w:t>0.1%</w:t>
            </w:r>
            <w:r w:rsidR="000866B1" w:rsidRPr="0054125B">
              <w:rPr>
                <w:rFonts w:asciiTheme="minorHAnsi" w:eastAsia="標楷體" w:hAnsiTheme="minorHAnsi"/>
                <w:strike/>
                <w:color w:val="FF0000"/>
              </w:rPr>
              <w:t>計之。</w:t>
            </w:r>
          </w:p>
          <w:p w:rsidR="000866B1" w:rsidRPr="0054125B" w:rsidRDefault="00BE6567" w:rsidP="00165FA9">
            <w:pPr>
              <w:widowControl/>
              <w:spacing w:line="360" w:lineRule="exact"/>
              <w:ind w:leftChars="158" w:left="662" w:hangingChars="118" w:hanging="283"/>
              <w:jc w:val="both"/>
              <w:rPr>
                <w:rFonts w:asciiTheme="minorHAnsi" w:eastAsia="標楷體" w:hAnsiTheme="minorHAnsi"/>
                <w:strike/>
                <w:color w:val="FF0000"/>
              </w:rPr>
            </w:pPr>
            <w:r w:rsidRPr="0054125B">
              <w:rPr>
                <w:rFonts w:asciiTheme="minorHAnsi" w:eastAsia="標楷體" w:hAnsiTheme="minorHAnsi" w:hint="eastAsia"/>
                <w:strike/>
                <w:color w:val="FF0000"/>
              </w:rPr>
              <w:t>(3)</w:t>
            </w:r>
            <w:r w:rsidR="000866B1" w:rsidRPr="0054125B">
              <w:rPr>
                <w:rFonts w:asciiTheme="minorHAnsi" w:eastAsia="標楷體" w:hAnsiTheme="minorHAnsi"/>
                <w:strike/>
                <w:color w:val="FF0000"/>
              </w:rPr>
              <w:t>投資金額或技術合作價值超過新臺幣</w:t>
            </w:r>
            <w:r w:rsidR="00671692" w:rsidRPr="0054125B">
              <w:rPr>
                <w:rFonts w:asciiTheme="minorHAnsi" w:eastAsia="標楷體" w:hAnsiTheme="minorHAnsi"/>
                <w:strike/>
                <w:color w:val="FF0000"/>
              </w:rPr>
              <w:t>5</w:t>
            </w:r>
            <w:r w:rsidR="000866B1" w:rsidRPr="0054125B">
              <w:rPr>
                <w:rFonts w:asciiTheme="minorHAnsi" w:eastAsia="標楷體" w:hAnsiTheme="minorHAnsi"/>
                <w:strike/>
                <w:color w:val="FF0000"/>
              </w:rPr>
              <w:t>億元、未超過新臺幣</w:t>
            </w:r>
            <w:r w:rsidR="00671692" w:rsidRPr="0054125B">
              <w:rPr>
                <w:rFonts w:asciiTheme="minorHAnsi" w:eastAsia="標楷體" w:hAnsiTheme="minorHAnsi"/>
                <w:strike/>
                <w:color w:val="FF0000"/>
              </w:rPr>
              <w:t>15</w:t>
            </w:r>
            <w:r w:rsidR="000866B1" w:rsidRPr="0054125B">
              <w:rPr>
                <w:rFonts w:asciiTheme="minorHAnsi" w:eastAsia="標楷體" w:hAnsiTheme="minorHAnsi"/>
                <w:strike/>
                <w:color w:val="FF0000"/>
              </w:rPr>
              <w:t>億元部分，以投資金額或技術合作價值之</w:t>
            </w:r>
            <w:r w:rsidR="00671692" w:rsidRPr="0054125B">
              <w:rPr>
                <w:rFonts w:asciiTheme="minorHAnsi" w:eastAsia="標楷體" w:hAnsiTheme="minorHAnsi"/>
                <w:strike/>
                <w:color w:val="FF0000"/>
              </w:rPr>
              <w:t>0.5%</w:t>
            </w:r>
            <w:r w:rsidR="000866B1" w:rsidRPr="0054125B">
              <w:rPr>
                <w:rFonts w:asciiTheme="minorHAnsi" w:eastAsia="標楷體" w:hAnsiTheme="minorHAnsi"/>
                <w:strike/>
                <w:color w:val="FF0000"/>
              </w:rPr>
              <w:t>計之。</w:t>
            </w:r>
            <w:r w:rsidR="000866B1" w:rsidRPr="0054125B">
              <w:rPr>
                <w:rFonts w:asciiTheme="minorHAnsi" w:eastAsia="標楷體" w:hAnsiTheme="minorHAnsi"/>
                <w:strike/>
                <w:color w:val="FF0000"/>
              </w:rPr>
              <w:t xml:space="preserve">  </w:t>
            </w:r>
          </w:p>
          <w:p w:rsidR="000866B1" w:rsidRPr="0054125B" w:rsidRDefault="00BE6567" w:rsidP="00165FA9">
            <w:pPr>
              <w:widowControl/>
              <w:spacing w:line="360" w:lineRule="exact"/>
              <w:ind w:leftChars="158" w:left="662" w:hangingChars="118" w:hanging="283"/>
              <w:jc w:val="both"/>
              <w:rPr>
                <w:rFonts w:asciiTheme="minorHAnsi" w:eastAsia="標楷體" w:hAnsiTheme="minorHAnsi"/>
                <w:strike/>
                <w:color w:val="FF0000"/>
              </w:rPr>
            </w:pPr>
            <w:r w:rsidRPr="0054125B">
              <w:rPr>
                <w:rFonts w:asciiTheme="minorHAnsi" w:eastAsia="標楷體" w:hAnsiTheme="minorHAnsi" w:hint="eastAsia"/>
                <w:strike/>
                <w:color w:val="FF0000"/>
              </w:rPr>
              <w:t>(4)</w:t>
            </w:r>
            <w:r w:rsidR="000866B1" w:rsidRPr="0054125B">
              <w:rPr>
                <w:rFonts w:asciiTheme="minorHAnsi" w:eastAsia="標楷體" w:hAnsiTheme="minorHAnsi"/>
                <w:strike/>
                <w:color w:val="FF0000"/>
              </w:rPr>
              <w:t>投資金額或技術合作價值超過新臺幣</w:t>
            </w:r>
            <w:r w:rsidR="00671692" w:rsidRPr="0054125B">
              <w:rPr>
                <w:rFonts w:asciiTheme="minorHAnsi" w:eastAsia="標楷體" w:hAnsiTheme="minorHAnsi"/>
                <w:strike/>
                <w:color w:val="FF0000"/>
              </w:rPr>
              <w:t>15</w:t>
            </w:r>
            <w:r w:rsidR="000866B1" w:rsidRPr="0054125B">
              <w:rPr>
                <w:rFonts w:asciiTheme="minorHAnsi" w:eastAsia="標楷體" w:hAnsiTheme="minorHAnsi"/>
                <w:strike/>
                <w:color w:val="FF0000"/>
              </w:rPr>
              <w:t>億元部分，以投資金額或技術合作價值之</w:t>
            </w:r>
            <w:r w:rsidR="00671692" w:rsidRPr="0054125B">
              <w:rPr>
                <w:rFonts w:asciiTheme="minorHAnsi" w:eastAsia="標楷體" w:hAnsiTheme="minorHAnsi"/>
                <w:strike/>
                <w:color w:val="FF0000"/>
              </w:rPr>
              <w:t>1%</w:t>
            </w:r>
            <w:r w:rsidR="000866B1" w:rsidRPr="0054125B">
              <w:rPr>
                <w:rFonts w:asciiTheme="minorHAnsi" w:eastAsia="標楷體" w:hAnsiTheme="minorHAnsi"/>
                <w:strike/>
                <w:color w:val="FF0000"/>
              </w:rPr>
              <w:t>計之。</w:t>
            </w:r>
            <w:r w:rsidR="000866B1" w:rsidRPr="0054125B">
              <w:rPr>
                <w:rFonts w:asciiTheme="minorHAnsi" w:eastAsia="標楷體" w:hAnsiTheme="minorHAnsi"/>
                <w:strike/>
                <w:color w:val="FF0000"/>
              </w:rPr>
              <w:t xml:space="preserve">  </w:t>
            </w:r>
          </w:p>
          <w:p w:rsidR="007D446E" w:rsidRPr="0054125B" w:rsidRDefault="00F43374" w:rsidP="00165FA9">
            <w:pPr>
              <w:spacing w:line="360" w:lineRule="exact"/>
              <w:ind w:left="360" w:hangingChars="150" w:hanging="360"/>
              <w:jc w:val="both"/>
              <w:rPr>
                <w:rFonts w:asciiTheme="minorHAnsi" w:eastAsia="標楷體" w:hAnsiTheme="minorHAnsi"/>
                <w:strike/>
                <w:color w:val="FF0000"/>
              </w:rPr>
            </w:pPr>
            <w:r w:rsidRPr="0054125B">
              <w:rPr>
                <w:rFonts w:asciiTheme="minorHAnsi" w:eastAsia="標楷體" w:hAnsiTheme="minorHAnsi"/>
                <w:strike/>
                <w:color w:val="FF0000"/>
              </w:rPr>
              <w:t>2</w:t>
            </w:r>
            <w:r w:rsidRPr="0054125B">
              <w:rPr>
                <w:rFonts w:asciiTheme="minorHAnsi" w:eastAsia="標楷體" w:hAnsiTheme="minorHAnsi"/>
                <w:strike/>
                <w:color w:val="FF0000"/>
              </w:rPr>
              <w:t>、</w:t>
            </w:r>
            <w:r w:rsidR="007D446E" w:rsidRPr="0054125B">
              <w:rPr>
                <w:rFonts w:asciiTheme="minorHAnsi" w:eastAsia="標楷體" w:hAnsiTheme="minorHAnsi"/>
                <w:strike/>
                <w:color w:val="FF0000"/>
              </w:rPr>
              <w:t>若未經許可赴大陸地區投資，經主動向主管機關陳報</w:t>
            </w:r>
            <w:r w:rsidR="000866B1" w:rsidRPr="0054125B">
              <w:rPr>
                <w:rFonts w:asciiTheme="minorHAnsi" w:eastAsia="標楷體" w:hAnsiTheme="minorHAnsi"/>
                <w:strike/>
                <w:color w:val="FF0000"/>
              </w:rPr>
              <w:t>並已在臺灣地區從事相對投資者</w:t>
            </w:r>
            <w:r w:rsidR="00671692" w:rsidRPr="0054125B">
              <w:rPr>
                <w:rFonts w:asciiTheme="minorHAnsi" w:eastAsia="標楷體" w:hAnsiTheme="minorHAnsi"/>
                <w:strike/>
                <w:color w:val="FF0000"/>
              </w:rPr>
              <w:t>，處分之罰鍰金額按其投資金額或技術合作價值依下列標準分段計算加總後定之：</w:t>
            </w:r>
            <w:r w:rsidR="002A4C7B" w:rsidRPr="0054125B">
              <w:rPr>
                <w:rFonts w:asciiTheme="minorHAnsi" w:eastAsia="標楷體" w:hAnsiTheme="minorHAnsi"/>
                <w:strike/>
                <w:color w:val="FF0000"/>
              </w:rPr>
              <w:t xml:space="preserve"> </w:t>
            </w:r>
          </w:p>
          <w:p w:rsidR="008E68D0" w:rsidRPr="0054125B" w:rsidRDefault="00BE6567" w:rsidP="00165FA9">
            <w:pPr>
              <w:widowControl/>
              <w:spacing w:line="360" w:lineRule="exact"/>
              <w:ind w:leftChars="158" w:left="662" w:hangingChars="118" w:hanging="283"/>
              <w:jc w:val="both"/>
              <w:rPr>
                <w:rFonts w:asciiTheme="minorHAnsi" w:eastAsia="標楷體" w:hAnsiTheme="minorHAnsi"/>
                <w:strike/>
                <w:color w:val="FF0000"/>
              </w:rPr>
            </w:pPr>
            <w:r w:rsidRPr="0054125B">
              <w:rPr>
                <w:rFonts w:asciiTheme="minorHAnsi" w:eastAsia="標楷體" w:hAnsiTheme="minorHAnsi" w:hint="eastAsia"/>
                <w:strike/>
                <w:color w:val="FF0000"/>
              </w:rPr>
              <w:t>(1)</w:t>
            </w:r>
            <w:r w:rsidR="008E68D0" w:rsidRPr="0054125B">
              <w:rPr>
                <w:rFonts w:asciiTheme="minorHAnsi" w:eastAsia="標楷體" w:hAnsiTheme="minorHAnsi"/>
                <w:strike/>
                <w:color w:val="FF0000"/>
              </w:rPr>
              <w:t>投資金額或技術合作價值未超過</w:t>
            </w:r>
            <w:r w:rsidR="00671692" w:rsidRPr="0054125B">
              <w:rPr>
                <w:rFonts w:asciiTheme="minorHAnsi" w:eastAsia="標楷體" w:hAnsiTheme="minorHAnsi"/>
                <w:strike/>
                <w:color w:val="FF0000"/>
              </w:rPr>
              <w:t>5000</w:t>
            </w:r>
            <w:r w:rsidR="008E68D0" w:rsidRPr="0054125B">
              <w:rPr>
                <w:rFonts w:asciiTheme="minorHAnsi" w:eastAsia="標楷體" w:hAnsiTheme="minorHAnsi"/>
                <w:strike/>
                <w:color w:val="FF0000"/>
              </w:rPr>
              <w:t>萬美元部分，以新臺幣</w:t>
            </w:r>
            <w:r w:rsidR="00671692" w:rsidRPr="0054125B">
              <w:rPr>
                <w:rFonts w:asciiTheme="minorHAnsi" w:eastAsia="標楷體" w:hAnsiTheme="minorHAnsi"/>
                <w:strike/>
                <w:color w:val="FF0000"/>
              </w:rPr>
              <w:t>5</w:t>
            </w:r>
            <w:r w:rsidR="008E68D0" w:rsidRPr="0054125B">
              <w:rPr>
                <w:rFonts w:asciiTheme="minorHAnsi" w:eastAsia="標楷體" w:hAnsiTheme="minorHAnsi"/>
                <w:strike/>
                <w:color w:val="FF0000"/>
              </w:rPr>
              <w:t>萬元計之。</w:t>
            </w:r>
          </w:p>
          <w:p w:rsidR="00671692" w:rsidRPr="0054125B" w:rsidRDefault="00BE6567" w:rsidP="00165FA9">
            <w:pPr>
              <w:widowControl/>
              <w:spacing w:line="360" w:lineRule="exact"/>
              <w:ind w:leftChars="158" w:left="662" w:hangingChars="118" w:hanging="283"/>
              <w:jc w:val="both"/>
              <w:rPr>
                <w:rFonts w:asciiTheme="minorHAnsi" w:eastAsia="標楷體" w:hAnsiTheme="minorHAnsi"/>
                <w:strike/>
                <w:color w:val="FF0000"/>
              </w:rPr>
            </w:pPr>
            <w:r w:rsidRPr="0054125B">
              <w:rPr>
                <w:rFonts w:asciiTheme="minorHAnsi" w:eastAsia="標楷體" w:hAnsiTheme="minorHAnsi" w:hint="eastAsia"/>
                <w:strike/>
                <w:color w:val="FF0000"/>
              </w:rPr>
              <w:lastRenderedPageBreak/>
              <w:t>(2)</w:t>
            </w:r>
            <w:r w:rsidR="00671692" w:rsidRPr="0054125B">
              <w:rPr>
                <w:rFonts w:asciiTheme="minorHAnsi" w:eastAsia="標楷體" w:hAnsiTheme="minorHAnsi"/>
                <w:strike/>
                <w:color w:val="FF0000"/>
              </w:rPr>
              <w:t>投資金額或技術合作價值超過</w:t>
            </w:r>
            <w:r w:rsidR="00671692" w:rsidRPr="0054125B">
              <w:rPr>
                <w:rFonts w:asciiTheme="minorHAnsi" w:eastAsia="標楷體" w:hAnsiTheme="minorHAnsi"/>
                <w:strike/>
                <w:color w:val="FF0000"/>
              </w:rPr>
              <w:t>5000</w:t>
            </w:r>
            <w:r w:rsidR="00671692" w:rsidRPr="0054125B">
              <w:rPr>
                <w:rFonts w:asciiTheme="minorHAnsi" w:eastAsia="標楷體" w:hAnsiTheme="minorHAnsi"/>
                <w:strike/>
                <w:color w:val="FF0000"/>
              </w:rPr>
              <w:t>萬美元、未超過</w:t>
            </w:r>
            <w:r w:rsidR="00671692" w:rsidRPr="0054125B">
              <w:rPr>
                <w:rFonts w:asciiTheme="minorHAnsi" w:eastAsia="標楷體" w:hAnsiTheme="minorHAnsi"/>
                <w:strike/>
                <w:color w:val="FF0000"/>
              </w:rPr>
              <w:t>1</w:t>
            </w:r>
            <w:r w:rsidR="00671692" w:rsidRPr="0054125B">
              <w:rPr>
                <w:rFonts w:asciiTheme="minorHAnsi" w:eastAsia="標楷體" w:hAnsiTheme="minorHAnsi"/>
                <w:strike/>
                <w:color w:val="FF0000"/>
              </w:rPr>
              <w:t>億美元者，以投資金額或技術合作價值之</w:t>
            </w:r>
            <w:r w:rsidR="00671692" w:rsidRPr="0054125B">
              <w:rPr>
                <w:rFonts w:asciiTheme="minorHAnsi" w:eastAsia="標楷體" w:hAnsiTheme="minorHAnsi"/>
                <w:strike/>
                <w:color w:val="FF0000"/>
              </w:rPr>
              <w:t>0.05%</w:t>
            </w:r>
            <w:r w:rsidR="00671692" w:rsidRPr="0054125B">
              <w:rPr>
                <w:rFonts w:asciiTheme="minorHAnsi" w:eastAsia="標楷體" w:hAnsiTheme="minorHAnsi"/>
                <w:strike/>
                <w:color w:val="FF0000"/>
              </w:rPr>
              <w:t>計之。</w:t>
            </w:r>
          </w:p>
          <w:p w:rsidR="002D00ED" w:rsidRPr="0054125B" w:rsidDel="002A6063" w:rsidRDefault="00BE6567" w:rsidP="00165FA9">
            <w:pPr>
              <w:widowControl/>
              <w:spacing w:line="360" w:lineRule="exact"/>
              <w:ind w:leftChars="158" w:left="662" w:hangingChars="118" w:hanging="283"/>
              <w:jc w:val="both"/>
              <w:rPr>
                <w:rFonts w:asciiTheme="minorHAnsi" w:eastAsia="標楷體" w:hAnsiTheme="minorHAnsi"/>
                <w:strike/>
                <w:color w:val="FF0000"/>
              </w:rPr>
            </w:pPr>
            <w:r w:rsidRPr="0054125B">
              <w:rPr>
                <w:rFonts w:asciiTheme="minorHAnsi" w:eastAsia="標楷體" w:hAnsiTheme="minorHAnsi" w:hint="eastAsia"/>
                <w:strike/>
                <w:color w:val="FF0000"/>
              </w:rPr>
              <w:t>(3)</w:t>
            </w:r>
            <w:r w:rsidR="00671692" w:rsidRPr="0054125B">
              <w:rPr>
                <w:rFonts w:asciiTheme="minorHAnsi" w:eastAsia="標楷體" w:hAnsiTheme="minorHAnsi"/>
                <w:strike/>
                <w:color w:val="FF0000"/>
              </w:rPr>
              <w:t>投資金額或技術合作價值超過</w:t>
            </w:r>
            <w:r w:rsidR="00671692" w:rsidRPr="0054125B">
              <w:rPr>
                <w:rFonts w:asciiTheme="minorHAnsi" w:eastAsia="標楷體" w:hAnsiTheme="minorHAnsi"/>
                <w:strike/>
                <w:color w:val="FF0000"/>
              </w:rPr>
              <w:t>1</w:t>
            </w:r>
            <w:r w:rsidR="00671692" w:rsidRPr="0054125B">
              <w:rPr>
                <w:rFonts w:asciiTheme="minorHAnsi" w:eastAsia="標楷體" w:hAnsiTheme="minorHAnsi"/>
                <w:strike/>
                <w:color w:val="FF0000"/>
              </w:rPr>
              <w:t>億美元，以投資金額或技術合作價值之</w:t>
            </w:r>
            <w:r w:rsidR="00671692" w:rsidRPr="0054125B">
              <w:rPr>
                <w:rFonts w:asciiTheme="minorHAnsi" w:eastAsia="標楷體" w:hAnsiTheme="minorHAnsi"/>
                <w:strike/>
                <w:color w:val="FF0000"/>
              </w:rPr>
              <w:t>0.1%</w:t>
            </w:r>
            <w:r w:rsidR="00671692" w:rsidRPr="0054125B">
              <w:rPr>
                <w:rFonts w:asciiTheme="minorHAnsi" w:eastAsia="標楷體" w:hAnsiTheme="minorHAnsi"/>
                <w:strike/>
                <w:color w:val="FF0000"/>
              </w:rPr>
              <w:t>計之。</w:t>
            </w:r>
          </w:p>
        </w:tc>
      </w:tr>
      <w:tr w:rsidR="006655BC" w:rsidRPr="00AC66E3" w:rsidTr="00BE32D5">
        <w:tc>
          <w:tcPr>
            <w:tcW w:w="828" w:type="dxa"/>
            <w:vMerge w:val="restart"/>
            <w:tcBorders>
              <w:top w:val="single" w:sz="4" w:space="0" w:color="FFFFFF"/>
            </w:tcBorders>
            <w:vAlign w:val="center"/>
          </w:tcPr>
          <w:p w:rsidR="006655BC" w:rsidRPr="00AC66E3" w:rsidRDefault="006655BC" w:rsidP="00165FA9">
            <w:pPr>
              <w:spacing w:line="360" w:lineRule="exact"/>
              <w:jc w:val="center"/>
              <w:rPr>
                <w:rFonts w:asciiTheme="minorHAnsi" w:eastAsia="標楷體" w:hAnsiTheme="minorHAnsi"/>
              </w:rPr>
            </w:pPr>
          </w:p>
        </w:tc>
        <w:tc>
          <w:tcPr>
            <w:tcW w:w="720" w:type="dxa"/>
          </w:tcPr>
          <w:p w:rsidR="006655BC" w:rsidRPr="00AC66E3" w:rsidRDefault="0054125B" w:rsidP="00165FA9">
            <w:pPr>
              <w:spacing w:line="360" w:lineRule="exact"/>
              <w:jc w:val="center"/>
              <w:rPr>
                <w:rFonts w:asciiTheme="minorHAnsi" w:eastAsia="標楷體" w:hAnsiTheme="minorHAnsi"/>
              </w:rPr>
            </w:pPr>
            <w:r w:rsidRPr="0087449C">
              <w:rPr>
                <w:rFonts w:asciiTheme="minorHAnsi" w:eastAsia="標楷體" w:hAnsiTheme="minorHAnsi" w:hint="eastAsia"/>
                <w:color w:val="FF0000"/>
                <w:shd w:val="pct15" w:color="auto" w:fill="FFFFFF"/>
              </w:rPr>
              <w:t>4</w:t>
            </w:r>
            <w:r w:rsidR="006655BC" w:rsidRPr="0054125B">
              <w:rPr>
                <w:rFonts w:asciiTheme="minorHAnsi" w:eastAsia="標楷體" w:hAnsiTheme="minorHAnsi"/>
                <w:strike/>
                <w:color w:val="FF0000"/>
              </w:rPr>
              <w:t>5</w:t>
            </w:r>
          </w:p>
        </w:tc>
        <w:tc>
          <w:tcPr>
            <w:tcW w:w="2872" w:type="dxa"/>
          </w:tcPr>
          <w:p w:rsidR="006655BC" w:rsidRPr="00AC66E3" w:rsidRDefault="006655BC" w:rsidP="00165FA9">
            <w:pPr>
              <w:spacing w:line="360" w:lineRule="exact"/>
              <w:jc w:val="both"/>
              <w:rPr>
                <w:rFonts w:asciiTheme="minorHAnsi" w:eastAsia="標楷體" w:hAnsiTheme="minorHAnsi"/>
              </w:rPr>
            </w:pPr>
            <w:r w:rsidRPr="00AC66E3">
              <w:rPr>
                <w:rFonts w:asciiTheme="minorHAnsi" w:eastAsia="標楷體" w:hAnsiTheme="minorHAnsi"/>
              </w:rPr>
              <w:t>台商未經許可赴大陸投資，業經申報補辦許可並繳納罸款完竣者，</w:t>
            </w:r>
            <w:r w:rsidRPr="00AC66E3">
              <w:rPr>
                <w:rFonts w:asciiTheme="minorHAnsi" w:eastAsia="標楷體" w:hAnsiTheme="minorHAnsi" w:cs="新細明體"/>
                <w:kern w:val="0"/>
              </w:rPr>
              <w:t>交易所之審查態度為何</w:t>
            </w:r>
            <w:r w:rsidR="005F7D44">
              <w:rPr>
                <w:rFonts w:asciiTheme="minorHAnsi" w:eastAsia="標楷體" w:hAnsiTheme="minorHAnsi" w:cs="新細明體"/>
                <w:kern w:val="0"/>
              </w:rPr>
              <w:t>？</w:t>
            </w:r>
          </w:p>
        </w:tc>
        <w:tc>
          <w:tcPr>
            <w:tcW w:w="5469" w:type="dxa"/>
          </w:tcPr>
          <w:p w:rsidR="006655BC" w:rsidRPr="00AC66E3" w:rsidRDefault="006655BC" w:rsidP="00165FA9">
            <w:pPr>
              <w:spacing w:line="360" w:lineRule="exact"/>
              <w:ind w:leftChars="-10" w:left="-24"/>
              <w:jc w:val="both"/>
              <w:rPr>
                <w:rFonts w:asciiTheme="minorHAnsi" w:eastAsia="標楷體" w:hAnsiTheme="minorHAnsi"/>
              </w:rPr>
            </w:pPr>
            <w:r w:rsidRPr="00AC66E3">
              <w:rPr>
                <w:rFonts w:asciiTheme="minorHAnsi" w:eastAsia="標楷體" w:hAnsiTheme="minorHAnsi"/>
              </w:rPr>
              <w:t>原則上，送件申請上市前，應主動向</w:t>
            </w:r>
            <w:r w:rsidRPr="00AC66E3">
              <w:rPr>
                <w:rFonts w:asciiTheme="minorHAnsi" w:eastAsia="標楷體" w:hAnsiTheme="minorHAnsi" w:cs="新細明體"/>
                <w:kern w:val="0"/>
              </w:rPr>
              <w:t>投審會補辦許可，且應</w:t>
            </w:r>
            <w:r w:rsidRPr="00AC66E3">
              <w:rPr>
                <w:rFonts w:asciiTheme="minorHAnsi" w:eastAsia="標楷體" w:hAnsiTheme="minorHAnsi"/>
              </w:rPr>
              <w:t>繳納罸款完竣。申</w:t>
            </w:r>
            <w:r w:rsidRPr="00AC66E3">
              <w:rPr>
                <w:rFonts w:asciiTheme="minorHAnsi" w:eastAsia="標楷體" w:hAnsiTheme="minorHAnsi" w:cs="新細明體"/>
                <w:kern w:val="0"/>
              </w:rPr>
              <w:t>請上市時，須檢具</w:t>
            </w:r>
            <w:r w:rsidRPr="00AC66E3">
              <w:rPr>
                <w:rFonts w:asciiTheme="minorHAnsi" w:eastAsia="標楷體" w:hAnsiTheme="minorHAnsi"/>
              </w:rPr>
              <w:t>律師法律意見書及檢查表</w:t>
            </w:r>
            <w:r w:rsidRPr="00AC66E3">
              <w:rPr>
                <w:rFonts w:asciiTheme="minorHAnsi" w:eastAsia="標楷體" w:hAnsiTheme="minorHAnsi" w:cs="新細明體"/>
                <w:kern w:val="0"/>
              </w:rPr>
              <w:t>，以作為審查上之重要參考依據。</w:t>
            </w:r>
          </w:p>
        </w:tc>
      </w:tr>
      <w:tr w:rsidR="006655BC" w:rsidRPr="00AC66E3" w:rsidTr="00BE32D5">
        <w:tc>
          <w:tcPr>
            <w:tcW w:w="828" w:type="dxa"/>
            <w:vMerge/>
            <w:vAlign w:val="center"/>
          </w:tcPr>
          <w:p w:rsidR="006655BC" w:rsidRPr="00AC66E3" w:rsidRDefault="006655BC" w:rsidP="00165FA9">
            <w:pPr>
              <w:spacing w:line="360" w:lineRule="exact"/>
              <w:jc w:val="center"/>
              <w:rPr>
                <w:rFonts w:asciiTheme="minorHAnsi" w:eastAsia="標楷體" w:hAnsiTheme="minorHAnsi"/>
              </w:rPr>
            </w:pPr>
          </w:p>
        </w:tc>
        <w:tc>
          <w:tcPr>
            <w:tcW w:w="720" w:type="dxa"/>
          </w:tcPr>
          <w:p w:rsidR="006655BC" w:rsidRPr="00AC66E3" w:rsidRDefault="0054125B" w:rsidP="00165FA9">
            <w:pPr>
              <w:spacing w:line="360" w:lineRule="exact"/>
              <w:jc w:val="center"/>
              <w:rPr>
                <w:rFonts w:asciiTheme="minorHAnsi" w:eastAsia="標楷體" w:hAnsiTheme="minorHAnsi"/>
              </w:rPr>
            </w:pPr>
            <w:r w:rsidRPr="0087449C">
              <w:rPr>
                <w:rFonts w:asciiTheme="minorHAnsi" w:eastAsia="標楷體" w:hAnsiTheme="minorHAnsi" w:hint="eastAsia"/>
                <w:color w:val="FF0000"/>
                <w:shd w:val="pct15" w:color="auto" w:fill="FFFFFF"/>
              </w:rPr>
              <w:t>5</w:t>
            </w:r>
            <w:r w:rsidR="006655BC" w:rsidRPr="0054125B">
              <w:rPr>
                <w:rFonts w:asciiTheme="minorHAnsi" w:eastAsia="標楷體" w:hAnsiTheme="minorHAnsi"/>
                <w:strike/>
                <w:color w:val="FF0000"/>
              </w:rPr>
              <w:t>6</w:t>
            </w:r>
          </w:p>
        </w:tc>
        <w:tc>
          <w:tcPr>
            <w:tcW w:w="2872" w:type="dxa"/>
          </w:tcPr>
          <w:p w:rsidR="006655BC" w:rsidRPr="00AC66E3" w:rsidRDefault="006655BC" w:rsidP="00165FA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Theme="minorHAnsi" w:eastAsia="標楷體" w:hAnsiTheme="minorHAnsi"/>
                <w:sz w:val="18"/>
                <w:szCs w:val="18"/>
              </w:rPr>
            </w:pPr>
            <w:r w:rsidRPr="00AC66E3">
              <w:rPr>
                <w:rFonts w:asciiTheme="minorHAnsi" w:eastAsia="標楷體" w:hAnsiTheme="minorHAnsi"/>
              </w:rPr>
              <w:t>投資人</w:t>
            </w:r>
            <w:r w:rsidRPr="00AC66E3">
              <w:rPr>
                <w:rFonts w:asciiTheme="minorHAnsi" w:eastAsia="標楷體" w:hAnsiTheme="minorHAnsi" w:cs="細明體"/>
                <w:kern w:val="0"/>
              </w:rPr>
              <w:t>取得</w:t>
            </w:r>
            <w:r w:rsidRPr="00AC66E3">
              <w:rPr>
                <w:rFonts w:asciiTheme="minorHAnsi" w:eastAsia="標楷體" w:hAnsiTheme="minorHAnsi"/>
              </w:rPr>
              <w:t>有對大陸地區投資之</w:t>
            </w:r>
            <w:r w:rsidRPr="00AC66E3">
              <w:rPr>
                <w:rFonts w:asciiTheme="minorHAnsi" w:eastAsia="標楷體" w:hAnsiTheme="minorHAnsi" w:cs="細明體"/>
                <w:kern w:val="0"/>
              </w:rPr>
              <w:t>外國發行人所發行之</w:t>
            </w:r>
            <w:r w:rsidR="00AC66E3">
              <w:rPr>
                <w:rFonts w:asciiTheme="minorHAnsi" w:eastAsia="標楷體" w:hAnsiTheme="minorHAnsi" w:cs="細明體"/>
                <w:kern w:val="0"/>
              </w:rPr>
              <w:t>上市</w:t>
            </w:r>
            <w:r w:rsidR="00AC66E3">
              <w:rPr>
                <w:rFonts w:asciiTheme="minorHAnsi" w:eastAsia="標楷體" w:hAnsiTheme="minorHAnsi" w:cs="細明體"/>
                <w:kern w:val="0"/>
              </w:rPr>
              <w:t>(</w:t>
            </w:r>
            <w:r w:rsidR="00AC66E3">
              <w:rPr>
                <w:rFonts w:asciiTheme="minorHAnsi" w:eastAsia="標楷體" w:hAnsiTheme="minorHAnsi" w:cs="細明體"/>
                <w:kern w:val="0"/>
              </w:rPr>
              <w:t>櫃</w:t>
            </w:r>
            <w:r w:rsidR="00AC66E3">
              <w:rPr>
                <w:rFonts w:asciiTheme="minorHAnsi" w:eastAsia="標楷體" w:hAnsiTheme="minorHAnsi" w:cs="細明體"/>
                <w:kern w:val="0"/>
              </w:rPr>
              <w:t>)</w:t>
            </w:r>
            <w:r w:rsidRPr="00AC66E3">
              <w:rPr>
                <w:rFonts w:asciiTheme="minorHAnsi" w:eastAsia="標楷體" w:hAnsiTheme="minorHAnsi" w:cs="細明體"/>
                <w:kern w:val="0"/>
              </w:rPr>
              <w:t>或登錄興櫃公司之股票，</w:t>
            </w:r>
            <w:r w:rsidRPr="00AC66E3">
              <w:rPr>
                <w:rFonts w:asciiTheme="minorHAnsi" w:eastAsia="標楷體" w:hAnsiTheme="minorHAnsi"/>
              </w:rPr>
              <w:t>而涉及間接投資大陸地區，是否須向投審會申請或申報許可。</w:t>
            </w:r>
          </w:p>
        </w:tc>
        <w:tc>
          <w:tcPr>
            <w:tcW w:w="5469" w:type="dxa"/>
          </w:tcPr>
          <w:p w:rsidR="009E1E68" w:rsidRPr="00AC66E3" w:rsidRDefault="009E1E68" w:rsidP="00165FA9">
            <w:pPr>
              <w:pStyle w:val="HTML"/>
              <w:shd w:val="clear" w:color="auto" w:fill="FFFFFF"/>
              <w:spacing w:line="360" w:lineRule="exact"/>
              <w:jc w:val="both"/>
              <w:rPr>
                <w:rFonts w:asciiTheme="minorHAnsi" w:eastAsia="標楷體" w:hAnsiTheme="minorHAnsi"/>
                <w:color w:val="auto"/>
              </w:rPr>
            </w:pPr>
            <w:r w:rsidRPr="00AC66E3">
              <w:rPr>
                <w:rFonts w:asciiTheme="minorHAnsi" w:eastAsia="標楷體" w:hAnsiTheme="minorHAnsi"/>
                <w:color w:val="auto"/>
              </w:rPr>
              <w:t>臺灣地區人民、法人、團體或其他機構取得有對大陸地區從事投資行為之外國發行人在臺灣地區上市、上櫃或登錄興櫃公司之股票，依據「在大陸地區從事投資或技術合作許可辦法」第</w:t>
            </w:r>
            <w:r w:rsidRPr="00AC66E3">
              <w:rPr>
                <w:rFonts w:asciiTheme="minorHAnsi" w:eastAsia="標楷體" w:hAnsiTheme="minorHAnsi"/>
                <w:color w:val="auto"/>
              </w:rPr>
              <w:t>4</w:t>
            </w:r>
            <w:r w:rsidRPr="00AC66E3">
              <w:rPr>
                <w:rFonts w:asciiTheme="minorHAnsi" w:eastAsia="標楷體" w:hAnsiTheme="minorHAnsi"/>
                <w:color w:val="auto"/>
              </w:rPr>
              <w:t>條第</w:t>
            </w:r>
            <w:r w:rsidRPr="00AC66E3">
              <w:rPr>
                <w:rFonts w:asciiTheme="minorHAnsi" w:eastAsia="標楷體" w:hAnsiTheme="minorHAnsi"/>
                <w:color w:val="auto"/>
              </w:rPr>
              <w:t>3</w:t>
            </w:r>
            <w:r w:rsidRPr="00AC66E3">
              <w:rPr>
                <w:rFonts w:asciiTheme="minorHAnsi" w:eastAsia="標楷體" w:hAnsiTheme="minorHAnsi"/>
                <w:color w:val="auto"/>
              </w:rPr>
              <w:t>項規定，如未擔任其董事、監察人、經理人，且持有其股份百分之十以下者，不屬該辦法所稱在大陸地區從事投資，得不受該辦法第</w:t>
            </w:r>
            <w:r w:rsidRPr="00AC66E3">
              <w:rPr>
                <w:rFonts w:asciiTheme="minorHAnsi" w:eastAsia="標楷體" w:hAnsiTheme="minorHAnsi"/>
                <w:color w:val="auto"/>
              </w:rPr>
              <w:t>7</w:t>
            </w:r>
            <w:r w:rsidRPr="00AC66E3">
              <w:rPr>
                <w:rFonts w:asciiTheme="minorHAnsi" w:eastAsia="標楷體" w:hAnsiTheme="minorHAnsi"/>
                <w:color w:val="auto"/>
              </w:rPr>
              <w:t>條第</w:t>
            </w:r>
            <w:r w:rsidRPr="00AC66E3">
              <w:rPr>
                <w:rFonts w:asciiTheme="minorHAnsi" w:eastAsia="標楷體" w:hAnsiTheme="minorHAnsi"/>
                <w:color w:val="auto"/>
              </w:rPr>
              <w:t>1</w:t>
            </w:r>
            <w:r w:rsidRPr="00AC66E3">
              <w:rPr>
                <w:rFonts w:asciiTheme="minorHAnsi" w:eastAsia="標楷體" w:hAnsiTheme="minorHAnsi"/>
                <w:color w:val="auto"/>
              </w:rPr>
              <w:t>項規定應經申報或許可之限制。</w:t>
            </w:r>
          </w:p>
          <w:p w:rsidR="006655BC" w:rsidRPr="00AC66E3" w:rsidRDefault="009E1E68" w:rsidP="00165FA9">
            <w:pPr>
              <w:pStyle w:val="HTML"/>
              <w:shd w:val="clear" w:color="auto" w:fill="FFFFFF"/>
              <w:spacing w:line="360" w:lineRule="exact"/>
              <w:jc w:val="both"/>
              <w:rPr>
                <w:rFonts w:asciiTheme="minorHAnsi" w:eastAsia="標楷體" w:hAnsiTheme="minorHAnsi"/>
                <w:color w:val="auto"/>
              </w:rPr>
            </w:pPr>
            <w:r w:rsidRPr="00AC66E3">
              <w:rPr>
                <w:rFonts w:asciiTheme="minorHAnsi" w:eastAsia="標楷體" w:hAnsiTheme="minorHAnsi"/>
                <w:color w:val="auto"/>
              </w:rPr>
              <w:t>承上，依據「在大陸地區從事投資或技術合作審查原則」參、第</w:t>
            </w:r>
            <w:r w:rsidRPr="00AC66E3">
              <w:rPr>
                <w:rFonts w:asciiTheme="minorHAnsi" w:eastAsia="標楷體" w:hAnsiTheme="minorHAnsi"/>
                <w:color w:val="auto"/>
              </w:rPr>
              <w:t>1</w:t>
            </w:r>
            <w:r w:rsidRPr="00AC66E3">
              <w:rPr>
                <w:rFonts w:asciiTheme="minorHAnsi" w:eastAsia="標楷體" w:hAnsiTheme="minorHAnsi"/>
                <w:color w:val="auto"/>
              </w:rPr>
              <w:t>項規定，</w:t>
            </w:r>
            <w:r w:rsidR="00906A4E" w:rsidRPr="00AC66E3">
              <w:rPr>
                <w:rFonts w:asciiTheme="minorHAnsi" w:eastAsia="標楷體" w:hAnsiTheme="minorHAnsi"/>
                <w:color w:val="auto"/>
              </w:rPr>
              <w:t>具董事、監察人、經理人，或持有其股份百分之十以上</w:t>
            </w:r>
            <w:r w:rsidRPr="00AC66E3">
              <w:rPr>
                <w:rFonts w:asciiTheme="minorHAnsi" w:eastAsia="標楷體" w:hAnsiTheme="minorHAnsi"/>
                <w:color w:val="auto"/>
              </w:rPr>
              <w:t>身份之投資人，個人每年對大陸投資累計金額不得超過五百萬美元。</w:t>
            </w:r>
          </w:p>
        </w:tc>
      </w:tr>
    </w:tbl>
    <w:p w:rsidR="00AA1724" w:rsidRPr="00AC66E3" w:rsidRDefault="00AA1724" w:rsidP="00040469">
      <w:pPr>
        <w:spacing w:line="360" w:lineRule="exact"/>
        <w:rPr>
          <w:rFonts w:asciiTheme="minorHAnsi" w:hAnsiTheme="minorHAnsi"/>
        </w:rPr>
      </w:pPr>
    </w:p>
    <w:p w:rsidR="00AA1724" w:rsidRPr="00AC66E3" w:rsidRDefault="00AA1724" w:rsidP="00040469">
      <w:pPr>
        <w:spacing w:line="360" w:lineRule="exact"/>
        <w:rPr>
          <w:rFonts w:asciiTheme="minorHAnsi" w:eastAsia="標楷體" w:hAnsiTheme="minorHAnsi"/>
          <w:b/>
          <w:sz w:val="32"/>
          <w:szCs w:val="32"/>
        </w:rPr>
      </w:pPr>
      <w:r w:rsidRPr="00AC66E3">
        <w:rPr>
          <w:rFonts w:asciiTheme="minorHAnsi" w:hAnsiTheme="minorHAnsi"/>
        </w:rPr>
        <w:br w:type="page"/>
      </w:r>
      <w:r w:rsidRPr="00AC66E3">
        <w:rPr>
          <w:rFonts w:asciiTheme="minorHAnsi" w:eastAsia="標楷體" w:hAnsiTheme="minorHAnsi"/>
          <w:b/>
          <w:sz w:val="32"/>
          <w:szCs w:val="32"/>
        </w:rPr>
        <w:lastRenderedPageBreak/>
        <w:t>貳、第一上市</w:t>
      </w:r>
      <w:r w:rsidR="007F3F7E" w:rsidRPr="00AC66E3">
        <w:rPr>
          <w:rFonts w:asciiTheme="minorHAnsi" w:eastAsia="標楷體" w:hAnsiTheme="minorHAnsi"/>
          <w:b/>
          <w:sz w:val="32"/>
          <w:szCs w:val="32"/>
        </w:rPr>
        <w:t>相關問題</w:t>
      </w:r>
    </w:p>
    <w:p w:rsidR="00B736EC" w:rsidRPr="00AC66E3" w:rsidRDefault="00B736EC" w:rsidP="00B736EC">
      <w:pPr>
        <w:spacing w:line="200" w:lineRule="exact"/>
        <w:rPr>
          <w:rFonts w:asciiTheme="minorHAnsi" w:eastAsia="標楷體" w:hAnsiTheme="minorHAnsi"/>
          <w:b/>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2872"/>
        <w:gridCol w:w="5469"/>
      </w:tblGrid>
      <w:tr w:rsidR="00AA1724" w:rsidRPr="00AC66E3" w:rsidTr="008E09B9">
        <w:trPr>
          <w:tblHeader/>
        </w:trPr>
        <w:tc>
          <w:tcPr>
            <w:tcW w:w="828" w:type="dxa"/>
            <w:tcBorders>
              <w:top w:val="single" w:sz="4" w:space="0" w:color="auto"/>
            </w:tcBorders>
            <w:shd w:val="clear" w:color="auto" w:fill="FFFF99"/>
            <w:vAlign w:val="center"/>
          </w:tcPr>
          <w:p w:rsidR="00AA1724" w:rsidRPr="00AC66E3" w:rsidRDefault="00AA1724" w:rsidP="00165FA9">
            <w:pPr>
              <w:spacing w:line="360" w:lineRule="exact"/>
              <w:jc w:val="center"/>
              <w:rPr>
                <w:rFonts w:asciiTheme="minorHAnsi" w:eastAsia="標楷體" w:hAnsiTheme="minorHAnsi"/>
                <w:b/>
              </w:rPr>
            </w:pPr>
            <w:r w:rsidRPr="00AC66E3">
              <w:rPr>
                <w:rFonts w:asciiTheme="minorHAnsi" w:eastAsia="標楷體" w:hAnsiTheme="minorHAnsi"/>
                <w:b/>
              </w:rPr>
              <w:t>類</w:t>
            </w:r>
            <w:r w:rsidRPr="00AC66E3">
              <w:rPr>
                <w:rFonts w:asciiTheme="minorHAnsi" w:eastAsia="標楷體" w:hAnsiTheme="minorHAnsi"/>
                <w:b/>
              </w:rPr>
              <w:t xml:space="preserve"> </w:t>
            </w:r>
            <w:r w:rsidRPr="00AC66E3">
              <w:rPr>
                <w:rFonts w:asciiTheme="minorHAnsi" w:eastAsia="標楷體" w:hAnsiTheme="minorHAnsi"/>
                <w:b/>
              </w:rPr>
              <w:t>別</w:t>
            </w:r>
          </w:p>
        </w:tc>
        <w:tc>
          <w:tcPr>
            <w:tcW w:w="720" w:type="dxa"/>
            <w:tcBorders>
              <w:top w:val="single" w:sz="4" w:space="0" w:color="auto"/>
            </w:tcBorders>
            <w:shd w:val="clear" w:color="auto" w:fill="FFFF99"/>
          </w:tcPr>
          <w:p w:rsidR="00AA1724" w:rsidRPr="00AC66E3" w:rsidRDefault="00AA1724" w:rsidP="00165FA9">
            <w:pPr>
              <w:spacing w:line="360" w:lineRule="exact"/>
              <w:jc w:val="center"/>
              <w:rPr>
                <w:rFonts w:asciiTheme="minorHAnsi" w:eastAsia="標楷體" w:hAnsiTheme="minorHAnsi"/>
                <w:b/>
              </w:rPr>
            </w:pPr>
            <w:r w:rsidRPr="00AC66E3">
              <w:rPr>
                <w:rFonts w:asciiTheme="minorHAnsi" w:eastAsia="標楷體" w:hAnsiTheme="minorHAnsi"/>
                <w:b/>
              </w:rPr>
              <w:t>編號</w:t>
            </w:r>
          </w:p>
        </w:tc>
        <w:tc>
          <w:tcPr>
            <w:tcW w:w="2872" w:type="dxa"/>
            <w:tcBorders>
              <w:top w:val="single" w:sz="4" w:space="0" w:color="auto"/>
            </w:tcBorders>
            <w:shd w:val="clear" w:color="auto" w:fill="FFFF99"/>
          </w:tcPr>
          <w:p w:rsidR="00AA1724" w:rsidRPr="00AC66E3" w:rsidRDefault="00AA1724" w:rsidP="00165FA9">
            <w:pPr>
              <w:spacing w:line="360" w:lineRule="exact"/>
              <w:jc w:val="center"/>
              <w:rPr>
                <w:rFonts w:asciiTheme="minorHAnsi" w:eastAsia="標楷體" w:hAnsiTheme="minorHAnsi"/>
                <w:b/>
              </w:rPr>
            </w:pPr>
            <w:r w:rsidRPr="00AC66E3">
              <w:rPr>
                <w:rFonts w:asciiTheme="minorHAnsi" w:eastAsia="標楷體" w:hAnsiTheme="minorHAnsi"/>
                <w:b/>
              </w:rPr>
              <w:t>問</w:t>
            </w:r>
            <w:r w:rsidRPr="00AC66E3">
              <w:rPr>
                <w:rFonts w:asciiTheme="minorHAnsi" w:eastAsia="標楷體" w:hAnsiTheme="minorHAnsi"/>
                <w:b/>
              </w:rPr>
              <w:t xml:space="preserve">                  </w:t>
            </w:r>
            <w:r w:rsidRPr="00AC66E3">
              <w:rPr>
                <w:rFonts w:asciiTheme="minorHAnsi" w:eastAsia="標楷體" w:hAnsiTheme="minorHAnsi"/>
                <w:b/>
              </w:rPr>
              <w:t>題</w:t>
            </w:r>
          </w:p>
        </w:tc>
        <w:tc>
          <w:tcPr>
            <w:tcW w:w="5469" w:type="dxa"/>
            <w:tcBorders>
              <w:top w:val="single" w:sz="4" w:space="0" w:color="auto"/>
            </w:tcBorders>
            <w:shd w:val="clear" w:color="auto" w:fill="FFFF99"/>
          </w:tcPr>
          <w:p w:rsidR="00AA1724" w:rsidRPr="00AC66E3" w:rsidRDefault="00AA1724" w:rsidP="00165FA9">
            <w:pPr>
              <w:spacing w:line="360" w:lineRule="exact"/>
              <w:jc w:val="center"/>
              <w:rPr>
                <w:rFonts w:asciiTheme="minorHAnsi" w:eastAsia="標楷體" w:hAnsiTheme="minorHAnsi"/>
                <w:b/>
              </w:rPr>
            </w:pPr>
            <w:r w:rsidRPr="00AC66E3">
              <w:rPr>
                <w:rFonts w:asciiTheme="minorHAnsi" w:eastAsia="標楷體" w:hAnsiTheme="minorHAnsi"/>
                <w:b/>
              </w:rPr>
              <w:t>說</w:t>
            </w:r>
            <w:r w:rsidRPr="00AC66E3">
              <w:rPr>
                <w:rFonts w:asciiTheme="minorHAnsi" w:eastAsia="標楷體" w:hAnsiTheme="minorHAnsi"/>
                <w:b/>
              </w:rPr>
              <w:t xml:space="preserve">        </w:t>
            </w:r>
            <w:r w:rsidR="00040469" w:rsidRPr="00AC66E3">
              <w:rPr>
                <w:rFonts w:asciiTheme="minorHAnsi" w:eastAsia="標楷體" w:hAnsiTheme="minorHAnsi"/>
                <w:b/>
              </w:rPr>
              <w:t xml:space="preserve">          </w:t>
            </w:r>
            <w:r w:rsidRPr="00AC66E3">
              <w:rPr>
                <w:rFonts w:asciiTheme="minorHAnsi" w:eastAsia="標楷體" w:hAnsiTheme="minorHAnsi"/>
                <w:b/>
              </w:rPr>
              <w:t xml:space="preserve">                    </w:t>
            </w:r>
            <w:r w:rsidRPr="00AC66E3">
              <w:rPr>
                <w:rFonts w:asciiTheme="minorHAnsi" w:eastAsia="標楷體" w:hAnsiTheme="minorHAnsi"/>
                <w:b/>
              </w:rPr>
              <w:t>明</w:t>
            </w:r>
          </w:p>
        </w:tc>
      </w:tr>
      <w:tr w:rsidR="00554C25" w:rsidRPr="00AC66E3" w:rsidTr="008E09B9">
        <w:tc>
          <w:tcPr>
            <w:tcW w:w="828" w:type="dxa"/>
            <w:vMerge w:val="restart"/>
            <w:vAlign w:val="center"/>
          </w:tcPr>
          <w:p w:rsidR="00554C25" w:rsidRPr="00AC66E3" w:rsidRDefault="00DD2A42" w:rsidP="00165FA9">
            <w:pPr>
              <w:spacing w:line="360" w:lineRule="exact"/>
              <w:jc w:val="center"/>
              <w:rPr>
                <w:rFonts w:asciiTheme="minorHAnsi" w:eastAsia="標楷體" w:hAnsiTheme="minorHAnsi"/>
              </w:rPr>
            </w:pPr>
            <w:r w:rsidRPr="00AC66E3">
              <w:rPr>
                <w:rFonts w:asciiTheme="minorHAnsi" w:eastAsia="標楷體" w:hAnsiTheme="minorHAnsi"/>
                <w:b/>
                <w:sz w:val="28"/>
                <w:szCs w:val="28"/>
              </w:rPr>
              <w:t>申</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請</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上</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市</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要</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求</w:t>
            </w:r>
          </w:p>
        </w:tc>
        <w:tc>
          <w:tcPr>
            <w:tcW w:w="720" w:type="dxa"/>
          </w:tcPr>
          <w:p w:rsidR="00554C25" w:rsidRPr="00AC66E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1</w:t>
            </w:r>
          </w:p>
        </w:tc>
        <w:tc>
          <w:tcPr>
            <w:tcW w:w="2872" w:type="dxa"/>
          </w:tcPr>
          <w:p w:rsidR="00554C25" w:rsidRPr="00AC66E3" w:rsidRDefault="00412C41" w:rsidP="00165FA9">
            <w:pPr>
              <w:spacing w:line="360" w:lineRule="exact"/>
              <w:jc w:val="both"/>
              <w:rPr>
                <w:rFonts w:asciiTheme="minorHAnsi" w:eastAsia="標楷體" w:hAnsiTheme="minorHAnsi"/>
              </w:rPr>
            </w:pPr>
            <w:r w:rsidRPr="00AC66E3">
              <w:rPr>
                <w:rFonts w:asciiTheme="minorHAnsi" w:eastAsia="標楷體" w:hAnsiTheme="minorHAnsi"/>
              </w:rPr>
              <w:t>外國企業</w:t>
            </w:r>
            <w:r w:rsidR="00554C25" w:rsidRPr="00AC66E3">
              <w:rPr>
                <w:rFonts w:asciiTheme="minorHAnsi" w:eastAsia="標楷體" w:hAnsiTheme="minorHAnsi"/>
              </w:rPr>
              <w:t>之註冊地國家，如果對企業的盈餘分配有限制，或外匯政策限制，無法分配股利予台灣投資人，是否得申請回台上市？</w:t>
            </w:r>
            <w:r w:rsidR="00B54BDA" w:rsidRPr="00AC66E3">
              <w:rPr>
                <w:rFonts w:asciiTheme="minorHAnsi" w:eastAsia="標楷體" w:hAnsiTheme="minorHAnsi"/>
              </w:rPr>
              <w:t>外國</w:t>
            </w:r>
            <w:r w:rsidR="009674B7" w:rsidRPr="00AC66E3">
              <w:rPr>
                <w:rFonts w:asciiTheme="minorHAnsi" w:eastAsia="標楷體" w:hAnsiTheme="minorHAnsi"/>
              </w:rPr>
              <w:t>企業</w:t>
            </w:r>
            <w:r w:rsidR="00B54BDA" w:rsidRPr="00AC66E3">
              <w:rPr>
                <w:rFonts w:asciiTheme="minorHAnsi" w:eastAsia="標楷體" w:hAnsiTheme="minorHAnsi"/>
              </w:rPr>
              <w:t>應否提列法定盈餘公積？</w:t>
            </w:r>
            <w:r w:rsidR="00140438" w:rsidRPr="00AC66E3">
              <w:rPr>
                <w:rFonts w:asciiTheme="minorHAnsi" w:eastAsia="標楷體" w:hAnsiTheme="minorHAnsi"/>
              </w:rPr>
              <w:t>外國企業投資架構重組股份轉換時產生之資本公積，如係來自被控股公司換股前之未分配盈餘，是否得用於盈餘分配？</w:t>
            </w:r>
          </w:p>
        </w:tc>
        <w:tc>
          <w:tcPr>
            <w:tcW w:w="5469" w:type="dxa"/>
          </w:tcPr>
          <w:p w:rsidR="00554C25" w:rsidRPr="00AC66E3" w:rsidRDefault="00B54BDA" w:rsidP="00165FA9">
            <w:pPr>
              <w:spacing w:line="360" w:lineRule="exact"/>
              <w:ind w:left="312" w:hangingChars="130" w:hanging="312"/>
              <w:jc w:val="both"/>
              <w:rPr>
                <w:rFonts w:asciiTheme="minorHAnsi" w:eastAsia="標楷體" w:hAnsiTheme="minorHAnsi"/>
              </w:rPr>
            </w:pPr>
            <w:r w:rsidRPr="00AC66E3">
              <w:rPr>
                <w:rFonts w:asciiTheme="minorHAnsi" w:eastAsia="標楷體" w:hAnsiTheme="minorHAnsi"/>
              </w:rPr>
              <w:t>1</w:t>
            </w:r>
            <w:r w:rsidRPr="00AC66E3">
              <w:rPr>
                <w:rFonts w:asciiTheme="minorHAnsi" w:eastAsia="標楷體" w:hAnsiTheme="minorHAnsi"/>
              </w:rPr>
              <w:t>、</w:t>
            </w:r>
            <w:r w:rsidR="00412C41" w:rsidRPr="00AC66E3">
              <w:rPr>
                <w:rFonts w:asciiTheme="minorHAnsi" w:eastAsia="標楷體" w:hAnsiTheme="minorHAnsi"/>
              </w:rPr>
              <w:t>外國企業</w:t>
            </w:r>
            <w:r w:rsidR="00554C25" w:rsidRPr="00AC66E3">
              <w:rPr>
                <w:rFonts w:asciiTheme="minorHAnsi" w:eastAsia="標楷體" w:hAnsiTheme="minorHAnsi"/>
              </w:rPr>
              <w:t>之註冊地國家對盈餘匯出有限制時，必須在上市申請時註明，如果盈餘無法匯回，不能發放給投資人股利，在台灣上市股票的股價也會受影響，因此需要仔細考慮，即使盈餘分配或匯出僅部分受限，也要在公開說明書上揭露清楚，讓投資人可判斷。</w:t>
            </w:r>
          </w:p>
          <w:p w:rsidR="00B54BDA" w:rsidRPr="00AC66E3" w:rsidRDefault="00B54BDA" w:rsidP="00165FA9">
            <w:pPr>
              <w:spacing w:line="360" w:lineRule="exact"/>
              <w:ind w:left="240" w:hangingChars="100" w:hanging="240"/>
              <w:jc w:val="both"/>
              <w:rPr>
                <w:rFonts w:asciiTheme="minorHAnsi" w:eastAsia="標楷體" w:hAnsiTheme="minorHAnsi"/>
              </w:rPr>
            </w:pPr>
            <w:r w:rsidRPr="00AC66E3">
              <w:rPr>
                <w:rFonts w:asciiTheme="minorHAnsi" w:eastAsia="標楷體" w:hAnsiTheme="minorHAnsi"/>
              </w:rPr>
              <w:t>2</w:t>
            </w:r>
            <w:r w:rsidRPr="00AC66E3">
              <w:rPr>
                <w:rFonts w:asciiTheme="minorHAnsi" w:eastAsia="標楷體" w:hAnsiTheme="minorHAnsi"/>
              </w:rPr>
              <w:t>、考量現金股利或股票股利之發放涉及註冊地國法令規定，且屬公司自治事項，外國</w:t>
            </w:r>
            <w:r w:rsidR="009674B7" w:rsidRPr="00AC66E3">
              <w:rPr>
                <w:rFonts w:asciiTheme="minorHAnsi" w:eastAsia="標楷體" w:hAnsiTheme="minorHAnsi"/>
              </w:rPr>
              <w:t>企業</w:t>
            </w:r>
            <w:r w:rsidRPr="00AC66E3">
              <w:rPr>
                <w:rFonts w:asciiTheme="minorHAnsi" w:eastAsia="標楷體" w:hAnsiTheme="minorHAnsi"/>
              </w:rPr>
              <w:t>得免依我國公司法規定強制提列法定盈餘公積，惟應於章程及公開說明書中揭露其健全之股利政策。</w:t>
            </w:r>
          </w:p>
          <w:p w:rsidR="00140438" w:rsidRPr="00AC66E3" w:rsidRDefault="00140438" w:rsidP="00165FA9">
            <w:pPr>
              <w:spacing w:line="360" w:lineRule="exact"/>
              <w:ind w:left="312" w:hangingChars="130" w:hanging="312"/>
              <w:jc w:val="both"/>
              <w:rPr>
                <w:rFonts w:asciiTheme="minorHAnsi" w:eastAsia="標楷體" w:hAnsiTheme="minorHAnsi"/>
              </w:rPr>
            </w:pPr>
            <w:r w:rsidRPr="00AC66E3">
              <w:rPr>
                <w:rFonts w:asciiTheme="minorHAnsi" w:eastAsia="標楷體" w:hAnsiTheme="minorHAnsi"/>
              </w:rPr>
              <w:t>3</w:t>
            </w:r>
            <w:r w:rsidRPr="00AC66E3">
              <w:rPr>
                <w:rFonts w:asciiTheme="minorHAnsi" w:eastAsia="標楷體" w:hAnsiTheme="minorHAnsi"/>
              </w:rPr>
              <w:t>、基於盈餘分派屬公司自治事項，應回歸外國發行人註冊地國法令之規定及依其公司章程辦理。</w:t>
            </w:r>
          </w:p>
        </w:tc>
      </w:tr>
      <w:tr w:rsidR="00554C25" w:rsidRPr="00AC66E3" w:rsidTr="008E09B9">
        <w:tc>
          <w:tcPr>
            <w:tcW w:w="828" w:type="dxa"/>
            <w:vMerge/>
            <w:vAlign w:val="center"/>
          </w:tcPr>
          <w:p w:rsidR="00554C25" w:rsidRPr="00AC66E3" w:rsidRDefault="00554C25" w:rsidP="00165FA9">
            <w:pPr>
              <w:spacing w:line="360" w:lineRule="exact"/>
              <w:jc w:val="center"/>
              <w:rPr>
                <w:rFonts w:asciiTheme="minorHAnsi" w:eastAsia="標楷體" w:hAnsiTheme="minorHAnsi"/>
              </w:rPr>
            </w:pPr>
          </w:p>
        </w:tc>
        <w:tc>
          <w:tcPr>
            <w:tcW w:w="720" w:type="dxa"/>
          </w:tcPr>
          <w:p w:rsidR="00554C25" w:rsidRPr="00AC66E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2</w:t>
            </w:r>
          </w:p>
        </w:tc>
        <w:tc>
          <w:tcPr>
            <w:tcW w:w="2872" w:type="dxa"/>
          </w:tcPr>
          <w:p w:rsidR="00554C25" w:rsidRPr="00AC66E3" w:rsidRDefault="00554C25" w:rsidP="00165FA9">
            <w:pPr>
              <w:spacing w:line="360" w:lineRule="exact"/>
              <w:jc w:val="both"/>
              <w:rPr>
                <w:rFonts w:asciiTheme="minorHAnsi" w:eastAsia="標楷體" w:hAnsiTheme="minorHAnsi"/>
              </w:rPr>
            </w:pPr>
            <w:r w:rsidRPr="00AC66E3">
              <w:rPr>
                <w:rFonts w:asciiTheme="minorHAnsi" w:eastAsia="標楷體" w:hAnsiTheme="minorHAnsi"/>
              </w:rPr>
              <w:t>申請第一上市是否需要股權的</w:t>
            </w:r>
            <w:r w:rsidRPr="00AC66E3">
              <w:rPr>
                <w:rFonts w:asciiTheme="minorHAnsi" w:eastAsia="標楷體" w:hAnsiTheme="minorHAnsi"/>
              </w:rPr>
              <w:t>100%</w:t>
            </w:r>
            <w:r w:rsidR="00922E5B" w:rsidRPr="00AC66E3">
              <w:rPr>
                <w:rFonts w:asciiTheme="minorHAnsi" w:eastAsia="標楷體" w:hAnsiTheme="minorHAnsi"/>
              </w:rPr>
              <w:t>均</w:t>
            </w:r>
            <w:r w:rsidRPr="00AC66E3">
              <w:rPr>
                <w:rFonts w:asciiTheme="minorHAnsi" w:eastAsia="標楷體" w:hAnsiTheme="minorHAnsi"/>
              </w:rPr>
              <w:t>申請</w:t>
            </w:r>
            <w:r w:rsidR="00922E5B" w:rsidRPr="00AC66E3">
              <w:rPr>
                <w:rFonts w:asciiTheme="minorHAnsi" w:eastAsia="標楷體" w:hAnsiTheme="minorHAnsi"/>
              </w:rPr>
              <w:t>上市</w:t>
            </w:r>
            <w:r w:rsidR="005F7D44">
              <w:rPr>
                <w:rFonts w:asciiTheme="minorHAnsi" w:eastAsia="標楷體" w:hAnsiTheme="minorHAnsi"/>
              </w:rPr>
              <w:t>？</w:t>
            </w:r>
            <w:r w:rsidRPr="00AC66E3">
              <w:rPr>
                <w:rFonts w:asciiTheme="minorHAnsi" w:eastAsia="標楷體" w:hAnsiTheme="minorHAnsi"/>
                <w:b/>
              </w:rPr>
              <w:t xml:space="preserve"> </w:t>
            </w:r>
          </w:p>
        </w:tc>
        <w:tc>
          <w:tcPr>
            <w:tcW w:w="5469" w:type="dxa"/>
          </w:tcPr>
          <w:p w:rsidR="00554C25" w:rsidRPr="00AC66E3" w:rsidRDefault="00554C25" w:rsidP="00165FA9">
            <w:pPr>
              <w:spacing w:line="360" w:lineRule="exact"/>
              <w:jc w:val="both"/>
              <w:rPr>
                <w:rFonts w:asciiTheme="minorHAnsi" w:eastAsia="標楷體" w:hAnsiTheme="minorHAnsi"/>
              </w:rPr>
            </w:pPr>
            <w:r w:rsidRPr="00AC66E3">
              <w:rPr>
                <w:rFonts w:asciiTheme="minorHAnsi" w:eastAsia="標楷體" w:hAnsiTheme="minorHAnsi"/>
              </w:rPr>
              <w:t>申請第一上市的股權必須是股本的</w:t>
            </w:r>
            <w:r w:rsidRPr="00AC66E3">
              <w:rPr>
                <w:rFonts w:asciiTheme="minorHAnsi" w:eastAsia="標楷體" w:hAnsiTheme="minorHAnsi"/>
              </w:rPr>
              <w:t>100%</w:t>
            </w:r>
            <w:r w:rsidRPr="00AC66E3">
              <w:rPr>
                <w:rFonts w:asciiTheme="minorHAnsi" w:eastAsia="標楷體" w:hAnsiTheme="minorHAnsi"/>
              </w:rPr>
              <w:t>，但交易未必為股本的</w:t>
            </w:r>
            <w:r w:rsidRPr="00AC66E3">
              <w:rPr>
                <w:rFonts w:asciiTheme="minorHAnsi" w:eastAsia="標楷體" w:hAnsiTheme="minorHAnsi"/>
              </w:rPr>
              <w:t>100%</w:t>
            </w:r>
            <w:r w:rsidRPr="00AC66E3">
              <w:rPr>
                <w:rFonts w:asciiTheme="minorHAnsi" w:eastAsia="標楷體" w:hAnsiTheme="minorHAnsi"/>
              </w:rPr>
              <w:t>，即若少數股權在國外下市時仍未能買回，不影響在台申請第一上市，該等股東完成開戶程序，即能轉為台灣上市股份出售。</w:t>
            </w:r>
          </w:p>
        </w:tc>
      </w:tr>
      <w:tr w:rsidR="00554C25" w:rsidRPr="00AC66E3" w:rsidTr="008E09B9">
        <w:tc>
          <w:tcPr>
            <w:tcW w:w="828" w:type="dxa"/>
            <w:vMerge/>
            <w:vAlign w:val="center"/>
          </w:tcPr>
          <w:p w:rsidR="00554C25" w:rsidRPr="00AC66E3" w:rsidRDefault="00554C25" w:rsidP="00165FA9">
            <w:pPr>
              <w:spacing w:line="360" w:lineRule="exact"/>
              <w:jc w:val="center"/>
              <w:rPr>
                <w:rFonts w:asciiTheme="minorHAnsi" w:eastAsia="標楷體" w:hAnsiTheme="minorHAnsi"/>
              </w:rPr>
            </w:pPr>
          </w:p>
        </w:tc>
        <w:tc>
          <w:tcPr>
            <w:tcW w:w="720" w:type="dxa"/>
          </w:tcPr>
          <w:p w:rsidR="00554C25" w:rsidRPr="00AC66E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3</w:t>
            </w:r>
          </w:p>
        </w:tc>
        <w:tc>
          <w:tcPr>
            <w:tcW w:w="2872" w:type="dxa"/>
          </w:tcPr>
          <w:p w:rsidR="00B82E0A" w:rsidRPr="00AC66E3" w:rsidRDefault="00554C25" w:rsidP="00165FA9">
            <w:pPr>
              <w:spacing w:line="360" w:lineRule="exact"/>
              <w:jc w:val="both"/>
              <w:rPr>
                <w:rFonts w:asciiTheme="minorHAnsi" w:eastAsia="標楷體" w:hAnsiTheme="minorHAnsi"/>
                <w:bCs/>
              </w:rPr>
            </w:pPr>
            <w:r w:rsidRPr="00AC66E3">
              <w:rPr>
                <w:rFonts w:asciiTheme="minorHAnsi" w:eastAsia="標楷體" w:hAnsiTheme="minorHAnsi"/>
              </w:rPr>
              <w:t>對於董事會之獨立董事的要求</w:t>
            </w:r>
            <w:r w:rsidR="00637642" w:rsidRPr="00AC66E3">
              <w:rPr>
                <w:rFonts w:asciiTheme="minorHAnsi" w:eastAsia="標楷體" w:hAnsiTheme="minorHAnsi"/>
              </w:rPr>
              <w:t>為何</w:t>
            </w:r>
            <w:r w:rsidRPr="00AC66E3">
              <w:rPr>
                <w:rFonts w:asciiTheme="minorHAnsi" w:eastAsia="標楷體" w:hAnsiTheme="minorHAnsi"/>
              </w:rPr>
              <w:t>？</w:t>
            </w:r>
            <w:r w:rsidR="00D26D05" w:rsidRPr="00AC66E3">
              <w:rPr>
                <w:rFonts w:asciiTheme="minorHAnsi" w:eastAsia="標楷體" w:hAnsiTheme="minorHAnsi"/>
              </w:rPr>
              <w:t>是否需依提名制度產生</w:t>
            </w:r>
            <w:r w:rsidR="00B82E0A" w:rsidRPr="00AC66E3">
              <w:rPr>
                <w:rFonts w:asciiTheme="minorHAnsi" w:eastAsia="標楷體" w:hAnsiTheme="minorHAnsi"/>
              </w:rPr>
              <w:t>？</w:t>
            </w:r>
            <w:r w:rsidR="00DB6B47" w:rsidRPr="00AC66E3">
              <w:rPr>
                <w:rFonts w:asciiTheme="minorHAnsi" w:eastAsia="標楷體" w:hAnsiTheme="minorHAnsi"/>
                <w:bCs/>
              </w:rPr>
              <w:t>董監事進修範圍規範為何？</w:t>
            </w:r>
            <w:r w:rsidR="00B82E0A" w:rsidRPr="00AC66E3">
              <w:rPr>
                <w:rFonts w:asciiTheme="minorHAnsi" w:eastAsia="標楷體" w:hAnsiTheme="minorHAnsi"/>
                <w:bCs/>
              </w:rPr>
              <w:t>若海外公司於其他交易所申請上市時，依當地規定全數董事均已完成公司治理課程，其上課時數是否可於國內申請時折抵</w:t>
            </w:r>
            <w:r w:rsidR="005F7D44">
              <w:rPr>
                <w:rFonts w:asciiTheme="minorHAnsi" w:eastAsia="標楷體" w:hAnsiTheme="minorHAnsi"/>
                <w:bCs/>
              </w:rPr>
              <w:t>？</w:t>
            </w:r>
            <w:r w:rsidR="00E65147" w:rsidRPr="00AC66E3">
              <w:rPr>
                <w:rFonts w:asciiTheme="minorHAnsi" w:eastAsia="標楷體" w:hAnsiTheme="minorHAnsi"/>
                <w:bCs/>
              </w:rPr>
              <w:t>海外公司於回臺上市前已依臺灣之獨立董事精神所選任之獨立董事是否仍可任該公司在臺公開發行後之獨立董事？獨立董事兼職限制為何？</w:t>
            </w:r>
          </w:p>
          <w:p w:rsidR="00554C25" w:rsidRPr="00AC66E3" w:rsidRDefault="00554C25" w:rsidP="00165FA9">
            <w:pPr>
              <w:spacing w:line="360" w:lineRule="exact"/>
              <w:jc w:val="both"/>
              <w:rPr>
                <w:rFonts w:asciiTheme="minorHAnsi" w:eastAsia="標楷體" w:hAnsiTheme="minorHAnsi"/>
              </w:rPr>
            </w:pPr>
          </w:p>
        </w:tc>
        <w:tc>
          <w:tcPr>
            <w:tcW w:w="5469" w:type="dxa"/>
          </w:tcPr>
          <w:p w:rsidR="00DC50E9" w:rsidRPr="00AC66E3" w:rsidRDefault="00D26D05" w:rsidP="00165FA9">
            <w:pPr>
              <w:tabs>
                <w:tab w:val="left" w:pos="260"/>
              </w:tabs>
              <w:spacing w:line="360" w:lineRule="exact"/>
              <w:ind w:left="360" w:hangingChars="150" w:hanging="360"/>
              <w:jc w:val="both"/>
              <w:rPr>
                <w:rFonts w:asciiTheme="minorHAnsi" w:eastAsia="標楷體" w:hAnsiTheme="minorHAnsi"/>
              </w:rPr>
            </w:pPr>
            <w:r w:rsidRPr="00AC66E3">
              <w:rPr>
                <w:rFonts w:asciiTheme="minorHAnsi" w:eastAsia="標楷體" w:hAnsiTheme="minorHAnsi"/>
              </w:rPr>
              <w:t>1</w:t>
            </w:r>
            <w:r w:rsidRPr="00AC66E3">
              <w:rPr>
                <w:rFonts w:asciiTheme="minorHAnsi" w:eastAsia="標楷體" w:hAnsiTheme="minorHAnsi"/>
              </w:rPr>
              <w:t>、</w:t>
            </w:r>
            <w:r w:rsidR="00412C41" w:rsidRPr="00AC66E3">
              <w:rPr>
                <w:rFonts w:asciiTheme="minorHAnsi" w:eastAsia="標楷體" w:hAnsiTheme="minorHAnsi"/>
              </w:rPr>
              <w:t>外國企業</w:t>
            </w:r>
            <w:r w:rsidR="00554C25" w:rsidRPr="00AC66E3">
              <w:rPr>
                <w:rFonts w:asciiTheme="minorHAnsi" w:eastAsia="標楷體" w:hAnsiTheme="minorHAnsi"/>
              </w:rPr>
              <w:t>來台</w:t>
            </w:r>
            <w:r w:rsidR="00B70D9E" w:rsidRPr="00B70D9E">
              <w:rPr>
                <w:rFonts w:asciiTheme="minorHAnsi" w:eastAsia="標楷體" w:hAnsiTheme="minorHAnsi" w:hint="eastAsia"/>
                <w:color w:val="FF0000"/>
                <w:shd w:val="pct15" w:color="auto" w:fill="FFFFFF"/>
              </w:rPr>
              <w:t>第一</w:t>
            </w:r>
            <w:r w:rsidR="00554C25" w:rsidRPr="00AC66E3">
              <w:rPr>
                <w:rFonts w:asciiTheme="minorHAnsi" w:eastAsia="標楷體" w:hAnsiTheme="minorHAnsi"/>
              </w:rPr>
              <w:t>上市必須設立</w:t>
            </w:r>
            <w:r w:rsidR="00212C7F" w:rsidRPr="00795C9F">
              <w:rPr>
                <w:rFonts w:asciiTheme="minorHAnsi" w:eastAsia="標楷體" w:hAnsiTheme="minorHAnsi" w:hint="eastAsia"/>
              </w:rPr>
              <w:t>3</w:t>
            </w:r>
            <w:r w:rsidR="00554C25" w:rsidRPr="00AC66E3">
              <w:rPr>
                <w:rFonts w:asciiTheme="minorHAnsi" w:eastAsia="標楷體" w:hAnsiTheme="minorHAnsi"/>
              </w:rPr>
              <w:t>名以上獨立董事</w:t>
            </w:r>
            <w:r w:rsidR="00490641" w:rsidRPr="00AC66E3">
              <w:rPr>
                <w:rFonts w:asciiTheme="minorHAnsi" w:eastAsia="標楷體" w:hAnsiTheme="minorHAnsi"/>
              </w:rPr>
              <w:t>、且不得少於董事席次五分之一</w:t>
            </w:r>
            <w:r w:rsidR="000D064B" w:rsidRPr="00AC66E3">
              <w:rPr>
                <w:rFonts w:asciiTheme="minorHAnsi" w:eastAsia="標楷體" w:hAnsiTheme="minorHAnsi"/>
              </w:rPr>
              <w:t>，</w:t>
            </w:r>
            <w:r w:rsidR="00554C25" w:rsidRPr="00AC66E3">
              <w:rPr>
                <w:rFonts w:asciiTheme="minorHAnsi" w:eastAsia="標楷體" w:hAnsiTheme="minorHAnsi"/>
              </w:rPr>
              <w:t>必須</w:t>
            </w:r>
            <w:r w:rsidR="00692D3B" w:rsidRPr="00AC66E3">
              <w:rPr>
                <w:rFonts w:asciiTheme="minorHAnsi" w:eastAsia="標楷體" w:hAnsiTheme="minorHAnsi"/>
              </w:rPr>
              <w:t>1</w:t>
            </w:r>
            <w:r w:rsidR="00554C25" w:rsidRPr="00AC66E3">
              <w:rPr>
                <w:rFonts w:asciiTheme="minorHAnsi" w:eastAsia="標楷體" w:hAnsiTheme="minorHAnsi"/>
              </w:rPr>
              <w:t>位為具有財務、會計專長背景，且其中</w:t>
            </w:r>
            <w:r w:rsidR="00705E6C" w:rsidRPr="00705E6C">
              <w:rPr>
                <w:rFonts w:asciiTheme="minorHAnsi" w:eastAsia="標楷體" w:hAnsiTheme="minorHAnsi" w:hint="eastAsia"/>
                <w:color w:val="FF0000"/>
                <w:shd w:val="pct15" w:color="auto" w:fill="FFFFFF"/>
              </w:rPr>
              <w:t>2</w:t>
            </w:r>
            <w:r w:rsidR="00692D3B" w:rsidRPr="00705E6C">
              <w:rPr>
                <w:rFonts w:asciiTheme="minorHAnsi" w:eastAsia="標楷體" w:hAnsiTheme="minorHAnsi"/>
                <w:strike/>
                <w:color w:val="FF0000"/>
              </w:rPr>
              <w:t>1</w:t>
            </w:r>
            <w:r w:rsidR="00554C25" w:rsidRPr="00AC66E3">
              <w:rPr>
                <w:rFonts w:asciiTheme="minorHAnsi" w:eastAsia="標楷體" w:hAnsiTheme="minorHAnsi"/>
              </w:rPr>
              <w:t>名必須在中華民國設籍。</w:t>
            </w:r>
          </w:p>
          <w:p w:rsidR="00101CA8" w:rsidRPr="00AC66E3" w:rsidRDefault="00D26D05" w:rsidP="00165FA9">
            <w:pPr>
              <w:tabs>
                <w:tab w:val="left" w:pos="260"/>
              </w:tabs>
              <w:spacing w:line="360" w:lineRule="exact"/>
              <w:ind w:left="360" w:hangingChars="150" w:hanging="360"/>
              <w:jc w:val="both"/>
              <w:rPr>
                <w:rFonts w:asciiTheme="minorHAnsi" w:eastAsia="標楷體" w:hAnsiTheme="minorHAnsi"/>
              </w:rPr>
            </w:pPr>
            <w:r w:rsidRPr="00AC66E3">
              <w:rPr>
                <w:rFonts w:asciiTheme="minorHAnsi" w:eastAsia="標楷體" w:hAnsiTheme="minorHAnsi"/>
              </w:rPr>
              <w:t>2</w:t>
            </w:r>
            <w:r w:rsidR="00377584" w:rsidRPr="00AC66E3">
              <w:rPr>
                <w:rFonts w:asciiTheme="minorHAnsi" w:eastAsia="標楷體" w:hAnsiTheme="minorHAnsi"/>
              </w:rPr>
              <w:t>、</w:t>
            </w:r>
            <w:r w:rsidR="002C299B" w:rsidRPr="00AC66E3">
              <w:rPr>
                <w:rFonts w:asciiTheme="minorHAnsi" w:eastAsia="標楷體" w:hAnsiTheme="minorHAnsi"/>
              </w:rPr>
              <w:t>有關獨立董事之專業資格、持股與兼職限制、獨立性之認定、提名方式及其他應遵行事項，依證交法第</w:t>
            </w:r>
            <w:r w:rsidR="002C299B" w:rsidRPr="00AC66E3">
              <w:rPr>
                <w:rFonts w:asciiTheme="minorHAnsi" w:eastAsia="標楷體" w:hAnsiTheme="minorHAnsi"/>
              </w:rPr>
              <w:t>165</w:t>
            </w:r>
            <w:r w:rsidR="002C299B" w:rsidRPr="00AC66E3">
              <w:rPr>
                <w:rFonts w:asciiTheme="minorHAnsi" w:eastAsia="標楷體" w:hAnsiTheme="minorHAnsi"/>
              </w:rPr>
              <w:t>條之</w:t>
            </w:r>
            <w:r w:rsidR="002C299B" w:rsidRPr="00AC66E3">
              <w:rPr>
                <w:rFonts w:asciiTheme="minorHAnsi" w:eastAsia="標楷體" w:hAnsiTheme="minorHAnsi"/>
              </w:rPr>
              <w:t>1</w:t>
            </w:r>
            <w:r w:rsidR="002C299B" w:rsidRPr="00AC66E3">
              <w:rPr>
                <w:rFonts w:asciiTheme="minorHAnsi" w:eastAsia="標楷體" w:hAnsiTheme="minorHAnsi"/>
              </w:rPr>
              <w:t>規定，外國企業準用同法第</w:t>
            </w:r>
            <w:r w:rsidR="002C299B" w:rsidRPr="00AC66E3">
              <w:rPr>
                <w:rFonts w:asciiTheme="minorHAnsi" w:eastAsia="標楷體" w:hAnsiTheme="minorHAnsi"/>
              </w:rPr>
              <w:t>14</w:t>
            </w:r>
            <w:r w:rsidR="002C299B" w:rsidRPr="00AC66E3">
              <w:rPr>
                <w:rFonts w:asciiTheme="minorHAnsi" w:eastAsia="標楷體" w:hAnsiTheme="minorHAnsi"/>
              </w:rPr>
              <w:t>條之</w:t>
            </w:r>
            <w:r w:rsidR="002C299B" w:rsidRPr="00AC66E3">
              <w:rPr>
                <w:rFonts w:asciiTheme="minorHAnsi" w:eastAsia="標楷體" w:hAnsiTheme="minorHAnsi"/>
              </w:rPr>
              <w:t>2</w:t>
            </w:r>
            <w:r w:rsidR="002C299B" w:rsidRPr="00AC66E3">
              <w:rPr>
                <w:rFonts w:asciiTheme="minorHAnsi" w:eastAsia="標楷體" w:hAnsiTheme="minorHAnsi"/>
              </w:rPr>
              <w:t>第</w:t>
            </w:r>
            <w:r w:rsidR="002C299B" w:rsidRPr="00AC66E3">
              <w:rPr>
                <w:rFonts w:asciiTheme="minorHAnsi" w:eastAsia="標楷體" w:hAnsiTheme="minorHAnsi"/>
              </w:rPr>
              <w:t>2</w:t>
            </w:r>
            <w:r w:rsidR="002C299B" w:rsidRPr="00AC66E3">
              <w:rPr>
                <w:rFonts w:asciiTheme="minorHAnsi" w:eastAsia="標楷體" w:hAnsiTheme="minorHAnsi"/>
              </w:rPr>
              <w:t>項規定，應遵循金管會發布之相關法令規定。據此，外國企業應配合修改公司章程，但送件上市前，未採候選人提名制選任之獨立董事，得續任至任期屆滿止。</w:t>
            </w:r>
          </w:p>
          <w:p w:rsidR="004A7B29" w:rsidRPr="00AC66E3" w:rsidRDefault="00101CA8" w:rsidP="00165FA9">
            <w:pPr>
              <w:tabs>
                <w:tab w:val="left" w:pos="260"/>
              </w:tabs>
              <w:spacing w:line="360" w:lineRule="exact"/>
              <w:ind w:left="360" w:hangingChars="150" w:hanging="360"/>
              <w:jc w:val="both"/>
              <w:rPr>
                <w:rFonts w:asciiTheme="minorHAnsi" w:eastAsia="標楷體" w:hAnsiTheme="minorHAnsi"/>
              </w:rPr>
            </w:pPr>
            <w:r w:rsidRPr="00AC66E3">
              <w:rPr>
                <w:rFonts w:asciiTheme="minorHAnsi" w:eastAsia="標楷體" w:hAnsiTheme="minorHAnsi"/>
              </w:rPr>
              <w:t>3</w:t>
            </w:r>
            <w:r w:rsidRPr="00AC66E3">
              <w:rPr>
                <w:rFonts w:asciiTheme="minorHAnsi" w:eastAsia="標楷體" w:hAnsiTheme="minorHAnsi"/>
              </w:rPr>
              <w:t>、</w:t>
            </w:r>
            <w:r w:rsidR="00B70D9E" w:rsidRPr="00B70D9E">
              <w:rPr>
                <w:rFonts w:asciiTheme="minorHAnsi" w:eastAsia="標楷體" w:hAnsiTheme="minorHAnsi" w:hint="eastAsia"/>
                <w:color w:val="FF0000"/>
                <w:shd w:val="pct15" w:color="auto" w:fill="FFFFFF"/>
              </w:rPr>
              <w:t>申請</w:t>
            </w:r>
            <w:r w:rsidR="00B70D9E">
              <w:rPr>
                <w:rFonts w:asciiTheme="minorHAnsi" w:eastAsia="標楷體" w:hAnsiTheme="minorHAnsi" w:hint="eastAsia"/>
                <w:color w:val="FF0000"/>
                <w:shd w:val="pct15" w:color="auto" w:fill="FFFFFF"/>
              </w:rPr>
              <w:t>股票</w:t>
            </w:r>
            <w:r w:rsidR="00B70D9E" w:rsidRPr="00B70D9E">
              <w:rPr>
                <w:rFonts w:asciiTheme="minorHAnsi" w:eastAsia="標楷體" w:hAnsiTheme="minorHAnsi" w:hint="eastAsia"/>
                <w:color w:val="FF0000"/>
                <w:shd w:val="pct15" w:color="auto" w:fill="FFFFFF"/>
              </w:rPr>
              <w:t>第一上市</w:t>
            </w:r>
            <w:r w:rsidR="005040AA" w:rsidRPr="005040AA">
              <w:rPr>
                <w:rFonts w:asciiTheme="minorHAnsi" w:eastAsia="標楷體" w:hAnsiTheme="minorHAnsi" w:hint="eastAsia"/>
                <w:color w:val="FF0000"/>
                <w:shd w:val="pct15" w:color="auto" w:fill="FFFFFF"/>
              </w:rPr>
              <w:t>公司負責人、</w:t>
            </w:r>
            <w:r w:rsidR="00F80A3F" w:rsidRPr="00AC66E3">
              <w:rPr>
                <w:rFonts w:asciiTheme="minorHAnsi" w:eastAsia="標楷體" w:hAnsiTheme="minorHAnsi"/>
              </w:rPr>
              <w:t>董監事</w:t>
            </w:r>
            <w:r w:rsidR="005040AA" w:rsidRPr="005040AA">
              <w:rPr>
                <w:rFonts w:asciiTheme="minorHAnsi" w:eastAsia="標楷體" w:hAnsiTheme="minorHAnsi" w:hint="eastAsia"/>
                <w:color w:val="FF0000"/>
                <w:shd w:val="pct15" w:color="auto" w:fill="FFFFFF"/>
              </w:rPr>
              <w:t>及持股百分之十以上之股東申請</w:t>
            </w:r>
            <w:r w:rsidR="00D05DD0" w:rsidRPr="00AC66E3">
              <w:rPr>
                <w:rFonts w:asciiTheme="minorHAnsi" w:eastAsia="標楷體" w:hAnsiTheme="minorHAnsi"/>
              </w:rPr>
              <w:t>上市前應</w:t>
            </w:r>
            <w:r w:rsidR="00B70D9E" w:rsidRPr="00B70D9E">
              <w:rPr>
                <w:rFonts w:asciiTheme="minorHAnsi" w:eastAsia="標楷體" w:hAnsiTheme="minorHAnsi" w:hint="eastAsia"/>
                <w:color w:val="FF0000"/>
                <w:shd w:val="pct15" w:color="auto" w:fill="FFFFFF"/>
              </w:rPr>
              <w:t>參加</w:t>
            </w:r>
            <w:r w:rsidR="00B70D9E" w:rsidRPr="00B70D9E">
              <w:rPr>
                <w:rFonts w:asciiTheme="minorHAnsi" w:eastAsia="標楷體" w:hAnsiTheme="minorHAnsi"/>
                <w:color w:val="FF0000"/>
                <w:shd w:val="pct15" w:color="auto" w:fill="FFFFFF"/>
              </w:rPr>
              <w:t>「證券法規研習課程」所列</w:t>
            </w:r>
            <w:r w:rsidR="00B70D9E" w:rsidRPr="00B70D9E">
              <w:rPr>
                <w:rFonts w:asciiTheme="minorHAnsi" w:eastAsia="標楷體" w:hAnsiTheme="minorHAnsi"/>
                <w:color w:val="FF0000"/>
                <w:shd w:val="pct15" w:color="auto" w:fill="FFFFFF"/>
              </w:rPr>
              <w:t>12</w:t>
            </w:r>
            <w:r w:rsidR="00B70D9E" w:rsidRPr="00B70D9E">
              <w:rPr>
                <w:rFonts w:asciiTheme="minorHAnsi" w:eastAsia="標楷體" w:hAnsiTheme="minorHAnsi"/>
                <w:color w:val="FF0000"/>
                <w:shd w:val="pct15" w:color="auto" w:fill="FFFFFF"/>
              </w:rPr>
              <w:t>項課程</w:t>
            </w:r>
            <w:r w:rsidR="00B70D9E" w:rsidRPr="00585714">
              <w:rPr>
                <w:rFonts w:asciiTheme="minorHAnsi" w:eastAsia="標楷體" w:hAnsiTheme="minorHAnsi" w:hint="eastAsia"/>
                <w:color w:val="FF0000"/>
                <w:shd w:val="pct15" w:color="auto" w:fill="FFFFFF"/>
              </w:rPr>
              <w:t>(</w:t>
            </w:r>
            <w:r w:rsidR="00B70D9E" w:rsidRPr="00585714">
              <w:rPr>
                <w:rFonts w:asciiTheme="minorHAnsi" w:eastAsia="標楷體" w:hAnsiTheme="minorHAnsi" w:hint="eastAsia"/>
                <w:color w:val="FF0000"/>
                <w:shd w:val="pct15" w:color="auto" w:fill="FFFFFF"/>
              </w:rPr>
              <w:t>詳後附彙總表</w:t>
            </w:r>
            <w:r w:rsidR="00B70D9E" w:rsidRPr="00585714">
              <w:rPr>
                <w:rFonts w:asciiTheme="minorHAnsi" w:eastAsia="標楷體" w:hAnsiTheme="minorHAnsi" w:hint="eastAsia"/>
                <w:color w:val="FF0000"/>
                <w:shd w:val="pct15" w:color="auto" w:fill="FFFFFF"/>
              </w:rPr>
              <w:t>)</w:t>
            </w:r>
            <w:r w:rsidR="00F80A3F" w:rsidRPr="00B70D9E">
              <w:rPr>
                <w:rFonts w:asciiTheme="minorHAnsi" w:eastAsia="標楷體" w:hAnsiTheme="minorHAnsi"/>
                <w:strike/>
                <w:color w:val="FF0000"/>
              </w:rPr>
              <w:t>進修</w:t>
            </w:r>
            <w:r w:rsidR="00D05DD0" w:rsidRPr="00B70D9E">
              <w:rPr>
                <w:rFonts w:asciiTheme="minorHAnsi" w:eastAsia="標楷體" w:hAnsiTheme="minorHAnsi"/>
                <w:strike/>
                <w:color w:val="FF0000"/>
              </w:rPr>
              <w:t>課程</w:t>
            </w:r>
            <w:r w:rsidR="00AF1903" w:rsidRPr="00B70D9E">
              <w:rPr>
                <w:rFonts w:asciiTheme="minorHAnsi" w:eastAsia="標楷體" w:hAnsiTheme="minorHAnsi"/>
                <w:strike/>
                <w:color w:val="FF0000"/>
              </w:rPr>
              <w:t>內容</w:t>
            </w:r>
            <w:r w:rsidR="00D05DD0" w:rsidRPr="00B70D9E">
              <w:rPr>
                <w:rFonts w:asciiTheme="minorHAnsi" w:eastAsia="標楷體" w:hAnsiTheme="minorHAnsi"/>
                <w:strike/>
                <w:color w:val="FF0000"/>
              </w:rPr>
              <w:t>及時數</w:t>
            </w:r>
            <w:r w:rsidR="00385653" w:rsidRPr="00AC66E3">
              <w:rPr>
                <w:rFonts w:asciiTheme="minorHAnsi" w:eastAsia="標楷體" w:hAnsiTheme="minorHAnsi"/>
              </w:rPr>
              <w:t>，</w:t>
            </w:r>
            <w:r w:rsidR="00F80A3F" w:rsidRPr="00AC66E3">
              <w:rPr>
                <w:rFonts w:asciiTheme="minorHAnsi" w:eastAsia="標楷體" w:hAnsiTheme="minorHAnsi"/>
              </w:rPr>
              <w:t>依</w:t>
            </w:r>
            <w:r w:rsidR="00F80A3F" w:rsidRPr="00AC66E3">
              <w:rPr>
                <w:rFonts w:asciiTheme="minorHAnsi" w:eastAsia="標楷體" w:hAnsiTheme="minorHAnsi"/>
              </w:rPr>
              <w:t>104</w:t>
            </w:r>
            <w:r w:rsidR="00F80A3F" w:rsidRPr="00AC66E3">
              <w:rPr>
                <w:rFonts w:asciiTheme="minorHAnsi" w:eastAsia="標楷體" w:hAnsiTheme="minorHAnsi"/>
              </w:rPr>
              <w:t>年</w:t>
            </w:r>
            <w:r w:rsidR="00F80A3F" w:rsidRPr="00AC66E3">
              <w:rPr>
                <w:rFonts w:asciiTheme="minorHAnsi" w:eastAsia="標楷體" w:hAnsiTheme="minorHAnsi"/>
              </w:rPr>
              <w:t>8</w:t>
            </w:r>
            <w:r w:rsidR="00F80A3F" w:rsidRPr="00AC66E3">
              <w:rPr>
                <w:rFonts w:asciiTheme="minorHAnsi" w:eastAsia="標楷體" w:hAnsiTheme="minorHAnsi"/>
              </w:rPr>
              <w:t>月</w:t>
            </w:r>
            <w:r w:rsidR="00F80A3F" w:rsidRPr="00AC66E3">
              <w:rPr>
                <w:rFonts w:asciiTheme="minorHAnsi" w:eastAsia="標楷體" w:hAnsiTheme="minorHAnsi"/>
              </w:rPr>
              <w:t>27</w:t>
            </w:r>
            <w:r w:rsidR="00F80A3F" w:rsidRPr="00AC66E3">
              <w:rPr>
                <w:rFonts w:asciiTheme="minorHAnsi" w:eastAsia="標楷體" w:hAnsiTheme="minorHAnsi"/>
              </w:rPr>
              <w:t>日臺證上二字第</w:t>
            </w:r>
            <w:r w:rsidR="00F80A3F" w:rsidRPr="00AC66E3">
              <w:rPr>
                <w:rFonts w:asciiTheme="minorHAnsi" w:eastAsia="標楷體" w:hAnsiTheme="minorHAnsi"/>
              </w:rPr>
              <w:t>1041704550</w:t>
            </w:r>
            <w:r w:rsidR="00F80A3F" w:rsidRPr="00AC66E3">
              <w:rPr>
                <w:rFonts w:asciiTheme="minorHAnsi" w:eastAsia="標楷體" w:hAnsiTheme="minorHAnsi"/>
              </w:rPr>
              <w:t>號函</w:t>
            </w:r>
            <w:r w:rsidR="00AF1903" w:rsidRPr="00AC66E3">
              <w:rPr>
                <w:rFonts w:asciiTheme="minorHAnsi" w:eastAsia="標楷體" w:hAnsiTheme="minorHAnsi"/>
              </w:rPr>
              <w:t>規定</w:t>
            </w:r>
            <w:r w:rsidR="00F80A3F" w:rsidRPr="00AC66E3">
              <w:rPr>
                <w:rFonts w:asciiTheme="minorHAnsi" w:eastAsia="標楷體" w:hAnsiTheme="minorHAnsi"/>
              </w:rPr>
              <w:t>辦理，</w:t>
            </w:r>
            <w:r w:rsidR="00AF1903" w:rsidRPr="00B70D9E">
              <w:rPr>
                <w:rFonts w:asciiTheme="minorHAnsi" w:eastAsia="標楷體" w:hAnsiTheme="minorHAnsi"/>
                <w:strike/>
                <w:color w:val="FF0000"/>
              </w:rPr>
              <w:t>除</w:t>
            </w:r>
            <w:r w:rsidR="00912022" w:rsidRPr="00B70D9E">
              <w:rPr>
                <w:rFonts w:asciiTheme="minorHAnsi" w:eastAsia="標楷體" w:hAnsiTheme="minorHAnsi"/>
                <w:strike/>
                <w:color w:val="FF0000"/>
              </w:rPr>
              <w:t>需完成</w:t>
            </w:r>
            <w:r w:rsidRPr="00B70D9E">
              <w:rPr>
                <w:rFonts w:asciiTheme="minorHAnsi" w:eastAsia="標楷體" w:hAnsiTheme="minorHAnsi"/>
                <w:strike/>
                <w:color w:val="FF0000"/>
              </w:rPr>
              <w:t>「證券法規研習課程」</w:t>
            </w:r>
            <w:r w:rsidR="00AF1903" w:rsidRPr="00B70D9E">
              <w:rPr>
                <w:rFonts w:asciiTheme="minorHAnsi" w:eastAsia="標楷體" w:hAnsiTheme="minorHAnsi"/>
                <w:strike/>
                <w:color w:val="FF0000"/>
              </w:rPr>
              <w:t>所列</w:t>
            </w:r>
            <w:r w:rsidR="00AF1903" w:rsidRPr="00B70D9E">
              <w:rPr>
                <w:rFonts w:asciiTheme="minorHAnsi" w:eastAsia="標楷體" w:hAnsiTheme="minorHAnsi"/>
                <w:strike/>
                <w:color w:val="FF0000"/>
              </w:rPr>
              <w:t>12</w:t>
            </w:r>
            <w:r w:rsidR="00AF1903" w:rsidRPr="00B70D9E">
              <w:rPr>
                <w:rFonts w:asciiTheme="minorHAnsi" w:eastAsia="標楷體" w:hAnsiTheme="minorHAnsi"/>
                <w:strike/>
                <w:color w:val="FF0000"/>
              </w:rPr>
              <w:t>項課程外</w:t>
            </w:r>
            <w:r w:rsidR="00912022" w:rsidRPr="00B70D9E">
              <w:rPr>
                <w:rFonts w:asciiTheme="minorHAnsi" w:eastAsia="標楷體" w:hAnsiTheme="minorHAnsi"/>
                <w:strike/>
                <w:color w:val="FF0000"/>
              </w:rPr>
              <w:t>，</w:t>
            </w:r>
            <w:r w:rsidR="00AF1903" w:rsidRPr="00B70D9E">
              <w:rPr>
                <w:rFonts w:asciiTheme="minorHAnsi" w:eastAsia="標楷體" w:hAnsiTheme="minorHAnsi"/>
                <w:strike/>
                <w:color w:val="FF0000"/>
              </w:rPr>
              <w:t>並</w:t>
            </w:r>
            <w:r w:rsidR="00B70D9E" w:rsidRPr="00B70D9E">
              <w:rPr>
                <w:rFonts w:asciiTheme="minorHAnsi" w:eastAsia="標楷體" w:hAnsiTheme="minorHAnsi"/>
                <w:color w:val="FF0000"/>
                <w:shd w:val="pct15" w:color="auto" w:fill="FFFFFF"/>
              </w:rPr>
              <w:t>董監事</w:t>
            </w:r>
            <w:r w:rsidR="00AF1903" w:rsidRPr="00AC66E3">
              <w:rPr>
                <w:rFonts w:asciiTheme="minorHAnsi" w:eastAsia="標楷體" w:hAnsiTheme="minorHAnsi"/>
              </w:rPr>
              <w:t>於</w:t>
            </w:r>
            <w:r w:rsidRPr="00AC66E3">
              <w:rPr>
                <w:rFonts w:asciiTheme="minorHAnsi" w:eastAsia="標楷體" w:hAnsiTheme="minorHAnsi"/>
              </w:rPr>
              <w:t>申請日最近一年內</w:t>
            </w:r>
            <w:r w:rsidR="00AF1903" w:rsidRPr="00AC66E3">
              <w:rPr>
                <w:rFonts w:asciiTheme="minorHAnsi" w:eastAsia="標楷體" w:hAnsiTheme="minorHAnsi"/>
              </w:rPr>
              <w:t>依</w:t>
            </w:r>
            <w:r w:rsidRPr="00AC66E3">
              <w:rPr>
                <w:rFonts w:asciiTheme="minorHAnsi" w:eastAsia="標楷體" w:hAnsiTheme="minorHAnsi"/>
              </w:rPr>
              <w:t>規定之進修體系進修公司治理相關課程三小時，</w:t>
            </w:r>
            <w:r w:rsidR="00AF1903" w:rsidRPr="00AC66E3">
              <w:rPr>
                <w:rFonts w:asciiTheme="minorHAnsi" w:eastAsia="標楷體" w:hAnsiTheme="minorHAnsi"/>
              </w:rPr>
              <w:t>而其進修上開</w:t>
            </w:r>
            <w:r w:rsidRPr="00AC66E3">
              <w:rPr>
                <w:rFonts w:asciiTheme="minorHAnsi" w:eastAsia="標楷體" w:hAnsiTheme="minorHAnsi"/>
              </w:rPr>
              <w:t>「證券</w:t>
            </w:r>
            <w:r w:rsidRPr="00AC66E3">
              <w:rPr>
                <w:rFonts w:asciiTheme="minorHAnsi" w:eastAsia="標楷體" w:hAnsiTheme="minorHAnsi" w:cs="細明體"/>
                <w:kern w:val="0"/>
              </w:rPr>
              <w:t>法規研習課程」之公司治理相關課程之時數，可抵用之</w:t>
            </w:r>
            <w:r w:rsidRPr="00AC66E3">
              <w:rPr>
                <w:rFonts w:asciiTheme="minorHAnsi" w:eastAsia="標楷體" w:hAnsiTheme="minorHAnsi" w:cs="細明體"/>
              </w:rPr>
              <w:t>。</w:t>
            </w:r>
            <w:r w:rsidRPr="00AC66E3">
              <w:rPr>
                <w:rFonts w:asciiTheme="minorHAnsi" w:eastAsia="標楷體" w:hAnsiTheme="minorHAnsi"/>
              </w:rPr>
              <w:t>所稱規定之進修體系係指「上市上櫃</w:t>
            </w:r>
            <w:r w:rsidR="00705E6C" w:rsidRPr="00705E6C">
              <w:rPr>
                <w:rFonts w:asciiTheme="minorHAnsi" w:eastAsia="標楷體" w:hAnsiTheme="minorHAnsi" w:hint="eastAsia"/>
                <w:color w:val="FF0000"/>
                <w:shd w:val="pct15" w:color="auto" w:fill="FFFFFF"/>
              </w:rPr>
              <w:t>公司</w:t>
            </w:r>
            <w:r w:rsidRPr="00AC66E3">
              <w:rPr>
                <w:rFonts w:asciiTheme="minorHAnsi" w:eastAsia="標楷體" w:hAnsiTheme="minorHAnsi"/>
              </w:rPr>
              <w:lastRenderedPageBreak/>
              <w:t>董事、監察人進修推行要點」</w:t>
            </w:r>
            <w:r w:rsidR="00705E6C" w:rsidRPr="00705E6C">
              <w:rPr>
                <w:rFonts w:asciiTheme="minorHAnsi" w:eastAsia="標楷體" w:hAnsiTheme="minorHAnsi" w:hint="eastAsia"/>
                <w:color w:val="FF0000"/>
                <w:shd w:val="pct15" w:color="auto" w:fill="FFFFFF"/>
              </w:rPr>
              <w:t>第</w:t>
            </w:r>
            <w:r w:rsidR="005A6457">
              <w:rPr>
                <w:rFonts w:asciiTheme="minorHAnsi" w:eastAsia="標楷體" w:hAnsiTheme="minorHAnsi" w:hint="eastAsia"/>
                <w:color w:val="FF0000"/>
                <w:shd w:val="pct15" w:color="auto" w:fill="FFFFFF"/>
              </w:rPr>
              <w:t>6</w:t>
            </w:r>
            <w:r w:rsidR="00705E6C" w:rsidRPr="00705E6C">
              <w:rPr>
                <w:rFonts w:asciiTheme="minorHAnsi" w:eastAsia="標楷體" w:hAnsiTheme="minorHAnsi" w:hint="eastAsia"/>
                <w:color w:val="FF0000"/>
                <w:shd w:val="pct15" w:color="auto" w:fill="FFFFFF"/>
              </w:rPr>
              <w:t>條</w:t>
            </w:r>
            <w:r w:rsidRPr="00705E6C">
              <w:rPr>
                <w:rFonts w:asciiTheme="minorHAnsi" w:eastAsia="標楷體" w:hAnsiTheme="minorHAnsi"/>
                <w:strike/>
                <w:color w:val="FF0000"/>
              </w:rPr>
              <w:t>參、四</w:t>
            </w:r>
            <w:r w:rsidR="00BE6567" w:rsidRPr="00705E6C">
              <w:rPr>
                <w:rFonts w:asciiTheme="minorHAnsi" w:eastAsia="標楷體" w:hAnsiTheme="minorHAnsi" w:hint="eastAsia"/>
                <w:strike/>
                <w:color w:val="FF0000"/>
              </w:rPr>
              <w:t>(</w:t>
            </w:r>
            <w:r w:rsidRPr="00705E6C">
              <w:rPr>
                <w:rFonts w:asciiTheme="minorHAnsi" w:eastAsia="標楷體" w:hAnsiTheme="minorHAnsi"/>
                <w:strike/>
                <w:color w:val="FF0000"/>
              </w:rPr>
              <w:t>一</w:t>
            </w:r>
            <w:r w:rsidR="00BE6567" w:rsidRPr="00705E6C">
              <w:rPr>
                <w:rFonts w:asciiTheme="minorHAnsi" w:eastAsia="標楷體" w:hAnsiTheme="minorHAnsi" w:hint="eastAsia"/>
                <w:strike/>
                <w:color w:val="FF0000"/>
              </w:rPr>
              <w:t>)</w:t>
            </w:r>
            <w:r w:rsidRPr="00705E6C">
              <w:rPr>
                <w:rFonts w:asciiTheme="minorHAnsi" w:eastAsia="標楷體" w:hAnsiTheme="minorHAnsi"/>
                <w:strike/>
                <w:color w:val="FF0000"/>
              </w:rPr>
              <w:t>、</w:t>
            </w:r>
            <w:r w:rsidR="00BE6567" w:rsidRPr="00705E6C">
              <w:rPr>
                <w:rFonts w:asciiTheme="minorHAnsi" w:eastAsia="標楷體" w:hAnsiTheme="minorHAnsi" w:hint="eastAsia"/>
                <w:strike/>
                <w:color w:val="FF0000"/>
              </w:rPr>
              <w:t>(</w:t>
            </w:r>
            <w:r w:rsidRPr="00705E6C">
              <w:rPr>
                <w:rFonts w:asciiTheme="minorHAnsi" w:eastAsia="標楷體" w:hAnsiTheme="minorHAnsi"/>
                <w:strike/>
                <w:color w:val="FF0000"/>
              </w:rPr>
              <w:t>二</w:t>
            </w:r>
            <w:r w:rsidR="00BE6567" w:rsidRPr="00705E6C">
              <w:rPr>
                <w:rFonts w:asciiTheme="minorHAnsi" w:eastAsia="標楷體" w:hAnsiTheme="minorHAnsi" w:hint="eastAsia"/>
                <w:strike/>
                <w:color w:val="FF0000"/>
              </w:rPr>
              <w:t>)</w:t>
            </w:r>
            <w:r w:rsidRPr="00705E6C">
              <w:rPr>
                <w:rFonts w:asciiTheme="minorHAnsi" w:eastAsia="標楷體" w:hAnsiTheme="minorHAnsi"/>
                <w:strike/>
                <w:color w:val="FF0000"/>
              </w:rPr>
              <w:t>、</w:t>
            </w:r>
            <w:r w:rsidR="00BE6567" w:rsidRPr="00705E6C">
              <w:rPr>
                <w:rFonts w:asciiTheme="minorHAnsi" w:eastAsia="標楷體" w:hAnsiTheme="minorHAnsi" w:cs="細明體" w:hint="eastAsia"/>
                <w:strike/>
                <w:color w:val="FF0000"/>
                <w:kern w:val="0"/>
              </w:rPr>
              <w:t>(</w:t>
            </w:r>
            <w:r w:rsidRPr="00705E6C">
              <w:rPr>
                <w:rFonts w:asciiTheme="minorHAnsi" w:eastAsia="標楷體" w:hAnsiTheme="minorHAnsi" w:cs="細明體"/>
                <w:strike/>
                <w:color w:val="FF0000"/>
                <w:kern w:val="0"/>
              </w:rPr>
              <w:t>四</w:t>
            </w:r>
            <w:r w:rsidR="00BE6567" w:rsidRPr="00705E6C">
              <w:rPr>
                <w:rFonts w:asciiTheme="minorHAnsi" w:eastAsia="標楷體" w:hAnsiTheme="minorHAnsi" w:cs="細明體" w:hint="eastAsia"/>
                <w:strike/>
                <w:color w:val="FF0000"/>
                <w:kern w:val="0"/>
              </w:rPr>
              <w:t>)</w:t>
            </w:r>
            <w:r w:rsidR="00AF1903" w:rsidRPr="00AC66E3">
              <w:rPr>
                <w:rFonts w:asciiTheme="minorHAnsi" w:eastAsia="標楷體" w:hAnsiTheme="minorHAnsi" w:cs="細明體"/>
                <w:kern w:val="0"/>
              </w:rPr>
              <w:t>規定</w:t>
            </w:r>
            <w:r w:rsidRPr="00AC66E3">
              <w:rPr>
                <w:rFonts w:asciiTheme="minorHAnsi" w:eastAsia="標楷體" w:hAnsiTheme="minorHAnsi" w:cs="細明體"/>
                <w:kern w:val="0"/>
              </w:rPr>
              <w:t>之</w:t>
            </w:r>
            <w:r w:rsidRPr="00AC66E3">
              <w:rPr>
                <w:rFonts w:asciiTheme="minorHAnsi" w:eastAsia="標楷體" w:hAnsiTheme="minorHAnsi"/>
              </w:rPr>
              <w:t>範圍</w:t>
            </w:r>
            <w:r w:rsidRPr="00AC66E3">
              <w:rPr>
                <w:rFonts w:asciiTheme="minorHAnsi" w:eastAsia="標楷體" w:hAnsiTheme="minorHAnsi" w:cs="細明體"/>
              </w:rPr>
              <w:t>。</w:t>
            </w:r>
          </w:p>
          <w:p w:rsidR="00B82E0A" w:rsidRPr="00AC66E3" w:rsidRDefault="00DB6B47" w:rsidP="00165FA9">
            <w:pPr>
              <w:tabs>
                <w:tab w:val="left" w:pos="256"/>
              </w:tabs>
              <w:spacing w:line="360" w:lineRule="exact"/>
              <w:ind w:left="269" w:hangingChars="112" w:hanging="269"/>
              <w:jc w:val="both"/>
              <w:rPr>
                <w:rFonts w:asciiTheme="minorHAnsi" w:eastAsia="標楷體" w:hAnsiTheme="minorHAnsi"/>
              </w:rPr>
            </w:pPr>
            <w:r w:rsidRPr="00AC66E3">
              <w:rPr>
                <w:rFonts w:asciiTheme="minorHAnsi" w:eastAsia="標楷體" w:hAnsiTheme="minorHAnsi"/>
              </w:rPr>
              <w:t>4</w:t>
            </w:r>
            <w:r w:rsidRPr="00AC66E3">
              <w:rPr>
                <w:rFonts w:asciiTheme="minorHAnsi" w:eastAsia="標楷體" w:hAnsiTheme="minorHAnsi"/>
              </w:rPr>
              <w:t>、</w:t>
            </w:r>
            <w:r w:rsidR="00B82E0A" w:rsidRPr="00AC66E3">
              <w:rPr>
                <w:rFonts w:asciiTheme="minorHAnsi" w:eastAsia="標楷體" w:hAnsiTheme="minorHAnsi"/>
              </w:rPr>
              <w:t>國外上課時數可否折抵</w:t>
            </w:r>
            <w:r w:rsidR="003E63A7" w:rsidRPr="00AC66E3">
              <w:rPr>
                <w:rFonts w:asciiTheme="minorHAnsi" w:eastAsia="標楷體" w:hAnsiTheme="minorHAnsi"/>
              </w:rPr>
              <w:t>，</w:t>
            </w:r>
            <w:r w:rsidR="00B82E0A" w:rsidRPr="00AC66E3">
              <w:rPr>
                <w:rFonts w:asciiTheme="minorHAnsi" w:eastAsia="標楷體" w:hAnsiTheme="minorHAnsi"/>
              </w:rPr>
              <w:t>仍須視其進修機構是否符合</w:t>
            </w:r>
            <w:r w:rsidR="00703089" w:rsidRPr="00AC66E3">
              <w:rPr>
                <w:rFonts w:asciiTheme="minorHAnsi" w:eastAsia="標楷體" w:hAnsiTheme="minorHAnsi"/>
              </w:rPr>
              <w:t>上述推行要點</w:t>
            </w:r>
            <w:r w:rsidR="00705E6C" w:rsidRPr="00705E6C">
              <w:rPr>
                <w:rFonts w:asciiTheme="minorHAnsi" w:eastAsia="標楷體" w:hAnsiTheme="minorHAnsi" w:hint="eastAsia"/>
                <w:color w:val="FF0000"/>
                <w:shd w:val="pct15" w:color="auto" w:fill="FFFFFF"/>
              </w:rPr>
              <w:t>第</w:t>
            </w:r>
            <w:r w:rsidR="005A6457">
              <w:rPr>
                <w:rFonts w:asciiTheme="minorHAnsi" w:eastAsia="標楷體" w:hAnsiTheme="minorHAnsi" w:hint="eastAsia"/>
                <w:color w:val="FF0000"/>
                <w:shd w:val="pct15" w:color="auto" w:fill="FFFFFF"/>
              </w:rPr>
              <w:t>6</w:t>
            </w:r>
            <w:r w:rsidR="00705E6C" w:rsidRPr="00705E6C">
              <w:rPr>
                <w:rFonts w:asciiTheme="minorHAnsi" w:eastAsia="標楷體" w:hAnsiTheme="minorHAnsi" w:hint="eastAsia"/>
                <w:color w:val="FF0000"/>
                <w:shd w:val="pct15" w:color="auto" w:fill="FFFFFF"/>
              </w:rPr>
              <w:t>條</w:t>
            </w:r>
            <w:r w:rsidR="00703089" w:rsidRPr="00705E6C">
              <w:rPr>
                <w:rFonts w:asciiTheme="minorHAnsi" w:eastAsia="標楷體" w:hAnsiTheme="minorHAnsi"/>
                <w:strike/>
                <w:color w:val="FF0000"/>
              </w:rPr>
              <w:t>之參、四</w:t>
            </w:r>
            <w:r w:rsidR="00BE6567" w:rsidRPr="00705E6C">
              <w:rPr>
                <w:rFonts w:asciiTheme="minorHAnsi" w:eastAsia="標楷體" w:hAnsiTheme="minorHAnsi" w:hint="eastAsia"/>
                <w:strike/>
                <w:color w:val="FF0000"/>
              </w:rPr>
              <w:t>(</w:t>
            </w:r>
            <w:r w:rsidR="00101CA8" w:rsidRPr="00705E6C">
              <w:rPr>
                <w:rFonts w:asciiTheme="minorHAnsi" w:eastAsia="標楷體" w:hAnsiTheme="minorHAnsi"/>
                <w:strike/>
                <w:color w:val="FF0000"/>
              </w:rPr>
              <w:t>一</w:t>
            </w:r>
            <w:r w:rsidR="00BE6567" w:rsidRPr="00705E6C">
              <w:rPr>
                <w:rFonts w:asciiTheme="minorHAnsi" w:eastAsia="標楷體" w:hAnsiTheme="minorHAnsi" w:hint="eastAsia"/>
                <w:strike/>
                <w:color w:val="FF0000"/>
              </w:rPr>
              <w:t>)</w:t>
            </w:r>
            <w:r w:rsidR="00101CA8" w:rsidRPr="00705E6C">
              <w:rPr>
                <w:rFonts w:asciiTheme="minorHAnsi" w:eastAsia="標楷體" w:hAnsiTheme="minorHAnsi"/>
                <w:strike/>
                <w:color w:val="FF0000"/>
              </w:rPr>
              <w:t>、</w:t>
            </w:r>
            <w:r w:rsidR="00BE6567" w:rsidRPr="00705E6C">
              <w:rPr>
                <w:rFonts w:asciiTheme="minorHAnsi" w:eastAsia="標楷體" w:hAnsiTheme="minorHAnsi" w:hint="eastAsia"/>
                <w:strike/>
                <w:color w:val="FF0000"/>
              </w:rPr>
              <w:t>(</w:t>
            </w:r>
            <w:r w:rsidR="00101CA8" w:rsidRPr="00705E6C">
              <w:rPr>
                <w:rFonts w:asciiTheme="minorHAnsi" w:eastAsia="標楷體" w:hAnsiTheme="minorHAnsi"/>
                <w:strike/>
                <w:color w:val="FF0000"/>
              </w:rPr>
              <w:t>二</w:t>
            </w:r>
            <w:r w:rsidR="00BE6567" w:rsidRPr="00705E6C">
              <w:rPr>
                <w:rFonts w:asciiTheme="minorHAnsi" w:eastAsia="標楷體" w:hAnsiTheme="minorHAnsi" w:hint="eastAsia"/>
                <w:strike/>
                <w:color w:val="FF0000"/>
              </w:rPr>
              <w:t>)</w:t>
            </w:r>
            <w:r w:rsidR="00101CA8" w:rsidRPr="00705E6C">
              <w:rPr>
                <w:rFonts w:asciiTheme="minorHAnsi" w:eastAsia="標楷體" w:hAnsiTheme="minorHAnsi"/>
                <w:strike/>
                <w:color w:val="FF0000"/>
              </w:rPr>
              <w:t>、</w:t>
            </w:r>
            <w:r w:rsidR="00BE6567" w:rsidRPr="00705E6C">
              <w:rPr>
                <w:rFonts w:asciiTheme="minorHAnsi" w:eastAsia="標楷體" w:hAnsiTheme="minorHAnsi" w:cs="細明體" w:hint="eastAsia"/>
                <w:strike/>
                <w:color w:val="FF0000"/>
                <w:kern w:val="0"/>
              </w:rPr>
              <w:t>(</w:t>
            </w:r>
            <w:r w:rsidR="00101CA8" w:rsidRPr="00705E6C">
              <w:rPr>
                <w:rFonts w:asciiTheme="minorHAnsi" w:eastAsia="標楷體" w:hAnsiTheme="minorHAnsi" w:cs="細明體"/>
                <w:strike/>
                <w:color w:val="FF0000"/>
                <w:kern w:val="0"/>
              </w:rPr>
              <w:t>四</w:t>
            </w:r>
            <w:r w:rsidR="00BE6567" w:rsidRPr="00705E6C">
              <w:rPr>
                <w:rFonts w:asciiTheme="minorHAnsi" w:eastAsia="標楷體" w:hAnsiTheme="minorHAnsi" w:cs="細明體" w:hint="eastAsia"/>
                <w:strike/>
                <w:color w:val="FF0000"/>
                <w:kern w:val="0"/>
              </w:rPr>
              <w:t>)</w:t>
            </w:r>
            <w:r w:rsidR="00B82E0A" w:rsidRPr="00AC66E3">
              <w:rPr>
                <w:rFonts w:asciiTheme="minorHAnsi" w:eastAsia="標楷體" w:hAnsiTheme="minorHAnsi"/>
              </w:rPr>
              <w:t>規定之進修體系範圍。</w:t>
            </w:r>
          </w:p>
          <w:p w:rsidR="008A13CE" w:rsidRPr="00AC66E3" w:rsidRDefault="00DB6B47" w:rsidP="00165FA9">
            <w:pPr>
              <w:tabs>
                <w:tab w:val="left" w:pos="270"/>
              </w:tabs>
              <w:spacing w:line="360" w:lineRule="exact"/>
              <w:ind w:left="269" w:hangingChars="112" w:hanging="269"/>
              <w:jc w:val="both"/>
              <w:rPr>
                <w:rFonts w:asciiTheme="minorHAnsi" w:eastAsia="標楷體" w:hAnsiTheme="minorHAnsi"/>
              </w:rPr>
            </w:pPr>
            <w:r w:rsidRPr="00AC66E3">
              <w:rPr>
                <w:rFonts w:asciiTheme="minorHAnsi" w:eastAsia="標楷體" w:hAnsiTheme="minorHAnsi"/>
              </w:rPr>
              <w:t>5</w:t>
            </w:r>
            <w:r w:rsidR="008A13CE" w:rsidRPr="00AC66E3">
              <w:rPr>
                <w:rFonts w:asciiTheme="minorHAnsi" w:eastAsia="標楷體" w:hAnsiTheme="minorHAnsi"/>
              </w:rPr>
              <w:t>、若該海外企業依當地法規所設置之獨立董事，其獨立性、專業性、兼職家數不低於臺灣相關法規要求，仍可於該海</w:t>
            </w:r>
            <w:r w:rsidR="00FB6961" w:rsidRPr="00AC66E3">
              <w:rPr>
                <w:rFonts w:asciiTheme="minorHAnsi" w:eastAsia="標楷體" w:hAnsiTheme="minorHAnsi"/>
              </w:rPr>
              <w:t>外</w:t>
            </w:r>
            <w:r w:rsidR="008A13CE" w:rsidRPr="00AC66E3">
              <w:rPr>
                <w:rFonts w:asciiTheme="minorHAnsi" w:eastAsia="標楷體" w:hAnsiTheme="minorHAnsi"/>
              </w:rPr>
              <w:t>企業來台上市後繼續擔任獨立董事。</w:t>
            </w:r>
          </w:p>
          <w:p w:rsidR="008A13CE" w:rsidRPr="00AC66E3" w:rsidRDefault="00DB6B47" w:rsidP="00165FA9">
            <w:pPr>
              <w:tabs>
                <w:tab w:val="left" w:pos="256"/>
              </w:tabs>
              <w:spacing w:line="360" w:lineRule="exact"/>
              <w:ind w:left="269" w:hangingChars="112" w:hanging="269"/>
              <w:jc w:val="both"/>
              <w:rPr>
                <w:rFonts w:asciiTheme="minorHAnsi" w:eastAsia="標楷體" w:hAnsiTheme="minorHAnsi"/>
              </w:rPr>
            </w:pPr>
            <w:r w:rsidRPr="00AC66E3">
              <w:rPr>
                <w:rFonts w:asciiTheme="minorHAnsi" w:eastAsia="標楷體" w:hAnsiTheme="minorHAnsi"/>
              </w:rPr>
              <w:t>6</w:t>
            </w:r>
            <w:r w:rsidR="008A13CE" w:rsidRPr="00AC66E3">
              <w:rPr>
                <w:rFonts w:asciiTheme="minorHAnsi" w:eastAsia="標楷體" w:hAnsiTheme="minorHAnsi"/>
              </w:rPr>
              <w:t>、考量兼職限制之目的及現行對國內公司獨立董事兼職之規定，</w:t>
            </w:r>
            <w:r w:rsidR="00FB6961" w:rsidRPr="00AC66E3">
              <w:rPr>
                <w:rFonts w:asciiTheme="minorHAnsi" w:eastAsia="標楷體" w:hAnsiTheme="minorHAnsi"/>
              </w:rPr>
              <w:t>獨立董事除任職</w:t>
            </w:r>
            <w:r w:rsidR="008A13CE" w:rsidRPr="00AC66E3">
              <w:rPr>
                <w:rFonts w:asciiTheme="minorHAnsi" w:eastAsia="標楷體" w:hAnsiTheme="minorHAnsi"/>
              </w:rPr>
              <w:t>申請公司外，兼任其他國內</w:t>
            </w:r>
            <w:r w:rsidR="00516A9A" w:rsidRPr="00AC66E3">
              <w:rPr>
                <w:rFonts w:asciiTheme="minorHAnsi" w:eastAsia="標楷體" w:hAnsiTheme="minorHAnsi"/>
              </w:rPr>
              <w:t>公開發行公司</w:t>
            </w:r>
            <w:r w:rsidR="008A13CE" w:rsidRPr="00AC66E3">
              <w:rPr>
                <w:rFonts w:asciiTheme="minorHAnsi" w:eastAsia="標楷體" w:hAnsiTheme="minorHAnsi"/>
              </w:rPr>
              <w:t>獨立董事不得逾</w:t>
            </w:r>
            <w:r w:rsidR="008A13CE" w:rsidRPr="00AC66E3">
              <w:rPr>
                <w:rFonts w:asciiTheme="minorHAnsi" w:eastAsia="標楷體" w:hAnsiTheme="minorHAnsi"/>
              </w:rPr>
              <w:t>3</w:t>
            </w:r>
            <w:r w:rsidR="008A13CE" w:rsidRPr="00AC66E3">
              <w:rPr>
                <w:rFonts w:asciiTheme="minorHAnsi" w:eastAsia="標楷體" w:hAnsiTheme="minorHAnsi"/>
              </w:rPr>
              <w:t>家。</w:t>
            </w:r>
          </w:p>
        </w:tc>
      </w:tr>
      <w:tr w:rsidR="00554C25" w:rsidRPr="00AC66E3" w:rsidTr="008E09B9">
        <w:tc>
          <w:tcPr>
            <w:tcW w:w="828" w:type="dxa"/>
            <w:vMerge/>
            <w:vAlign w:val="center"/>
          </w:tcPr>
          <w:p w:rsidR="00554C25" w:rsidRPr="00AC66E3" w:rsidRDefault="00554C25" w:rsidP="00165FA9">
            <w:pPr>
              <w:spacing w:line="360" w:lineRule="exact"/>
              <w:jc w:val="center"/>
              <w:rPr>
                <w:rFonts w:asciiTheme="minorHAnsi" w:eastAsia="標楷體" w:hAnsiTheme="minorHAnsi"/>
              </w:rPr>
            </w:pPr>
          </w:p>
        </w:tc>
        <w:tc>
          <w:tcPr>
            <w:tcW w:w="720" w:type="dxa"/>
          </w:tcPr>
          <w:p w:rsidR="00554C25" w:rsidRPr="00AC66E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4</w:t>
            </w:r>
          </w:p>
        </w:tc>
        <w:tc>
          <w:tcPr>
            <w:tcW w:w="2872" w:type="dxa"/>
          </w:tcPr>
          <w:p w:rsidR="00554C25" w:rsidRPr="00AC66E3" w:rsidRDefault="00554C25" w:rsidP="00165FA9">
            <w:pPr>
              <w:spacing w:line="360" w:lineRule="exact"/>
              <w:jc w:val="both"/>
              <w:rPr>
                <w:rFonts w:asciiTheme="minorHAnsi" w:eastAsia="標楷體" w:hAnsiTheme="minorHAnsi"/>
              </w:rPr>
            </w:pPr>
            <w:r w:rsidRPr="00AC66E3">
              <w:rPr>
                <w:rFonts w:asciiTheme="minorHAnsi" w:eastAsia="標楷體" w:hAnsiTheme="minorHAnsi"/>
              </w:rPr>
              <w:t>關於聘任承銷商方面，有哪些規定？</w:t>
            </w:r>
          </w:p>
        </w:tc>
        <w:tc>
          <w:tcPr>
            <w:tcW w:w="5469" w:type="dxa"/>
          </w:tcPr>
          <w:p w:rsidR="007B1514" w:rsidRPr="00AC66E3" w:rsidRDefault="00A469C6" w:rsidP="00165FA9">
            <w:pPr>
              <w:pStyle w:val="HTML"/>
              <w:spacing w:line="360" w:lineRule="exact"/>
              <w:ind w:left="324" w:hangingChars="135" w:hanging="324"/>
              <w:jc w:val="both"/>
              <w:rPr>
                <w:rFonts w:asciiTheme="minorHAnsi" w:eastAsia="標楷體" w:hAnsiTheme="minorHAnsi"/>
                <w:color w:val="auto"/>
              </w:rPr>
            </w:pPr>
            <w:r w:rsidRPr="00AC66E3">
              <w:rPr>
                <w:rFonts w:asciiTheme="minorHAnsi" w:eastAsia="標楷體" w:hAnsiTheme="minorHAnsi"/>
                <w:color w:val="auto"/>
              </w:rPr>
              <w:t>1</w:t>
            </w:r>
            <w:r w:rsidRPr="00AC66E3">
              <w:rPr>
                <w:rFonts w:asciiTheme="minorHAnsi" w:eastAsia="標楷體" w:hAnsiTheme="minorHAnsi"/>
                <w:color w:val="auto"/>
              </w:rPr>
              <w:t>、</w:t>
            </w:r>
            <w:r w:rsidR="00554C25" w:rsidRPr="00AC66E3">
              <w:rPr>
                <w:rFonts w:asciiTheme="minorHAnsi" w:eastAsia="標楷體" w:hAnsiTheme="minorHAnsi"/>
                <w:color w:val="auto"/>
              </w:rPr>
              <w:t>需選定一家主辦承銷商，簽訂上市輔導契約，</w:t>
            </w:r>
            <w:r w:rsidRPr="00AC66E3">
              <w:rPr>
                <w:rFonts w:asciiTheme="minorHAnsi" w:eastAsia="標楷體" w:hAnsiTheme="minorHAnsi"/>
                <w:color w:val="auto"/>
              </w:rPr>
              <w:t xml:space="preserve">  </w:t>
            </w:r>
            <w:r w:rsidR="007B1514" w:rsidRPr="00AC66E3">
              <w:rPr>
                <w:rFonts w:asciiTheme="minorHAnsi" w:eastAsia="標楷體" w:hAnsiTheme="minorHAnsi"/>
                <w:color w:val="auto"/>
              </w:rPr>
              <w:t xml:space="preserve"> </w:t>
            </w:r>
            <w:r w:rsidR="00554C25" w:rsidRPr="00AC66E3">
              <w:rPr>
                <w:rFonts w:asciiTheme="minorHAnsi" w:eastAsia="標楷體" w:hAnsiTheme="minorHAnsi"/>
                <w:color w:val="auto"/>
              </w:rPr>
              <w:t>由</w:t>
            </w:r>
            <w:r w:rsidR="00922E5B" w:rsidRPr="00AC66E3">
              <w:rPr>
                <w:rFonts w:asciiTheme="minorHAnsi" w:eastAsia="標楷體" w:hAnsiTheme="minorHAnsi"/>
                <w:color w:val="auto"/>
              </w:rPr>
              <w:t>涵</w:t>
            </w:r>
            <w:r w:rsidR="00554C25" w:rsidRPr="00AC66E3">
              <w:rPr>
                <w:rFonts w:asciiTheme="minorHAnsi" w:eastAsia="標楷體" w:hAnsiTheme="minorHAnsi"/>
                <w:color w:val="auto"/>
              </w:rPr>
              <w:t>括主辦承銷商在內的二家以上證券承銷商書面推薦上市。證券承銷商應已登記為中華民國證券商業同業公會之會員，並在中華民國設有營業處所。</w:t>
            </w:r>
            <w:r w:rsidRPr="00AC66E3">
              <w:rPr>
                <w:rFonts w:asciiTheme="minorHAnsi" w:eastAsia="標楷體" w:hAnsiTheme="minorHAnsi"/>
                <w:color w:val="auto"/>
              </w:rPr>
              <w:t>主辦證券承銷商須以書面承諾已履行盡職調查程序，其所出具之評估報告及其他書件暨附件均屬真實，且無隱匿或遺漏外國發行人之重要財務業務資訊。外國發行人及其董事應協助證券承銷商進行盡職調查</w:t>
            </w:r>
            <w:r w:rsidR="005D5B42" w:rsidRPr="00AC66E3">
              <w:rPr>
                <w:rFonts w:asciiTheme="minorHAnsi" w:eastAsia="標楷體" w:hAnsiTheme="minorHAnsi"/>
                <w:color w:val="auto"/>
              </w:rPr>
              <w:t>程</w:t>
            </w:r>
            <w:r w:rsidRPr="00AC66E3">
              <w:rPr>
                <w:rFonts w:asciiTheme="minorHAnsi" w:eastAsia="標楷體" w:hAnsiTheme="minorHAnsi"/>
                <w:color w:val="auto"/>
              </w:rPr>
              <w:t>序，並提供所需之資料。</w:t>
            </w:r>
            <w:r w:rsidRPr="000C0411">
              <w:rPr>
                <w:rFonts w:asciiTheme="minorHAnsi" w:eastAsia="標楷體" w:hAnsiTheme="minorHAnsi"/>
                <w:strike/>
                <w:color w:val="FF0000"/>
              </w:rPr>
              <w:t>外國發行人應於上市掛牌日起至其後二個會計年度止</w:t>
            </w:r>
            <w:r w:rsidR="00BE6567" w:rsidRPr="000C0411">
              <w:rPr>
                <w:rFonts w:asciiTheme="minorHAnsi" w:eastAsia="標楷體" w:hAnsiTheme="minorHAnsi" w:hint="eastAsia"/>
                <w:strike/>
                <w:color w:val="FF0000"/>
              </w:rPr>
              <w:t>(</w:t>
            </w:r>
            <w:r w:rsidR="00930CFD" w:rsidRPr="000C0411">
              <w:rPr>
                <w:rFonts w:asciiTheme="minorHAnsi" w:eastAsia="標楷體" w:hAnsiTheme="minorHAnsi"/>
                <w:strike/>
                <w:color w:val="FF0000"/>
              </w:rPr>
              <w:t>以科技事業申請者應不少於三個會計年度</w:t>
            </w:r>
            <w:r w:rsidR="00BE6567" w:rsidRPr="000C0411">
              <w:rPr>
                <w:rFonts w:asciiTheme="minorHAnsi" w:eastAsia="標楷體" w:hAnsiTheme="minorHAnsi" w:hint="eastAsia"/>
                <w:strike/>
                <w:color w:val="FF0000"/>
              </w:rPr>
              <w:t>)</w:t>
            </w:r>
            <w:r w:rsidRPr="000C0411">
              <w:rPr>
                <w:rFonts w:asciiTheme="minorHAnsi" w:eastAsia="標楷體" w:hAnsiTheme="minorHAnsi"/>
                <w:strike/>
                <w:color w:val="FF0000"/>
              </w:rPr>
              <w:t>繼續委任主辦證券承銷商協助其遵循中華民國證券法令、本公司章則暨公告事項及上市契約。</w:t>
            </w:r>
          </w:p>
          <w:p w:rsidR="00A469C6" w:rsidRPr="00AC66E3" w:rsidRDefault="007B1514" w:rsidP="00165FA9">
            <w:pPr>
              <w:pStyle w:val="HTML"/>
              <w:spacing w:line="360" w:lineRule="exact"/>
              <w:ind w:left="324" w:hangingChars="135" w:hanging="324"/>
              <w:jc w:val="both"/>
              <w:rPr>
                <w:rFonts w:asciiTheme="minorHAnsi" w:eastAsia="標楷體" w:hAnsiTheme="minorHAnsi"/>
                <w:color w:val="auto"/>
              </w:rPr>
            </w:pPr>
            <w:r w:rsidRPr="00AC66E3">
              <w:rPr>
                <w:rFonts w:asciiTheme="minorHAnsi" w:eastAsia="標楷體" w:hAnsiTheme="minorHAnsi"/>
                <w:color w:val="auto"/>
              </w:rPr>
              <w:t>2</w:t>
            </w:r>
            <w:r w:rsidRPr="00AC66E3">
              <w:rPr>
                <w:rFonts w:asciiTheme="minorHAnsi" w:eastAsia="標楷體" w:hAnsiTheme="minorHAnsi"/>
                <w:color w:val="auto"/>
              </w:rPr>
              <w:t>、</w:t>
            </w:r>
            <w:r w:rsidR="00554C25" w:rsidRPr="00AC66E3">
              <w:rPr>
                <w:rFonts w:asciiTheme="minorHAnsi" w:eastAsia="標楷體" w:hAnsiTheme="minorHAnsi"/>
                <w:color w:val="auto"/>
              </w:rPr>
              <w:t>承銷商辦理外國企業上市之評估報告或協助第一上市公司辦理相關法令遵循等事項，如有相關缺失，除證交所得依相關規定予以處記缺點外，應依證券交易法等相關規定負責。</w:t>
            </w:r>
          </w:p>
        </w:tc>
      </w:tr>
      <w:tr w:rsidR="00554C25" w:rsidRPr="00AC66E3" w:rsidTr="008E09B9">
        <w:tc>
          <w:tcPr>
            <w:tcW w:w="828" w:type="dxa"/>
            <w:vMerge/>
            <w:vAlign w:val="center"/>
          </w:tcPr>
          <w:p w:rsidR="00554C25" w:rsidRPr="00AC66E3" w:rsidRDefault="00554C25" w:rsidP="00165FA9">
            <w:pPr>
              <w:spacing w:line="360" w:lineRule="exact"/>
              <w:jc w:val="center"/>
              <w:rPr>
                <w:rFonts w:asciiTheme="minorHAnsi" w:eastAsia="標楷體" w:hAnsiTheme="minorHAnsi"/>
              </w:rPr>
            </w:pPr>
          </w:p>
        </w:tc>
        <w:tc>
          <w:tcPr>
            <w:tcW w:w="720" w:type="dxa"/>
          </w:tcPr>
          <w:p w:rsidR="00554C25" w:rsidRPr="00AC66E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5</w:t>
            </w:r>
          </w:p>
        </w:tc>
        <w:tc>
          <w:tcPr>
            <w:tcW w:w="2872" w:type="dxa"/>
          </w:tcPr>
          <w:p w:rsidR="00554C25" w:rsidRPr="00AC66E3" w:rsidRDefault="00554C25" w:rsidP="00165FA9">
            <w:pPr>
              <w:spacing w:line="360" w:lineRule="exact"/>
              <w:jc w:val="both"/>
              <w:rPr>
                <w:rFonts w:asciiTheme="minorHAnsi" w:eastAsia="標楷體" w:hAnsiTheme="minorHAnsi"/>
              </w:rPr>
            </w:pPr>
            <w:r w:rsidRPr="00AC66E3">
              <w:rPr>
                <w:rFonts w:asciiTheme="minorHAnsi" w:eastAsia="標楷體" w:hAnsiTheme="minorHAnsi"/>
              </w:rPr>
              <w:t>考量承銷商輔導及配銷對象各有專長，法令是否允許一個以上之主辦承銷商，共同以約定方式來分配承銷比例，並進行簽約著手輔導事宜</w:t>
            </w:r>
            <w:r w:rsidR="007651AF" w:rsidRPr="00AC66E3">
              <w:rPr>
                <w:rFonts w:asciiTheme="minorHAnsi" w:eastAsia="標楷體" w:hAnsiTheme="minorHAnsi"/>
              </w:rPr>
              <w:t>？</w:t>
            </w:r>
          </w:p>
        </w:tc>
        <w:tc>
          <w:tcPr>
            <w:tcW w:w="5469" w:type="dxa"/>
          </w:tcPr>
          <w:p w:rsidR="00554C25" w:rsidRPr="00AC66E3" w:rsidRDefault="00554C25" w:rsidP="00165FA9">
            <w:pPr>
              <w:spacing w:line="360" w:lineRule="exact"/>
              <w:jc w:val="both"/>
              <w:rPr>
                <w:rFonts w:asciiTheme="minorHAnsi" w:eastAsia="標楷體" w:hAnsiTheme="minorHAnsi"/>
              </w:rPr>
            </w:pPr>
            <w:r w:rsidRPr="00AC66E3">
              <w:rPr>
                <w:rFonts w:asciiTheme="minorHAnsi" w:eastAsia="標楷體" w:hAnsiTheme="minorHAnsi"/>
              </w:rPr>
              <w:t>參採國內外實務作業，主辦之輔導及配售承銷商仍應以</w:t>
            </w:r>
            <w:r w:rsidRPr="00AC66E3">
              <w:rPr>
                <w:rFonts w:asciiTheme="minorHAnsi" w:eastAsia="標楷體" w:hAnsiTheme="minorHAnsi"/>
              </w:rPr>
              <w:t>1</w:t>
            </w:r>
            <w:r w:rsidRPr="00AC66E3">
              <w:rPr>
                <w:rFonts w:asciiTheme="minorHAnsi" w:eastAsia="標楷體" w:hAnsiTheme="minorHAnsi"/>
              </w:rPr>
              <w:t>家為宜。</w:t>
            </w:r>
          </w:p>
        </w:tc>
      </w:tr>
      <w:tr w:rsidR="00554C25" w:rsidRPr="00AC66E3" w:rsidTr="008E09B9">
        <w:tc>
          <w:tcPr>
            <w:tcW w:w="828" w:type="dxa"/>
            <w:vMerge/>
            <w:vAlign w:val="center"/>
          </w:tcPr>
          <w:p w:rsidR="00554C25" w:rsidRPr="00AC66E3" w:rsidRDefault="00554C25" w:rsidP="00165FA9">
            <w:pPr>
              <w:spacing w:line="360" w:lineRule="exact"/>
              <w:jc w:val="center"/>
              <w:rPr>
                <w:rFonts w:asciiTheme="minorHAnsi" w:eastAsia="標楷體" w:hAnsiTheme="minorHAnsi"/>
              </w:rPr>
            </w:pPr>
          </w:p>
        </w:tc>
        <w:tc>
          <w:tcPr>
            <w:tcW w:w="720" w:type="dxa"/>
          </w:tcPr>
          <w:p w:rsidR="00554C25" w:rsidRPr="00AC66E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6</w:t>
            </w:r>
          </w:p>
        </w:tc>
        <w:tc>
          <w:tcPr>
            <w:tcW w:w="2872" w:type="dxa"/>
          </w:tcPr>
          <w:p w:rsidR="00554C25" w:rsidRPr="00AC66E3" w:rsidRDefault="00554C25" w:rsidP="00165FA9">
            <w:pPr>
              <w:spacing w:line="360" w:lineRule="exact"/>
              <w:jc w:val="both"/>
              <w:rPr>
                <w:rFonts w:asciiTheme="minorHAnsi" w:eastAsia="標楷體" w:hAnsiTheme="minorHAnsi"/>
              </w:rPr>
            </w:pPr>
            <w:r w:rsidRPr="00AC66E3">
              <w:rPr>
                <w:rFonts w:asciiTheme="minorHAnsi" w:eastAsia="標楷體" w:hAnsiTheme="minorHAnsi"/>
              </w:rPr>
              <w:t>關於聘任會計師方面，有哪些規定？</w:t>
            </w:r>
          </w:p>
        </w:tc>
        <w:tc>
          <w:tcPr>
            <w:tcW w:w="5469" w:type="dxa"/>
          </w:tcPr>
          <w:p w:rsidR="00554C25" w:rsidRPr="00247553" w:rsidRDefault="00247553" w:rsidP="00165FA9">
            <w:pPr>
              <w:pStyle w:val="HTML"/>
              <w:spacing w:line="360" w:lineRule="exact"/>
              <w:ind w:left="324" w:hangingChars="135" w:hanging="324"/>
              <w:jc w:val="both"/>
              <w:rPr>
                <w:rFonts w:asciiTheme="minorHAnsi" w:eastAsia="標楷體" w:hAnsiTheme="minorHAnsi"/>
                <w:color w:val="auto"/>
              </w:rPr>
            </w:pPr>
            <w:r>
              <w:rPr>
                <w:rFonts w:asciiTheme="minorHAnsi" w:eastAsia="標楷體" w:hAnsiTheme="minorHAnsi"/>
              </w:rPr>
              <w:t>1</w:t>
            </w:r>
            <w:r w:rsidRPr="000C0411">
              <w:rPr>
                <w:rFonts w:asciiTheme="minorHAnsi" w:eastAsia="標楷體" w:hAnsiTheme="minorHAnsi" w:hint="eastAsia"/>
                <w:color w:val="auto"/>
              </w:rPr>
              <w:t>、</w:t>
            </w:r>
            <w:r w:rsidR="00554C25" w:rsidRPr="000C0411">
              <w:rPr>
                <w:rFonts w:asciiTheme="minorHAnsi" w:eastAsia="標楷體" w:hAnsiTheme="minorHAnsi"/>
                <w:color w:val="auto"/>
              </w:rPr>
              <w:t>外國企業之財務報表應由經我國主管機關核准簽證公開發行公司財務報表之聯合會計師事務所之我國會計師二名出具查核</w:t>
            </w:r>
            <w:r w:rsidR="00BE6567" w:rsidRPr="000C0411">
              <w:rPr>
                <w:rFonts w:asciiTheme="minorHAnsi" w:eastAsia="標楷體" w:hAnsiTheme="minorHAnsi" w:hint="eastAsia"/>
                <w:color w:val="auto"/>
              </w:rPr>
              <w:t>(</w:t>
            </w:r>
            <w:r w:rsidR="00554C25" w:rsidRPr="000C0411">
              <w:rPr>
                <w:rFonts w:asciiTheme="minorHAnsi" w:eastAsia="標楷體" w:hAnsiTheme="minorHAnsi"/>
                <w:color w:val="auto"/>
              </w:rPr>
              <w:t>或核閱</w:t>
            </w:r>
            <w:r w:rsidR="00BE6567" w:rsidRPr="000C0411">
              <w:rPr>
                <w:rFonts w:asciiTheme="minorHAnsi" w:eastAsia="標楷體" w:hAnsiTheme="minorHAnsi" w:hint="eastAsia"/>
                <w:color w:val="auto"/>
              </w:rPr>
              <w:t>)</w:t>
            </w:r>
            <w:r w:rsidR="00554C25" w:rsidRPr="000C0411">
              <w:rPr>
                <w:rFonts w:asciiTheme="minorHAnsi" w:eastAsia="標楷體" w:hAnsiTheme="minorHAnsi"/>
                <w:color w:val="auto"/>
              </w:rPr>
              <w:t>報告，或</w:t>
            </w:r>
            <w:r w:rsidR="00554C25" w:rsidRPr="000C0411">
              <w:rPr>
                <w:rFonts w:asciiTheme="minorHAnsi" w:eastAsia="標楷體" w:hAnsiTheme="minorHAnsi"/>
                <w:color w:val="auto"/>
              </w:rPr>
              <w:lastRenderedPageBreak/>
              <w:t>與上述會計師事務所有合作關係之國際性會計師事務所查核，並由我國會計師出具不提及其他會計師查核</w:t>
            </w:r>
            <w:r w:rsidR="00554C25" w:rsidRPr="000C0411">
              <w:rPr>
                <w:rFonts w:asciiTheme="minorHAnsi" w:eastAsia="標楷體" w:hAnsiTheme="minorHAnsi"/>
                <w:color w:val="auto"/>
              </w:rPr>
              <w:t>(</w:t>
            </w:r>
            <w:r w:rsidR="00554C25" w:rsidRPr="000C0411">
              <w:rPr>
                <w:rFonts w:asciiTheme="minorHAnsi" w:eastAsia="標楷體" w:hAnsiTheme="minorHAnsi"/>
                <w:color w:val="auto"/>
              </w:rPr>
              <w:t>或核閱</w:t>
            </w:r>
            <w:r w:rsidR="00554C25" w:rsidRPr="000C0411">
              <w:rPr>
                <w:rFonts w:asciiTheme="minorHAnsi" w:eastAsia="標楷體" w:hAnsiTheme="minorHAnsi"/>
                <w:color w:val="auto"/>
              </w:rPr>
              <w:t>)</w:t>
            </w:r>
            <w:r w:rsidR="00554C25" w:rsidRPr="000C0411">
              <w:rPr>
                <w:rFonts w:asciiTheme="minorHAnsi" w:eastAsia="標楷體" w:hAnsiTheme="minorHAnsi"/>
                <w:color w:val="auto"/>
              </w:rPr>
              <w:t>工作之查核</w:t>
            </w:r>
            <w:r w:rsidR="00554C25" w:rsidRPr="000C0411">
              <w:rPr>
                <w:rFonts w:asciiTheme="minorHAnsi" w:eastAsia="標楷體" w:hAnsiTheme="minorHAnsi"/>
                <w:color w:val="auto"/>
              </w:rPr>
              <w:t>(</w:t>
            </w:r>
            <w:r w:rsidR="00554C25" w:rsidRPr="000C0411">
              <w:rPr>
                <w:rFonts w:asciiTheme="minorHAnsi" w:eastAsia="標楷體" w:hAnsiTheme="minorHAnsi"/>
                <w:color w:val="auto"/>
              </w:rPr>
              <w:t>或核閱</w:t>
            </w:r>
            <w:r w:rsidR="00554C25" w:rsidRPr="000C0411">
              <w:rPr>
                <w:rFonts w:asciiTheme="minorHAnsi" w:eastAsia="標楷體" w:hAnsiTheme="minorHAnsi"/>
                <w:color w:val="auto"/>
              </w:rPr>
              <w:t>)</w:t>
            </w:r>
            <w:r w:rsidR="00554C25" w:rsidRPr="000C0411">
              <w:rPr>
                <w:rFonts w:asciiTheme="minorHAnsi" w:eastAsia="標楷體" w:hAnsiTheme="minorHAnsi"/>
                <w:color w:val="auto"/>
              </w:rPr>
              <w:t>報告。</w:t>
            </w:r>
          </w:p>
          <w:p w:rsidR="00554C25" w:rsidRPr="00AC66E3" w:rsidRDefault="00247553" w:rsidP="00165FA9">
            <w:pPr>
              <w:pStyle w:val="HTML"/>
              <w:spacing w:line="360" w:lineRule="exact"/>
              <w:ind w:left="324" w:hangingChars="135" w:hanging="324"/>
              <w:jc w:val="both"/>
              <w:rPr>
                <w:rFonts w:asciiTheme="minorHAnsi" w:eastAsia="標楷體" w:hAnsiTheme="minorHAnsi"/>
              </w:rPr>
            </w:pPr>
            <w:r w:rsidRPr="00247553">
              <w:rPr>
                <w:rFonts w:asciiTheme="minorHAnsi" w:eastAsia="標楷體" w:hAnsiTheme="minorHAnsi"/>
                <w:color w:val="auto"/>
              </w:rPr>
              <w:t>2</w:t>
            </w:r>
            <w:r w:rsidRPr="00247553">
              <w:rPr>
                <w:rFonts w:asciiTheme="minorHAnsi" w:eastAsia="標楷體" w:hAnsiTheme="minorHAnsi" w:hint="eastAsia"/>
                <w:color w:val="auto"/>
              </w:rPr>
              <w:t>、</w:t>
            </w:r>
            <w:r w:rsidR="00554C25" w:rsidRPr="00247553">
              <w:rPr>
                <w:rFonts w:asciiTheme="minorHAnsi" w:eastAsia="標楷體" w:hAnsiTheme="minorHAnsi"/>
                <w:color w:val="auto"/>
              </w:rPr>
              <w:t>會計師辦理上述財報簽證，如有不正當行為或違反或廢弛其職務上應盡之義務者，除證交所得依相關規定予以處記缺點外，並應依證券交易法及會計師法等相關規定負責。</w:t>
            </w:r>
          </w:p>
        </w:tc>
      </w:tr>
      <w:tr w:rsidR="00554C25" w:rsidRPr="00AC66E3" w:rsidTr="008E09B9">
        <w:tc>
          <w:tcPr>
            <w:tcW w:w="828" w:type="dxa"/>
            <w:vMerge/>
            <w:vAlign w:val="center"/>
          </w:tcPr>
          <w:p w:rsidR="00554C25" w:rsidRPr="00AC66E3" w:rsidRDefault="00554C25" w:rsidP="00165FA9">
            <w:pPr>
              <w:spacing w:line="360" w:lineRule="exact"/>
              <w:jc w:val="center"/>
              <w:rPr>
                <w:rFonts w:asciiTheme="minorHAnsi" w:eastAsia="標楷體" w:hAnsiTheme="minorHAnsi"/>
              </w:rPr>
            </w:pPr>
          </w:p>
        </w:tc>
        <w:tc>
          <w:tcPr>
            <w:tcW w:w="720" w:type="dxa"/>
          </w:tcPr>
          <w:p w:rsidR="00554C25" w:rsidRPr="00AC66E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7</w:t>
            </w:r>
          </w:p>
        </w:tc>
        <w:tc>
          <w:tcPr>
            <w:tcW w:w="2872" w:type="dxa"/>
          </w:tcPr>
          <w:p w:rsidR="007D65CF" w:rsidRPr="00AC66E3" w:rsidRDefault="00554C25" w:rsidP="00165FA9">
            <w:pPr>
              <w:spacing w:line="360" w:lineRule="exact"/>
              <w:jc w:val="both"/>
              <w:rPr>
                <w:rFonts w:asciiTheme="minorHAnsi" w:eastAsia="標楷體" w:hAnsiTheme="minorHAnsi"/>
              </w:rPr>
            </w:pPr>
            <w:r w:rsidRPr="00AC66E3">
              <w:rPr>
                <w:rFonts w:asciiTheme="minorHAnsi" w:eastAsia="標楷體" w:hAnsiTheme="minorHAnsi"/>
              </w:rPr>
              <w:t>會計準則以哪一國標準為依據？</w:t>
            </w:r>
            <w:r w:rsidR="00412C41" w:rsidRPr="00AC66E3">
              <w:rPr>
                <w:rFonts w:asciiTheme="minorHAnsi" w:eastAsia="標楷體" w:hAnsiTheme="minorHAnsi"/>
              </w:rPr>
              <w:t>外國企業</w:t>
            </w:r>
            <w:r w:rsidRPr="00AC66E3">
              <w:rPr>
                <w:rFonts w:asciiTheme="minorHAnsi" w:eastAsia="標楷體" w:hAnsiTheme="minorHAnsi"/>
              </w:rPr>
              <w:t>以前年度財務報告之編製係依國際會計準則，可否</w:t>
            </w:r>
            <w:r w:rsidR="00922E5B" w:rsidRPr="00AC66E3">
              <w:rPr>
                <w:rFonts w:asciiTheme="minorHAnsi" w:eastAsia="標楷體" w:hAnsiTheme="minorHAnsi"/>
              </w:rPr>
              <w:t>於</w:t>
            </w:r>
            <w:r w:rsidRPr="00AC66E3">
              <w:rPr>
                <w:rFonts w:asciiTheme="minorHAnsi" w:eastAsia="標楷體" w:hAnsiTheme="minorHAnsi"/>
              </w:rPr>
              <w:t>申報送件年度之期中財務報告改採</w:t>
            </w:r>
            <w:r w:rsidR="003B706B" w:rsidRPr="00AC66E3">
              <w:rPr>
                <w:rFonts w:asciiTheme="minorHAnsi" w:eastAsia="標楷體" w:hAnsiTheme="minorHAnsi"/>
              </w:rPr>
              <w:t>主管機關訂頒之各業別財務報告編製準則</w:t>
            </w:r>
            <w:r w:rsidRPr="00AC66E3">
              <w:rPr>
                <w:rFonts w:asciiTheme="minorHAnsi" w:eastAsia="標楷體" w:hAnsiTheme="minorHAnsi"/>
              </w:rPr>
              <w:t>編製？</w:t>
            </w:r>
            <w:r w:rsidR="007D65CF" w:rsidRPr="00AC66E3">
              <w:rPr>
                <w:rFonts w:asciiTheme="minorHAnsi" w:eastAsia="標楷體" w:hAnsiTheme="minorHAnsi"/>
              </w:rPr>
              <w:t>非採</w:t>
            </w:r>
            <w:r w:rsidR="00D245ED" w:rsidRPr="00AC66E3">
              <w:rPr>
                <w:rFonts w:asciiTheme="minorHAnsi" w:eastAsia="標楷體" w:hAnsiTheme="minorHAnsi"/>
              </w:rPr>
              <w:t>主管機關訂頒之各業別財務報告編製準則</w:t>
            </w:r>
            <w:r w:rsidR="007D65CF" w:rsidRPr="00AC66E3">
              <w:rPr>
                <w:rFonts w:asciiTheme="minorHAnsi" w:eastAsia="標楷體" w:hAnsiTheme="minorHAnsi"/>
              </w:rPr>
              <w:t>之外國企業應如何適用申請第一上市獲利標準？</w:t>
            </w:r>
          </w:p>
          <w:p w:rsidR="00554C25" w:rsidRPr="00AC66E3" w:rsidRDefault="00554C25" w:rsidP="00165FA9">
            <w:pPr>
              <w:spacing w:line="360" w:lineRule="exact"/>
              <w:jc w:val="both"/>
              <w:rPr>
                <w:rFonts w:asciiTheme="minorHAnsi" w:eastAsia="標楷體" w:hAnsiTheme="minorHAnsi"/>
              </w:rPr>
            </w:pPr>
          </w:p>
        </w:tc>
        <w:tc>
          <w:tcPr>
            <w:tcW w:w="5469" w:type="dxa"/>
          </w:tcPr>
          <w:p w:rsidR="00F2705F" w:rsidRPr="00AC66E3" w:rsidRDefault="00247553" w:rsidP="00165FA9">
            <w:pPr>
              <w:pStyle w:val="HTML"/>
              <w:spacing w:line="360" w:lineRule="exact"/>
              <w:ind w:left="324" w:hangingChars="135" w:hanging="324"/>
              <w:jc w:val="both"/>
              <w:rPr>
                <w:rFonts w:asciiTheme="minorHAnsi" w:eastAsia="標楷體" w:hAnsiTheme="minorHAnsi"/>
              </w:rPr>
            </w:pPr>
            <w:r>
              <w:rPr>
                <w:rFonts w:asciiTheme="minorHAnsi" w:eastAsia="標楷體" w:hAnsiTheme="minorHAnsi"/>
              </w:rPr>
              <w:t>1</w:t>
            </w:r>
            <w:r>
              <w:rPr>
                <w:rFonts w:asciiTheme="minorHAnsi" w:eastAsia="標楷體" w:hAnsiTheme="minorHAnsi" w:hint="eastAsia"/>
              </w:rPr>
              <w:t>、</w:t>
            </w:r>
            <w:r w:rsidR="00D245ED" w:rsidRPr="000C0411">
              <w:rPr>
                <w:rFonts w:asciiTheme="minorHAnsi" w:eastAsia="標楷體" w:hAnsiTheme="minorHAnsi"/>
                <w:color w:val="auto"/>
              </w:rPr>
              <w:t>主管機關訂頒之各業別財務報告編製準則</w:t>
            </w:r>
            <w:r w:rsidR="00554C25" w:rsidRPr="000C0411">
              <w:rPr>
                <w:rFonts w:asciiTheme="minorHAnsi" w:eastAsia="標楷體" w:hAnsiTheme="minorHAnsi"/>
                <w:color w:val="auto"/>
              </w:rPr>
              <w:t>、美國會計準則及國際會計準則皆可適用，惟</w:t>
            </w:r>
            <w:r w:rsidR="00F2705F" w:rsidRPr="000C0411">
              <w:rPr>
                <w:rFonts w:asciiTheme="minorHAnsi" w:eastAsia="標楷體" w:hAnsiTheme="minorHAnsi"/>
                <w:color w:val="auto"/>
              </w:rPr>
              <w:t>若非依</w:t>
            </w:r>
            <w:r w:rsidR="00D245ED" w:rsidRPr="000C0411">
              <w:rPr>
                <w:rFonts w:asciiTheme="minorHAnsi" w:eastAsia="標楷體" w:hAnsiTheme="minorHAnsi"/>
                <w:color w:val="auto"/>
              </w:rPr>
              <w:t>主管機關訂頒之各業別財務報告編製準則</w:t>
            </w:r>
            <w:r w:rsidR="00F2705F" w:rsidRPr="000C0411">
              <w:rPr>
                <w:rFonts w:asciiTheme="minorHAnsi" w:eastAsia="標楷體" w:hAnsiTheme="minorHAnsi"/>
                <w:color w:val="auto"/>
              </w:rPr>
              <w:t>編製者</w:t>
            </w:r>
            <w:r w:rsidR="002F751F" w:rsidRPr="000C0411">
              <w:rPr>
                <w:rFonts w:asciiTheme="minorHAnsi" w:eastAsia="標楷體" w:hAnsiTheme="minorHAnsi"/>
                <w:color w:val="auto"/>
              </w:rPr>
              <w:t>，會計師應於查核</w:t>
            </w:r>
            <w:r w:rsidR="00CF3F06" w:rsidRPr="000C0411">
              <w:rPr>
                <w:rFonts w:asciiTheme="minorHAnsi" w:eastAsia="標楷體" w:hAnsiTheme="minorHAnsi" w:hint="eastAsia"/>
                <w:color w:val="auto"/>
              </w:rPr>
              <w:t>(</w:t>
            </w:r>
            <w:r w:rsidR="002F751F" w:rsidRPr="000C0411">
              <w:rPr>
                <w:rFonts w:asciiTheme="minorHAnsi" w:eastAsia="標楷體" w:hAnsiTheme="minorHAnsi"/>
                <w:color w:val="auto"/>
              </w:rPr>
              <w:t>核閱</w:t>
            </w:r>
            <w:r w:rsidR="00CF3F06" w:rsidRPr="000C0411">
              <w:rPr>
                <w:rFonts w:asciiTheme="minorHAnsi" w:eastAsia="標楷體" w:hAnsiTheme="minorHAnsi" w:hint="eastAsia"/>
                <w:color w:val="auto"/>
              </w:rPr>
              <w:t>)</w:t>
            </w:r>
            <w:r w:rsidR="002F751F" w:rsidRPr="000C0411">
              <w:rPr>
                <w:rFonts w:asciiTheme="minorHAnsi" w:eastAsia="標楷體" w:hAnsiTheme="minorHAnsi"/>
                <w:color w:val="auto"/>
              </w:rPr>
              <w:t>報告之意見段，敘明所採用之會計原則、所採用會計原則與我國一般公認會計原則之差異情形與附註索引，</w:t>
            </w:r>
            <w:r w:rsidR="00F2705F" w:rsidRPr="000C0411">
              <w:rPr>
                <w:rFonts w:asciiTheme="minorHAnsi" w:eastAsia="標楷體" w:hAnsiTheme="minorHAnsi"/>
                <w:color w:val="auto"/>
              </w:rPr>
              <w:t>建議非依</w:t>
            </w:r>
            <w:r w:rsidR="00D245ED" w:rsidRPr="000C0411">
              <w:rPr>
                <w:rFonts w:asciiTheme="minorHAnsi" w:eastAsia="標楷體" w:hAnsiTheme="minorHAnsi"/>
                <w:color w:val="auto"/>
              </w:rPr>
              <w:t>主管機關訂頒之各業別財務報告編製準則</w:t>
            </w:r>
            <w:r w:rsidR="00F2705F" w:rsidRPr="000C0411">
              <w:rPr>
                <w:rFonts w:asciiTheme="minorHAnsi" w:eastAsia="標楷體" w:hAnsiTheme="minorHAnsi"/>
                <w:color w:val="auto"/>
              </w:rPr>
              <w:t>編製之財務報表者，應揭露下列內容：</w:t>
            </w:r>
          </w:p>
          <w:p w:rsidR="00F2705F" w:rsidRPr="00AC66E3" w:rsidRDefault="00CF3F06" w:rsidP="00165FA9">
            <w:pPr>
              <w:widowControl/>
              <w:spacing w:line="360" w:lineRule="exact"/>
              <w:ind w:leftChars="158" w:left="662" w:hangingChars="118" w:hanging="283"/>
              <w:jc w:val="both"/>
              <w:rPr>
                <w:rFonts w:asciiTheme="minorHAnsi" w:eastAsia="標楷體" w:hAnsiTheme="minorHAnsi"/>
              </w:rPr>
            </w:pPr>
            <w:r>
              <w:rPr>
                <w:rFonts w:asciiTheme="minorHAnsi" w:eastAsia="標楷體" w:hAnsiTheme="minorHAnsi" w:hint="eastAsia"/>
              </w:rPr>
              <w:t>(1)</w:t>
            </w:r>
            <w:r w:rsidR="00F2705F" w:rsidRPr="00AC66E3">
              <w:rPr>
                <w:rFonts w:asciiTheme="minorHAnsi" w:eastAsia="標楷體" w:hAnsiTheme="minorHAnsi"/>
              </w:rPr>
              <w:t>會計師查核</w:t>
            </w:r>
            <w:r>
              <w:rPr>
                <w:rFonts w:asciiTheme="minorHAnsi" w:eastAsia="標楷體" w:hAnsiTheme="minorHAnsi" w:hint="eastAsia"/>
              </w:rPr>
              <w:t>(</w:t>
            </w:r>
            <w:r w:rsidR="00F2705F" w:rsidRPr="00AC66E3">
              <w:rPr>
                <w:rFonts w:asciiTheme="minorHAnsi" w:eastAsia="標楷體" w:hAnsiTheme="minorHAnsi"/>
              </w:rPr>
              <w:t>核閱</w:t>
            </w:r>
            <w:r>
              <w:rPr>
                <w:rFonts w:asciiTheme="minorHAnsi" w:eastAsia="標楷體" w:hAnsiTheme="minorHAnsi" w:hint="eastAsia"/>
              </w:rPr>
              <w:t>)</w:t>
            </w:r>
            <w:r w:rsidR="00F2705F" w:rsidRPr="00AC66E3">
              <w:rPr>
                <w:rFonts w:asciiTheme="minorHAnsi" w:eastAsia="標楷體" w:hAnsiTheme="minorHAnsi"/>
              </w:rPr>
              <w:t>報告及財務報表附註應揭露所採用之會計準則。</w:t>
            </w:r>
          </w:p>
          <w:p w:rsidR="00F2705F" w:rsidRPr="00AC66E3" w:rsidRDefault="00CF3F06" w:rsidP="00165FA9">
            <w:pPr>
              <w:widowControl/>
              <w:spacing w:line="360" w:lineRule="exact"/>
              <w:ind w:leftChars="158" w:left="662" w:hangingChars="118" w:hanging="283"/>
              <w:jc w:val="both"/>
              <w:rPr>
                <w:rFonts w:asciiTheme="minorHAnsi" w:eastAsia="標楷體" w:hAnsiTheme="minorHAnsi"/>
              </w:rPr>
            </w:pPr>
            <w:r>
              <w:rPr>
                <w:rFonts w:asciiTheme="minorHAnsi" w:eastAsia="標楷體" w:hAnsiTheme="minorHAnsi" w:hint="eastAsia"/>
              </w:rPr>
              <w:t>(2</w:t>
            </w:r>
            <w:r>
              <w:rPr>
                <w:rFonts w:asciiTheme="minorHAnsi" w:eastAsia="標楷體" w:hAnsiTheme="minorHAnsi"/>
              </w:rPr>
              <w:t>)</w:t>
            </w:r>
            <w:r w:rsidR="00F2705F" w:rsidRPr="00AC66E3">
              <w:rPr>
                <w:rFonts w:asciiTheme="minorHAnsi" w:eastAsia="標楷體" w:hAnsiTheme="minorHAnsi"/>
              </w:rPr>
              <w:t>財務報表附註應說明其與</w:t>
            </w:r>
            <w:r w:rsidR="00D245ED" w:rsidRPr="00AC66E3">
              <w:rPr>
                <w:rFonts w:asciiTheme="minorHAnsi" w:eastAsia="標楷體" w:hAnsiTheme="minorHAnsi"/>
              </w:rPr>
              <w:t>主管機關訂頒之各業別財務報告編製準則</w:t>
            </w:r>
            <w:r w:rsidR="00F2705F" w:rsidRPr="00AC66E3">
              <w:rPr>
                <w:rFonts w:asciiTheme="minorHAnsi" w:eastAsia="標楷體" w:hAnsiTheme="minorHAnsi"/>
              </w:rPr>
              <w:t>之重大差異。</w:t>
            </w:r>
          </w:p>
          <w:p w:rsidR="00F2705F" w:rsidRPr="00AC66E3" w:rsidRDefault="00CF3F06" w:rsidP="00165FA9">
            <w:pPr>
              <w:widowControl/>
              <w:spacing w:line="360" w:lineRule="exact"/>
              <w:ind w:leftChars="158" w:left="662" w:hangingChars="118" w:hanging="283"/>
              <w:jc w:val="both"/>
              <w:rPr>
                <w:rFonts w:asciiTheme="minorHAnsi" w:eastAsia="標楷體" w:hAnsiTheme="minorHAnsi"/>
              </w:rPr>
            </w:pPr>
            <w:r>
              <w:rPr>
                <w:rFonts w:asciiTheme="minorHAnsi" w:eastAsia="標楷體" w:hAnsiTheme="minorHAnsi" w:hint="eastAsia"/>
              </w:rPr>
              <w:t>(3)</w:t>
            </w:r>
            <w:r w:rsidR="00F2705F" w:rsidRPr="00AC66E3">
              <w:rPr>
                <w:rFonts w:asciiTheme="minorHAnsi" w:eastAsia="標楷體" w:hAnsiTheme="minorHAnsi"/>
              </w:rPr>
              <w:t>列表說明影響</w:t>
            </w:r>
            <w:r w:rsidR="00810472" w:rsidRPr="00AC66E3">
              <w:rPr>
                <w:rFonts w:asciiTheme="minorHAnsi" w:eastAsia="標楷體" w:hAnsiTheme="minorHAnsi"/>
              </w:rPr>
              <w:t>綜合</w:t>
            </w:r>
            <w:r w:rsidR="00F2705F" w:rsidRPr="00AC66E3">
              <w:rPr>
                <w:rFonts w:asciiTheme="minorHAnsi" w:eastAsia="標楷體" w:hAnsiTheme="minorHAnsi"/>
              </w:rPr>
              <w:t>損益表之差異原因及金額。</w:t>
            </w:r>
          </w:p>
          <w:p w:rsidR="00F2705F" w:rsidRPr="00AC66E3" w:rsidRDefault="00CF3F06" w:rsidP="00165FA9">
            <w:pPr>
              <w:widowControl/>
              <w:spacing w:line="360" w:lineRule="exact"/>
              <w:ind w:leftChars="158" w:left="662" w:hangingChars="118" w:hanging="283"/>
              <w:jc w:val="both"/>
              <w:rPr>
                <w:rFonts w:asciiTheme="minorHAnsi" w:eastAsia="標楷體" w:hAnsiTheme="minorHAnsi"/>
              </w:rPr>
            </w:pPr>
            <w:r>
              <w:rPr>
                <w:rFonts w:asciiTheme="minorHAnsi" w:eastAsia="標楷體" w:hAnsiTheme="minorHAnsi" w:hint="eastAsia"/>
              </w:rPr>
              <w:t>(4)</w:t>
            </w:r>
            <w:r w:rsidR="00F2705F" w:rsidRPr="00AC66E3">
              <w:rPr>
                <w:rFonts w:asciiTheme="minorHAnsi" w:eastAsia="標楷體" w:hAnsiTheme="minorHAnsi"/>
              </w:rPr>
              <w:t>列表說明對資產負債表科目之差異原因及金額，並得以重編資產負債表方式表達。</w:t>
            </w:r>
          </w:p>
          <w:p w:rsidR="00F2705F" w:rsidRPr="00AC66E3" w:rsidRDefault="00CF3F06" w:rsidP="00165FA9">
            <w:pPr>
              <w:widowControl/>
              <w:spacing w:line="360" w:lineRule="exact"/>
              <w:ind w:leftChars="158" w:left="662" w:hangingChars="118" w:hanging="283"/>
              <w:jc w:val="both"/>
              <w:rPr>
                <w:rFonts w:asciiTheme="minorHAnsi" w:eastAsia="標楷體" w:hAnsiTheme="minorHAnsi"/>
              </w:rPr>
            </w:pPr>
            <w:r>
              <w:rPr>
                <w:rFonts w:asciiTheme="minorHAnsi" w:eastAsia="標楷體" w:hAnsiTheme="minorHAnsi"/>
              </w:rPr>
              <w:t>(5)</w:t>
            </w:r>
            <w:r w:rsidR="00F2705F" w:rsidRPr="00AC66E3">
              <w:rPr>
                <w:rFonts w:asciiTheme="minorHAnsi" w:eastAsia="標楷體" w:hAnsiTheme="minorHAnsi"/>
              </w:rPr>
              <w:t>揭露依據</w:t>
            </w:r>
            <w:r w:rsidR="00D245ED" w:rsidRPr="00AC66E3">
              <w:rPr>
                <w:rFonts w:asciiTheme="minorHAnsi" w:eastAsia="標楷體" w:hAnsiTheme="minorHAnsi"/>
              </w:rPr>
              <w:t>主管機關訂頒之各業別財務報告編製準則</w:t>
            </w:r>
            <w:r w:rsidR="00F2705F" w:rsidRPr="00AC66E3">
              <w:rPr>
                <w:rFonts w:asciiTheme="minorHAnsi" w:eastAsia="標楷體" w:hAnsiTheme="minorHAnsi"/>
              </w:rPr>
              <w:t>計算之基本每股盈餘及稀釋每股盈餘資訊。</w:t>
            </w:r>
          </w:p>
          <w:p w:rsidR="00F2705F" w:rsidRPr="00AC66E3" w:rsidRDefault="00CF3F06" w:rsidP="00165FA9">
            <w:pPr>
              <w:widowControl/>
              <w:spacing w:line="360" w:lineRule="exact"/>
              <w:ind w:leftChars="158" w:left="662" w:hangingChars="118" w:hanging="283"/>
              <w:jc w:val="both"/>
              <w:rPr>
                <w:rFonts w:asciiTheme="minorHAnsi" w:eastAsia="標楷體" w:hAnsiTheme="minorHAnsi"/>
              </w:rPr>
            </w:pPr>
            <w:r>
              <w:rPr>
                <w:rFonts w:asciiTheme="minorHAnsi" w:eastAsia="標楷體" w:hAnsiTheme="minorHAnsi" w:hint="eastAsia"/>
              </w:rPr>
              <w:t>(6)</w:t>
            </w:r>
            <w:r w:rsidR="00F2705F" w:rsidRPr="00AC66E3">
              <w:rPr>
                <w:rFonts w:asciiTheme="minorHAnsi" w:eastAsia="標楷體" w:hAnsiTheme="minorHAnsi"/>
              </w:rPr>
              <w:t>揭露依據</w:t>
            </w:r>
            <w:r w:rsidR="00D245ED" w:rsidRPr="00AC66E3">
              <w:rPr>
                <w:rFonts w:asciiTheme="minorHAnsi" w:eastAsia="標楷體" w:hAnsiTheme="minorHAnsi"/>
              </w:rPr>
              <w:t>主管機關訂頒之各業別財務報告編製準則</w:t>
            </w:r>
            <w:r w:rsidR="00F2705F" w:rsidRPr="00AC66E3">
              <w:rPr>
                <w:rFonts w:asciiTheme="minorHAnsi" w:eastAsia="標楷體" w:hAnsiTheme="minorHAnsi"/>
              </w:rPr>
              <w:t>之簡明現金流量表資訊。</w:t>
            </w:r>
          </w:p>
          <w:p w:rsidR="00554C25" w:rsidRPr="000C0411" w:rsidRDefault="00247553" w:rsidP="00165FA9">
            <w:pPr>
              <w:pStyle w:val="HTML"/>
              <w:spacing w:line="360" w:lineRule="exact"/>
              <w:ind w:left="324" w:hangingChars="135" w:hanging="324"/>
              <w:jc w:val="both"/>
              <w:rPr>
                <w:rFonts w:asciiTheme="minorHAnsi" w:eastAsia="標楷體" w:hAnsiTheme="minorHAnsi"/>
                <w:color w:val="auto"/>
              </w:rPr>
            </w:pPr>
            <w:r w:rsidRPr="000C0411">
              <w:rPr>
                <w:rFonts w:asciiTheme="minorHAnsi" w:eastAsia="標楷體" w:hAnsiTheme="minorHAnsi"/>
                <w:color w:val="auto"/>
              </w:rPr>
              <w:t>2</w:t>
            </w:r>
            <w:r w:rsidRPr="000C0411">
              <w:rPr>
                <w:rFonts w:asciiTheme="minorHAnsi" w:eastAsia="標楷體" w:hAnsiTheme="minorHAnsi" w:hint="eastAsia"/>
                <w:color w:val="auto"/>
              </w:rPr>
              <w:t>、</w:t>
            </w:r>
            <w:r w:rsidR="00554C25" w:rsidRPr="000C0411">
              <w:rPr>
                <w:rFonts w:asciiTheme="minorHAnsi" w:eastAsia="標楷體" w:hAnsiTheme="minorHAnsi"/>
                <w:color w:val="auto"/>
              </w:rPr>
              <w:t>原則同意以前年度與申報送件年度之財務報告採用之會計準則可</w:t>
            </w:r>
            <w:r w:rsidR="00922E5B" w:rsidRPr="000C0411">
              <w:rPr>
                <w:rFonts w:asciiTheme="minorHAnsi" w:eastAsia="標楷體" w:hAnsiTheme="minorHAnsi"/>
                <w:color w:val="auto"/>
              </w:rPr>
              <w:t>以</w:t>
            </w:r>
            <w:r w:rsidR="00554C25" w:rsidRPr="000C0411">
              <w:rPr>
                <w:rFonts w:asciiTheme="minorHAnsi" w:eastAsia="標楷體" w:hAnsiTheme="minorHAnsi"/>
                <w:color w:val="auto"/>
              </w:rPr>
              <w:t>不同，惟兩期對照比較基礎採用之會計準則應為一致，且上市後</w:t>
            </w:r>
            <w:r w:rsidR="00B549AC" w:rsidRPr="000C0411">
              <w:rPr>
                <w:rFonts w:asciiTheme="minorHAnsi" w:eastAsia="標楷體" w:hAnsiTheme="minorHAnsi"/>
                <w:color w:val="auto"/>
              </w:rPr>
              <w:t>需</w:t>
            </w:r>
            <w:r w:rsidR="00554C25" w:rsidRPr="000C0411">
              <w:rPr>
                <w:rFonts w:asciiTheme="minorHAnsi" w:eastAsia="標楷體" w:hAnsiTheme="minorHAnsi"/>
                <w:color w:val="auto"/>
              </w:rPr>
              <w:t>為一致性之採用。</w:t>
            </w:r>
          </w:p>
          <w:p w:rsidR="007D65CF" w:rsidRPr="00AC66E3" w:rsidRDefault="00247553" w:rsidP="00165FA9">
            <w:pPr>
              <w:pStyle w:val="HTML"/>
              <w:spacing w:line="360" w:lineRule="exact"/>
              <w:ind w:left="324" w:hangingChars="135" w:hanging="324"/>
              <w:jc w:val="both"/>
              <w:rPr>
                <w:rFonts w:asciiTheme="minorHAnsi" w:eastAsia="標楷體" w:hAnsiTheme="minorHAnsi"/>
              </w:rPr>
            </w:pPr>
            <w:r w:rsidRPr="000C0411">
              <w:rPr>
                <w:rFonts w:asciiTheme="minorHAnsi" w:eastAsia="標楷體" w:hAnsiTheme="minorHAnsi"/>
                <w:color w:val="auto"/>
              </w:rPr>
              <w:t>3</w:t>
            </w:r>
            <w:r w:rsidRPr="000C0411">
              <w:rPr>
                <w:rFonts w:asciiTheme="minorHAnsi" w:eastAsia="標楷體" w:hAnsiTheme="minorHAnsi" w:hint="eastAsia"/>
                <w:color w:val="auto"/>
              </w:rPr>
              <w:t>、</w:t>
            </w:r>
            <w:r w:rsidR="007D65CF" w:rsidRPr="000C0411">
              <w:rPr>
                <w:rFonts w:asciiTheme="minorHAnsi" w:eastAsia="標楷體" w:hAnsiTheme="minorHAnsi"/>
                <w:color w:val="auto"/>
              </w:rPr>
              <w:t>考量外國企業來臺申請上市，其申請上市之獲利條件應與我國上市公司間有一致性之衡量基礎，故仍應以</w:t>
            </w:r>
            <w:r w:rsidR="00D245ED" w:rsidRPr="000C0411">
              <w:rPr>
                <w:rFonts w:asciiTheme="minorHAnsi" w:eastAsia="標楷體" w:hAnsiTheme="minorHAnsi"/>
                <w:color w:val="auto"/>
              </w:rPr>
              <w:t>主管機關訂頒之各業別財務報告編製準則</w:t>
            </w:r>
            <w:r w:rsidR="007D65CF" w:rsidRPr="000C0411">
              <w:rPr>
                <w:rFonts w:asciiTheme="minorHAnsi" w:eastAsia="標楷體" w:hAnsiTheme="minorHAnsi"/>
                <w:color w:val="auto"/>
              </w:rPr>
              <w:t>編製之財務報告為判斷其符合獲利標準之衡量基礎。</w:t>
            </w:r>
          </w:p>
        </w:tc>
      </w:tr>
      <w:tr w:rsidR="00554C25" w:rsidRPr="00AC66E3" w:rsidTr="008E09B9">
        <w:tc>
          <w:tcPr>
            <w:tcW w:w="828" w:type="dxa"/>
            <w:vMerge/>
            <w:vAlign w:val="center"/>
          </w:tcPr>
          <w:p w:rsidR="00554C25" w:rsidRPr="00AC66E3" w:rsidRDefault="00554C25" w:rsidP="00165FA9">
            <w:pPr>
              <w:spacing w:line="360" w:lineRule="exact"/>
              <w:jc w:val="center"/>
              <w:rPr>
                <w:rFonts w:asciiTheme="minorHAnsi" w:eastAsia="標楷體" w:hAnsiTheme="minorHAnsi"/>
              </w:rPr>
            </w:pPr>
          </w:p>
        </w:tc>
        <w:tc>
          <w:tcPr>
            <w:tcW w:w="720" w:type="dxa"/>
          </w:tcPr>
          <w:p w:rsidR="00554C25" w:rsidRPr="00AC66E3" w:rsidRDefault="002C299B" w:rsidP="00165FA9">
            <w:pPr>
              <w:spacing w:line="360" w:lineRule="exact"/>
              <w:jc w:val="center"/>
              <w:rPr>
                <w:rFonts w:asciiTheme="minorHAnsi" w:eastAsia="標楷體" w:hAnsiTheme="minorHAnsi"/>
              </w:rPr>
            </w:pPr>
            <w:r w:rsidRPr="00AC66E3">
              <w:rPr>
                <w:rFonts w:asciiTheme="minorHAnsi" w:eastAsia="標楷體" w:hAnsiTheme="minorHAnsi"/>
              </w:rPr>
              <w:t>8</w:t>
            </w:r>
          </w:p>
        </w:tc>
        <w:tc>
          <w:tcPr>
            <w:tcW w:w="2872" w:type="dxa"/>
          </w:tcPr>
          <w:p w:rsidR="00EA1FD6" w:rsidRPr="00AC66E3" w:rsidRDefault="002C299B" w:rsidP="00165FA9">
            <w:pPr>
              <w:spacing w:line="360" w:lineRule="exact"/>
              <w:jc w:val="both"/>
              <w:rPr>
                <w:rFonts w:asciiTheme="minorHAnsi" w:eastAsia="標楷體" w:hAnsiTheme="minorHAnsi"/>
              </w:rPr>
            </w:pPr>
            <w:r w:rsidRPr="00AC66E3">
              <w:rPr>
                <w:rFonts w:asciiTheme="minorHAnsi" w:eastAsia="標楷體" w:hAnsiTheme="minorHAnsi"/>
              </w:rPr>
              <w:t>資金貸與及背書保證議題：</w:t>
            </w:r>
          </w:p>
          <w:p w:rsidR="004A7B29" w:rsidRPr="00AC66E3" w:rsidRDefault="002C299B" w:rsidP="00165FA9">
            <w:pPr>
              <w:numPr>
                <w:ilvl w:val="0"/>
                <w:numId w:val="17"/>
              </w:numPr>
              <w:spacing w:line="360" w:lineRule="exact"/>
              <w:jc w:val="both"/>
              <w:rPr>
                <w:rFonts w:asciiTheme="minorHAnsi" w:eastAsia="標楷體" w:hAnsiTheme="minorHAnsi"/>
                <w:sz w:val="18"/>
                <w:szCs w:val="18"/>
              </w:rPr>
            </w:pPr>
            <w:r w:rsidRPr="00AC66E3">
              <w:rPr>
                <w:rFonts w:asciiTheme="minorHAnsi" w:eastAsia="標楷體" w:hAnsiTheme="minorHAnsi"/>
              </w:rPr>
              <w:lastRenderedPageBreak/>
              <w:t>按註冊地國、營運地國實務需要辦理之資貸、背保對象及期限有未符合我國法令規定情事。</w:t>
            </w:r>
          </w:p>
          <w:p w:rsidR="004A7B29" w:rsidRPr="00AC66E3" w:rsidRDefault="002C299B" w:rsidP="00165FA9">
            <w:pPr>
              <w:numPr>
                <w:ilvl w:val="0"/>
                <w:numId w:val="17"/>
              </w:numPr>
              <w:spacing w:line="360" w:lineRule="exact"/>
              <w:jc w:val="both"/>
              <w:rPr>
                <w:rFonts w:asciiTheme="minorHAnsi" w:eastAsia="標楷體" w:hAnsiTheme="minorHAnsi"/>
                <w:sz w:val="18"/>
                <w:szCs w:val="18"/>
              </w:rPr>
            </w:pPr>
            <w:r w:rsidRPr="00AC66E3">
              <w:rPr>
                <w:rFonts w:asciiTheme="minorHAnsi" w:eastAsia="標楷體" w:hAnsiTheme="minorHAnsi"/>
              </w:rPr>
              <w:t>控股公司之各子公司間短期融通及背書保證，有不符合「公開發行公司資金貸與及背書保證處理準則』規定情事。</w:t>
            </w:r>
          </w:p>
        </w:tc>
        <w:tc>
          <w:tcPr>
            <w:tcW w:w="5469" w:type="dxa"/>
          </w:tcPr>
          <w:p w:rsidR="004A7B29" w:rsidRPr="00AC66E3" w:rsidRDefault="002C299B" w:rsidP="00165FA9">
            <w:pPr>
              <w:widowControl/>
              <w:spacing w:line="360" w:lineRule="exact"/>
              <w:ind w:leftChars="-16" w:left="226" w:hangingChars="110" w:hanging="264"/>
              <w:jc w:val="both"/>
              <w:rPr>
                <w:rFonts w:asciiTheme="minorHAnsi" w:eastAsia="標楷體" w:hAnsiTheme="minorHAnsi"/>
              </w:rPr>
            </w:pPr>
            <w:r w:rsidRPr="00AC66E3">
              <w:rPr>
                <w:rFonts w:asciiTheme="minorHAnsi" w:eastAsia="標楷體" w:hAnsiTheme="minorHAnsi"/>
              </w:rPr>
              <w:lastRenderedPageBreak/>
              <w:t>1</w:t>
            </w:r>
            <w:r w:rsidR="00247553">
              <w:rPr>
                <w:rFonts w:asciiTheme="minorHAnsi" w:eastAsia="標楷體" w:hAnsiTheme="minorHAnsi" w:hint="eastAsia"/>
              </w:rPr>
              <w:t>、</w:t>
            </w:r>
            <w:r w:rsidRPr="00AC66E3">
              <w:rPr>
                <w:rFonts w:asciiTheme="minorHAnsi" w:eastAsia="標楷體" w:hAnsiTheme="minorHAnsi"/>
              </w:rPr>
              <w:t>依證交法第</w:t>
            </w:r>
            <w:r w:rsidRPr="00AC66E3">
              <w:rPr>
                <w:rFonts w:asciiTheme="minorHAnsi" w:eastAsia="標楷體" w:hAnsiTheme="minorHAnsi"/>
              </w:rPr>
              <w:t>165</w:t>
            </w:r>
            <w:r w:rsidRPr="00AC66E3">
              <w:rPr>
                <w:rFonts w:asciiTheme="minorHAnsi" w:eastAsia="標楷體" w:hAnsiTheme="minorHAnsi"/>
              </w:rPr>
              <w:t>條之</w:t>
            </w:r>
            <w:r w:rsidRPr="00AC66E3">
              <w:rPr>
                <w:rFonts w:asciiTheme="minorHAnsi" w:eastAsia="標楷體" w:hAnsiTheme="minorHAnsi"/>
              </w:rPr>
              <w:t>1</w:t>
            </w:r>
            <w:r w:rsidRPr="00AC66E3">
              <w:rPr>
                <w:rFonts w:asciiTheme="minorHAnsi" w:eastAsia="標楷體" w:hAnsiTheme="minorHAnsi"/>
              </w:rPr>
              <w:t>準用第</w:t>
            </w:r>
            <w:r w:rsidRPr="00AC66E3">
              <w:rPr>
                <w:rFonts w:asciiTheme="minorHAnsi" w:eastAsia="標楷體" w:hAnsiTheme="minorHAnsi"/>
              </w:rPr>
              <w:t>14</w:t>
            </w:r>
            <w:r w:rsidRPr="00AC66E3">
              <w:rPr>
                <w:rFonts w:asciiTheme="minorHAnsi" w:eastAsia="標楷體" w:hAnsiTheme="minorHAnsi"/>
              </w:rPr>
              <w:t>條之</w:t>
            </w:r>
            <w:r w:rsidRPr="00AC66E3">
              <w:rPr>
                <w:rFonts w:asciiTheme="minorHAnsi" w:eastAsia="標楷體" w:hAnsiTheme="minorHAnsi"/>
              </w:rPr>
              <w:t>1</w:t>
            </w:r>
            <w:r w:rsidRPr="00AC66E3">
              <w:rPr>
                <w:rFonts w:asciiTheme="minorHAnsi" w:eastAsia="標楷體" w:hAnsiTheme="minorHAnsi"/>
              </w:rPr>
              <w:t>第</w:t>
            </w:r>
            <w:r w:rsidRPr="00AC66E3">
              <w:rPr>
                <w:rFonts w:asciiTheme="minorHAnsi" w:eastAsia="標楷體" w:hAnsiTheme="minorHAnsi"/>
              </w:rPr>
              <w:t>2</w:t>
            </w:r>
            <w:r w:rsidRPr="00AC66E3">
              <w:rPr>
                <w:rFonts w:asciiTheme="minorHAnsi" w:eastAsia="標楷體" w:hAnsiTheme="minorHAnsi"/>
              </w:rPr>
              <w:t>項規定，第一上市公司應建立財務、業務之內部控</w:t>
            </w:r>
            <w:r w:rsidRPr="00AC66E3">
              <w:rPr>
                <w:rFonts w:asciiTheme="minorHAnsi" w:eastAsia="標楷體" w:hAnsiTheme="minorHAnsi"/>
              </w:rPr>
              <w:lastRenderedPageBreak/>
              <w:t>制制度。準此，送件時，應</w:t>
            </w:r>
            <w:r w:rsidRPr="00AC66E3">
              <w:rPr>
                <w:rFonts w:asciiTheme="minorHAnsi" w:eastAsia="標楷體" w:hAnsiTheme="minorHAnsi"/>
                <w:kern w:val="0"/>
              </w:rPr>
              <w:t>依「公開發行公司</w:t>
            </w:r>
            <w:r w:rsidRPr="00AC66E3">
              <w:rPr>
                <w:rFonts w:asciiTheme="minorHAnsi" w:eastAsia="標楷體" w:hAnsiTheme="minorHAnsi"/>
              </w:rPr>
              <w:t>建立內部控制制度</w:t>
            </w:r>
            <w:r w:rsidRPr="00AC66E3">
              <w:rPr>
                <w:rFonts w:asciiTheme="minorHAnsi" w:eastAsia="標楷體" w:hAnsiTheme="minorHAnsi"/>
                <w:kern w:val="0"/>
              </w:rPr>
              <w:t>處理準則」規定，</w:t>
            </w:r>
            <w:r w:rsidRPr="00AC66E3">
              <w:rPr>
                <w:rFonts w:asciiTheme="minorHAnsi" w:eastAsia="標楷體" w:hAnsiTheme="minorHAnsi"/>
              </w:rPr>
              <w:t>建立相關作業及辦法</w:t>
            </w:r>
            <w:r w:rsidR="00CF3F06">
              <w:rPr>
                <w:rFonts w:asciiTheme="minorHAnsi" w:eastAsia="標楷體" w:hAnsiTheme="minorHAnsi" w:hint="eastAsia"/>
              </w:rPr>
              <w:t>(</w:t>
            </w:r>
            <w:r w:rsidRPr="00AC66E3">
              <w:rPr>
                <w:rFonts w:asciiTheme="minorHAnsi" w:eastAsia="標楷體" w:hAnsiTheme="minorHAnsi"/>
              </w:rPr>
              <w:t>如資金貸與及背書保證、取得與處分資產及董事會與股東會議事辦法等</w:t>
            </w:r>
            <w:r w:rsidR="00CF3F06">
              <w:rPr>
                <w:rFonts w:asciiTheme="minorHAnsi" w:eastAsia="標楷體" w:hAnsiTheme="minorHAnsi" w:hint="eastAsia"/>
              </w:rPr>
              <w:t>)</w:t>
            </w:r>
            <w:r w:rsidRPr="00AC66E3">
              <w:rPr>
                <w:rFonts w:asciiTheme="minorHAnsi" w:eastAsia="標楷體" w:hAnsiTheme="minorHAnsi"/>
              </w:rPr>
              <w:t>，並應由會計師出具最近三年內部控制制度建議書一份</w:t>
            </w:r>
            <w:r w:rsidR="00CF3F06">
              <w:rPr>
                <w:rFonts w:asciiTheme="minorHAnsi" w:eastAsia="標楷體" w:hAnsiTheme="minorHAnsi" w:hint="eastAsia"/>
              </w:rPr>
              <w:t>(</w:t>
            </w:r>
            <w:r w:rsidRPr="00AC66E3">
              <w:rPr>
                <w:rFonts w:asciiTheme="minorHAnsi" w:eastAsia="標楷體" w:hAnsiTheme="minorHAnsi"/>
              </w:rPr>
              <w:t>無則免附</w:t>
            </w:r>
            <w:r w:rsidR="00CF3F06">
              <w:rPr>
                <w:rFonts w:asciiTheme="minorHAnsi" w:eastAsia="標楷體" w:hAnsiTheme="minorHAnsi" w:hint="eastAsia"/>
              </w:rPr>
              <w:t>)</w:t>
            </w:r>
            <w:r w:rsidRPr="00AC66E3">
              <w:rPr>
                <w:rFonts w:asciiTheme="minorHAnsi" w:eastAsia="標楷體" w:hAnsiTheme="minorHAnsi"/>
              </w:rPr>
              <w:t>及會計師專案審查公司內部控制之審查報告，供上市審查之用。</w:t>
            </w:r>
          </w:p>
          <w:p w:rsidR="00EA1FD6" w:rsidRPr="00AC66E3" w:rsidRDefault="002C299B" w:rsidP="00165FA9">
            <w:pPr>
              <w:spacing w:line="360" w:lineRule="exact"/>
              <w:ind w:leftChars="-16" w:left="226" w:hangingChars="110" w:hanging="264"/>
              <w:rPr>
                <w:rFonts w:asciiTheme="minorHAnsi" w:eastAsia="標楷體" w:hAnsiTheme="minorHAnsi"/>
              </w:rPr>
            </w:pPr>
            <w:r w:rsidRPr="00AC66E3">
              <w:rPr>
                <w:rFonts w:asciiTheme="minorHAnsi" w:eastAsia="標楷體" w:hAnsiTheme="minorHAnsi"/>
              </w:rPr>
              <w:t>2</w:t>
            </w:r>
            <w:r w:rsidR="00247553">
              <w:rPr>
                <w:rFonts w:asciiTheme="minorHAnsi" w:eastAsia="標楷體" w:hAnsiTheme="minorHAnsi" w:hint="eastAsia"/>
              </w:rPr>
              <w:t>、</w:t>
            </w:r>
            <w:r w:rsidRPr="00AC66E3">
              <w:rPr>
                <w:rFonts w:asciiTheme="minorHAnsi" w:eastAsia="標楷體" w:hAnsiTheme="minorHAnsi"/>
              </w:rPr>
              <w:t>承上，依證交法第</w:t>
            </w:r>
            <w:r w:rsidRPr="00AC66E3">
              <w:rPr>
                <w:rFonts w:asciiTheme="minorHAnsi" w:eastAsia="標楷體" w:hAnsiTheme="minorHAnsi"/>
              </w:rPr>
              <w:t>165</w:t>
            </w:r>
            <w:r w:rsidRPr="00AC66E3">
              <w:rPr>
                <w:rFonts w:asciiTheme="minorHAnsi" w:eastAsia="標楷體" w:hAnsiTheme="minorHAnsi"/>
              </w:rPr>
              <w:t>條之</w:t>
            </w:r>
            <w:r w:rsidRPr="00AC66E3">
              <w:rPr>
                <w:rFonts w:asciiTheme="minorHAnsi" w:eastAsia="標楷體" w:hAnsiTheme="minorHAnsi"/>
              </w:rPr>
              <w:t>1</w:t>
            </w:r>
            <w:r w:rsidRPr="00AC66E3">
              <w:rPr>
                <w:rFonts w:asciiTheme="minorHAnsi" w:eastAsia="標楷體" w:hAnsiTheme="minorHAnsi"/>
              </w:rPr>
              <w:t>準用第</w:t>
            </w:r>
            <w:r w:rsidRPr="00AC66E3">
              <w:rPr>
                <w:rFonts w:asciiTheme="minorHAnsi" w:eastAsia="標楷體" w:hAnsiTheme="minorHAnsi"/>
              </w:rPr>
              <w:t>36</w:t>
            </w:r>
            <w:r w:rsidRPr="00AC66E3">
              <w:rPr>
                <w:rFonts w:asciiTheme="minorHAnsi" w:eastAsia="標楷體" w:hAnsiTheme="minorHAnsi"/>
              </w:rPr>
              <w:t>條之</w:t>
            </w:r>
            <w:r w:rsidRPr="00AC66E3">
              <w:rPr>
                <w:rFonts w:asciiTheme="minorHAnsi" w:eastAsia="標楷體" w:hAnsiTheme="minorHAnsi"/>
              </w:rPr>
              <w:t>1</w:t>
            </w:r>
            <w:r w:rsidRPr="00AC66E3">
              <w:rPr>
                <w:rFonts w:asciiTheme="minorHAnsi" w:eastAsia="標楷體" w:hAnsiTheme="minorHAnsi"/>
              </w:rPr>
              <w:t>規定，第一上市公司辦理</w:t>
            </w:r>
            <w:r w:rsidRPr="00AC66E3">
              <w:rPr>
                <w:rFonts w:asciiTheme="minorHAnsi" w:eastAsia="標楷體" w:hAnsiTheme="minorHAnsi"/>
                <w:kern w:val="0"/>
              </w:rPr>
              <w:t>資金貸與、為他人背書保證，應依「公開發行公司資金貸與及背書保證處理準則」規定</w:t>
            </w:r>
            <w:r w:rsidRPr="00AC66E3">
              <w:rPr>
                <w:rFonts w:asciiTheme="minorHAnsi" w:eastAsia="標楷體" w:hAnsiTheme="minorHAnsi"/>
              </w:rPr>
              <w:t>辦理。申請上市前有未符合上開</w:t>
            </w:r>
            <w:r w:rsidRPr="00AC66E3">
              <w:rPr>
                <w:rFonts w:asciiTheme="minorHAnsi" w:eastAsia="標楷體" w:hAnsiTheme="minorHAnsi"/>
                <w:kern w:val="0"/>
              </w:rPr>
              <w:t>準則規定之情事者，應依下列方式辦理：</w:t>
            </w:r>
          </w:p>
          <w:p w:rsidR="00EA1FD6" w:rsidRPr="00CF3F06" w:rsidRDefault="00CF3F06" w:rsidP="00165FA9">
            <w:pPr>
              <w:widowControl/>
              <w:spacing w:line="360" w:lineRule="exact"/>
              <w:ind w:leftChars="158" w:left="662" w:hangingChars="118" w:hanging="283"/>
              <w:jc w:val="both"/>
              <w:rPr>
                <w:rFonts w:asciiTheme="minorHAnsi" w:eastAsia="標楷體" w:hAnsiTheme="minorHAnsi"/>
              </w:rPr>
            </w:pPr>
            <w:r w:rsidRPr="00CF3F06">
              <w:rPr>
                <w:rFonts w:asciiTheme="minorHAnsi" w:eastAsia="標楷體" w:hAnsiTheme="minorHAnsi"/>
              </w:rPr>
              <w:t>(</w:t>
            </w:r>
            <w:r w:rsidR="002C299B" w:rsidRPr="00CF3F06">
              <w:rPr>
                <w:rFonts w:asciiTheme="minorHAnsi" w:eastAsia="標楷體" w:hAnsiTheme="minorHAnsi"/>
              </w:rPr>
              <w:t>1</w:t>
            </w:r>
            <w:r w:rsidRPr="00CF3F06">
              <w:rPr>
                <w:rFonts w:asciiTheme="minorHAnsi" w:eastAsia="標楷體" w:hAnsiTheme="minorHAnsi" w:hint="eastAsia"/>
              </w:rPr>
              <w:t>)</w:t>
            </w:r>
            <w:r w:rsidR="002C299B" w:rsidRPr="00CF3F06">
              <w:rPr>
                <w:rFonts w:asciiTheme="minorHAnsi" w:eastAsia="標楷體" w:hAnsiTheme="minorHAnsi"/>
              </w:rPr>
              <w:t>於訂定</w:t>
            </w:r>
            <w:r w:rsidR="002C299B" w:rsidRPr="00AC66E3">
              <w:rPr>
                <w:rFonts w:asciiTheme="minorHAnsi" w:eastAsia="標楷體" w:hAnsiTheme="minorHAnsi"/>
              </w:rPr>
              <w:t>內部控制制度相關辦法前，</w:t>
            </w:r>
            <w:r w:rsidR="002C299B" w:rsidRPr="00CF3F06">
              <w:rPr>
                <w:rFonts w:asciiTheme="minorHAnsi" w:eastAsia="標楷體" w:hAnsiTheme="minorHAnsi"/>
              </w:rPr>
              <w:t>係符合註冊地國、主要營運地國法令規定</w:t>
            </w:r>
            <w:r w:rsidR="002C299B" w:rsidRPr="00AC66E3">
              <w:rPr>
                <w:rFonts w:asciiTheme="minorHAnsi" w:eastAsia="標楷體" w:hAnsiTheme="minorHAnsi"/>
              </w:rPr>
              <w:t>辦理之</w:t>
            </w:r>
            <w:r w:rsidR="002C299B" w:rsidRPr="00CF3F06">
              <w:rPr>
                <w:rFonts w:asciiTheme="minorHAnsi" w:eastAsia="標楷體" w:hAnsiTheme="minorHAnsi"/>
              </w:rPr>
              <w:t>資金貸與、背書保證情事者，原則上，應於送件前辦理解除、清償完竣；若基於合理原因未能於送件前改善完竣者，於送件時提出改善計畫，並應出具承諾至遲於上市掛牌前改善完竣。</w:t>
            </w:r>
          </w:p>
          <w:p w:rsidR="00EA1FD6" w:rsidRPr="00AC66E3" w:rsidRDefault="00CF3F06" w:rsidP="00165FA9">
            <w:pPr>
              <w:widowControl/>
              <w:spacing w:line="360" w:lineRule="exact"/>
              <w:ind w:leftChars="158" w:left="662" w:hangingChars="118" w:hanging="283"/>
              <w:jc w:val="both"/>
              <w:rPr>
                <w:rFonts w:asciiTheme="minorHAnsi" w:eastAsia="標楷體" w:hAnsiTheme="minorHAnsi"/>
              </w:rPr>
            </w:pPr>
            <w:r w:rsidRPr="00CF3F06">
              <w:rPr>
                <w:rFonts w:asciiTheme="minorHAnsi" w:eastAsia="標楷體" w:hAnsiTheme="minorHAnsi" w:hint="eastAsia"/>
              </w:rPr>
              <w:t>(</w:t>
            </w:r>
            <w:r w:rsidR="002C299B" w:rsidRPr="00CF3F06">
              <w:rPr>
                <w:rFonts w:asciiTheme="minorHAnsi" w:eastAsia="標楷體" w:hAnsiTheme="minorHAnsi"/>
              </w:rPr>
              <w:t>2</w:t>
            </w:r>
            <w:r w:rsidRPr="00CF3F06">
              <w:rPr>
                <w:rFonts w:asciiTheme="minorHAnsi" w:eastAsia="標楷體" w:hAnsiTheme="minorHAnsi" w:hint="eastAsia"/>
              </w:rPr>
              <w:t>)</w:t>
            </w:r>
            <w:r w:rsidR="002C299B" w:rsidRPr="00CF3F06">
              <w:rPr>
                <w:rFonts w:asciiTheme="minorHAnsi" w:eastAsia="標楷體" w:hAnsiTheme="minorHAnsi"/>
              </w:rPr>
              <w:t>於訂定</w:t>
            </w:r>
            <w:r w:rsidR="002C299B" w:rsidRPr="00AC66E3">
              <w:rPr>
                <w:rFonts w:asciiTheme="minorHAnsi" w:eastAsia="標楷體" w:hAnsiTheme="minorHAnsi"/>
              </w:rPr>
              <w:t>內部控制制度相關辦法後，有未依規定辦理之</w:t>
            </w:r>
            <w:r w:rsidR="002C299B" w:rsidRPr="00CF3F06">
              <w:rPr>
                <w:rFonts w:asciiTheme="minorHAnsi" w:eastAsia="標楷體" w:hAnsiTheme="minorHAnsi"/>
              </w:rPr>
              <w:t>資金貸與、背書保證情事者，應辦理解除、清償完竣後，始得送件申請</w:t>
            </w:r>
            <w:r w:rsidR="002C299B" w:rsidRPr="00AC66E3">
              <w:rPr>
                <w:rFonts w:asciiTheme="minorHAnsi" w:eastAsia="標楷體" w:hAnsiTheme="minorHAnsi"/>
              </w:rPr>
              <w:t>上市。</w:t>
            </w:r>
          </w:p>
        </w:tc>
      </w:tr>
      <w:tr w:rsidR="00554C25" w:rsidRPr="00AC66E3" w:rsidTr="008E09B9">
        <w:tc>
          <w:tcPr>
            <w:tcW w:w="828" w:type="dxa"/>
            <w:vMerge/>
            <w:vAlign w:val="center"/>
          </w:tcPr>
          <w:p w:rsidR="00554C25" w:rsidRPr="00AC66E3" w:rsidRDefault="00554C25" w:rsidP="00165FA9">
            <w:pPr>
              <w:spacing w:line="360" w:lineRule="exact"/>
              <w:jc w:val="center"/>
              <w:rPr>
                <w:rFonts w:asciiTheme="minorHAnsi" w:eastAsia="標楷體" w:hAnsiTheme="minorHAnsi"/>
              </w:rPr>
            </w:pPr>
          </w:p>
        </w:tc>
        <w:tc>
          <w:tcPr>
            <w:tcW w:w="720" w:type="dxa"/>
          </w:tcPr>
          <w:p w:rsidR="00554C25" w:rsidRPr="00AC66E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9</w:t>
            </w:r>
          </w:p>
        </w:tc>
        <w:tc>
          <w:tcPr>
            <w:tcW w:w="2872" w:type="dxa"/>
          </w:tcPr>
          <w:p w:rsidR="00554C25" w:rsidRPr="00AC66E3" w:rsidRDefault="00554C25" w:rsidP="00165FA9">
            <w:pPr>
              <w:spacing w:line="360" w:lineRule="exact"/>
              <w:jc w:val="both"/>
              <w:rPr>
                <w:rFonts w:asciiTheme="minorHAnsi" w:eastAsia="標楷體" w:hAnsiTheme="minorHAnsi"/>
              </w:rPr>
            </w:pPr>
            <w:r w:rsidRPr="00AC66E3">
              <w:rPr>
                <w:rFonts w:asciiTheme="minorHAnsi" w:eastAsia="標楷體" w:hAnsiTheme="minorHAnsi"/>
              </w:rPr>
              <w:t>公司從申請上市到上市需要多長時間？</w:t>
            </w:r>
          </w:p>
        </w:tc>
        <w:tc>
          <w:tcPr>
            <w:tcW w:w="5469" w:type="dxa"/>
          </w:tcPr>
          <w:p w:rsidR="00455114" w:rsidRPr="00AC66E3" w:rsidRDefault="00455114" w:rsidP="00165FA9">
            <w:pPr>
              <w:widowControl/>
              <w:spacing w:line="360" w:lineRule="exact"/>
              <w:ind w:left="283" w:hangingChars="118" w:hanging="283"/>
              <w:jc w:val="both"/>
              <w:rPr>
                <w:rFonts w:asciiTheme="minorHAnsi" w:eastAsia="標楷體" w:hAnsiTheme="minorHAnsi"/>
              </w:rPr>
            </w:pPr>
            <w:r w:rsidRPr="00AC66E3">
              <w:rPr>
                <w:rFonts w:asciiTheme="minorHAnsi" w:eastAsia="標楷體" w:hAnsiTheme="minorHAnsi"/>
              </w:rPr>
              <w:t>1</w:t>
            </w:r>
            <w:r w:rsidRPr="00AC66E3">
              <w:rPr>
                <w:rFonts w:asciiTheme="minorHAnsi" w:eastAsia="標楷體" w:hAnsiTheme="minorHAnsi"/>
              </w:rPr>
              <w:t>、</w:t>
            </w:r>
            <w:r w:rsidR="00922E5B" w:rsidRPr="00AC66E3">
              <w:rPr>
                <w:rFonts w:asciiTheme="minorHAnsi" w:eastAsia="標楷體" w:hAnsiTheme="minorHAnsi"/>
              </w:rPr>
              <w:t>若</w:t>
            </w:r>
            <w:r w:rsidR="00554C25" w:rsidRPr="00AC66E3">
              <w:rPr>
                <w:rFonts w:asciiTheme="minorHAnsi" w:eastAsia="標楷體" w:hAnsiTheme="minorHAnsi"/>
              </w:rPr>
              <w:t>所有條件符合，公司從正式送件到</w:t>
            </w:r>
            <w:r w:rsidR="007D504D" w:rsidRPr="00AC66E3">
              <w:rPr>
                <w:rFonts w:asciiTheme="minorHAnsi" w:eastAsia="標楷體" w:hAnsiTheme="minorHAnsi"/>
              </w:rPr>
              <w:t>證交所</w:t>
            </w:r>
            <w:r w:rsidR="00B84EB0" w:rsidRPr="00AC66E3">
              <w:rPr>
                <w:rFonts w:asciiTheme="minorHAnsi" w:eastAsia="標楷體" w:hAnsiTheme="minorHAnsi"/>
              </w:rPr>
              <w:t>核准</w:t>
            </w:r>
            <w:r w:rsidR="00554C25" w:rsidRPr="00AC66E3">
              <w:rPr>
                <w:rFonts w:asciiTheme="minorHAnsi" w:eastAsia="標楷體" w:hAnsiTheme="minorHAnsi"/>
              </w:rPr>
              <w:t>需要</w:t>
            </w:r>
            <w:r w:rsidR="00554C25" w:rsidRPr="00AC66E3">
              <w:rPr>
                <w:rFonts w:asciiTheme="minorHAnsi" w:eastAsia="標楷體" w:hAnsiTheme="minorHAnsi"/>
              </w:rPr>
              <w:t>2</w:t>
            </w:r>
            <w:r w:rsidR="00453A9D" w:rsidRPr="00AC66E3">
              <w:rPr>
                <w:rFonts w:asciiTheme="minorHAnsi" w:eastAsia="標楷體" w:hAnsiTheme="minorHAnsi"/>
              </w:rPr>
              <w:t>.5</w:t>
            </w:r>
            <w:r w:rsidR="00554C25" w:rsidRPr="00AC66E3">
              <w:rPr>
                <w:rFonts w:asciiTheme="minorHAnsi" w:eastAsia="標楷體" w:hAnsiTheme="minorHAnsi"/>
              </w:rPr>
              <w:t>到</w:t>
            </w:r>
            <w:r w:rsidR="00554C25" w:rsidRPr="00AC66E3">
              <w:rPr>
                <w:rFonts w:asciiTheme="minorHAnsi" w:eastAsia="標楷體" w:hAnsiTheme="minorHAnsi"/>
              </w:rPr>
              <w:t>3</w:t>
            </w:r>
            <w:r w:rsidR="00453A9D" w:rsidRPr="00AC66E3">
              <w:rPr>
                <w:rFonts w:asciiTheme="minorHAnsi" w:eastAsia="標楷體" w:hAnsiTheme="minorHAnsi"/>
              </w:rPr>
              <w:t>.5</w:t>
            </w:r>
            <w:r w:rsidR="00554C25" w:rsidRPr="00AC66E3">
              <w:rPr>
                <w:rFonts w:asciiTheme="minorHAnsi" w:eastAsia="標楷體" w:hAnsiTheme="minorHAnsi"/>
              </w:rPr>
              <w:t>個月。但送件前需由主辦承銷商上市輔導屆滿</w:t>
            </w:r>
            <w:r w:rsidR="00554C25" w:rsidRPr="00AC66E3">
              <w:rPr>
                <w:rFonts w:asciiTheme="minorHAnsi" w:eastAsia="標楷體" w:hAnsiTheme="minorHAnsi"/>
              </w:rPr>
              <w:t>6</w:t>
            </w:r>
            <w:r w:rsidR="00554C25" w:rsidRPr="00AC66E3">
              <w:rPr>
                <w:rFonts w:asciiTheme="minorHAnsi" w:eastAsia="標楷體" w:hAnsiTheme="minorHAnsi"/>
              </w:rPr>
              <w:t>個月，或申請股票登錄為興櫃交易滿</w:t>
            </w:r>
            <w:r w:rsidR="00554C25" w:rsidRPr="00AC66E3">
              <w:rPr>
                <w:rFonts w:asciiTheme="minorHAnsi" w:eastAsia="標楷體" w:hAnsiTheme="minorHAnsi"/>
              </w:rPr>
              <w:t>6</w:t>
            </w:r>
            <w:r w:rsidR="00554C25" w:rsidRPr="00AC66E3">
              <w:rPr>
                <w:rFonts w:asciiTheme="minorHAnsi" w:eastAsia="標楷體" w:hAnsiTheme="minorHAnsi"/>
              </w:rPr>
              <w:t>個月。</w:t>
            </w:r>
          </w:p>
          <w:p w:rsidR="00455114" w:rsidRPr="00AC66E3" w:rsidRDefault="00455114" w:rsidP="00165FA9">
            <w:pPr>
              <w:widowControl/>
              <w:spacing w:line="360" w:lineRule="exact"/>
              <w:ind w:left="298" w:hangingChars="124" w:hanging="298"/>
              <w:jc w:val="both"/>
              <w:rPr>
                <w:rFonts w:asciiTheme="minorHAnsi" w:eastAsia="標楷體" w:hAnsiTheme="minorHAnsi"/>
              </w:rPr>
            </w:pPr>
            <w:r w:rsidRPr="00AC66E3">
              <w:rPr>
                <w:rFonts w:asciiTheme="minorHAnsi" w:eastAsia="標楷體" w:hAnsiTheme="minorHAnsi"/>
              </w:rPr>
              <w:t>2</w:t>
            </w:r>
            <w:r w:rsidRPr="00AC66E3">
              <w:rPr>
                <w:rFonts w:asciiTheme="minorHAnsi" w:eastAsia="標楷體" w:hAnsiTheme="minorHAnsi"/>
              </w:rPr>
              <w:t>、</w:t>
            </w:r>
            <w:r w:rsidR="00554C25" w:rsidRPr="00AC66E3">
              <w:rPr>
                <w:rFonts w:asciiTheme="minorHAnsi" w:eastAsia="標楷體" w:hAnsiTheme="minorHAnsi"/>
              </w:rPr>
              <w:t>另</w:t>
            </w:r>
            <w:r w:rsidRPr="00AC66E3">
              <w:rPr>
                <w:rFonts w:asciiTheme="minorHAnsi" w:eastAsia="標楷體" w:hAnsiTheme="minorHAnsi"/>
              </w:rPr>
              <w:t>股票已在外國主要證券交易所或證券市場上市之外國發行人申請其發行之股票第一上市者，得免</w:t>
            </w:r>
            <w:r w:rsidR="00E71454" w:rsidRPr="00AC66E3">
              <w:rPr>
                <w:rFonts w:asciiTheme="minorHAnsi" w:eastAsia="標楷體" w:hAnsiTheme="minorHAnsi"/>
              </w:rPr>
              <w:t>上述輔導期規定</w:t>
            </w:r>
            <w:r w:rsidRPr="00AC66E3">
              <w:rPr>
                <w:rFonts w:asciiTheme="minorHAnsi" w:eastAsia="標楷體" w:hAnsiTheme="minorHAnsi"/>
              </w:rPr>
              <w:t>。但</w:t>
            </w:r>
            <w:r w:rsidR="00E71454" w:rsidRPr="00AC66E3">
              <w:rPr>
                <w:rFonts w:asciiTheme="minorHAnsi" w:eastAsia="標楷體" w:hAnsiTheme="minorHAnsi"/>
              </w:rPr>
              <w:t>若</w:t>
            </w:r>
            <w:r w:rsidRPr="00AC66E3">
              <w:rPr>
                <w:rFonts w:asciiTheme="minorHAnsi" w:eastAsia="標楷體" w:hAnsiTheme="minorHAnsi"/>
              </w:rPr>
              <w:t>終止上市後已逾六個月者，不適用本項規定。</w:t>
            </w:r>
          </w:p>
          <w:p w:rsidR="00554C25" w:rsidRPr="00AC66E3" w:rsidRDefault="00455114" w:rsidP="00165FA9">
            <w:pPr>
              <w:widowControl/>
              <w:spacing w:line="360" w:lineRule="exact"/>
              <w:ind w:left="254" w:hangingChars="106" w:hanging="254"/>
              <w:jc w:val="both"/>
              <w:rPr>
                <w:rFonts w:asciiTheme="minorHAnsi" w:eastAsia="標楷體" w:hAnsiTheme="minorHAnsi"/>
              </w:rPr>
            </w:pPr>
            <w:r w:rsidRPr="00AC66E3">
              <w:rPr>
                <w:rFonts w:asciiTheme="minorHAnsi" w:eastAsia="標楷體" w:hAnsiTheme="minorHAnsi"/>
              </w:rPr>
              <w:t>3</w:t>
            </w:r>
            <w:r w:rsidRPr="00AC66E3">
              <w:rPr>
                <w:rFonts w:asciiTheme="minorHAnsi" w:eastAsia="標楷體" w:hAnsiTheme="minorHAnsi"/>
              </w:rPr>
              <w:t>、股票已通過外國主要證券交易所或證券市場上市審查之外國發行人，於通過該上市審查之有效期間內，申請其發行之股票第一上市者，得向本公司專案申請縮短</w:t>
            </w:r>
            <w:r w:rsidR="00E71454" w:rsidRPr="00AC66E3">
              <w:rPr>
                <w:rFonts w:asciiTheme="minorHAnsi" w:eastAsia="標楷體" w:hAnsiTheme="minorHAnsi"/>
              </w:rPr>
              <w:t>輔導期</w:t>
            </w:r>
            <w:r w:rsidRPr="00AC66E3">
              <w:rPr>
                <w:rFonts w:asciiTheme="minorHAnsi" w:eastAsia="標楷體" w:hAnsiTheme="minorHAnsi"/>
              </w:rPr>
              <w:t>，但不得少於</w:t>
            </w:r>
            <w:r w:rsidR="00E71454" w:rsidRPr="00AC66E3">
              <w:rPr>
                <w:rFonts w:asciiTheme="minorHAnsi" w:eastAsia="標楷體" w:hAnsiTheme="minorHAnsi"/>
              </w:rPr>
              <w:t>2</w:t>
            </w:r>
            <w:r w:rsidRPr="00AC66E3">
              <w:rPr>
                <w:rFonts w:asciiTheme="minorHAnsi" w:eastAsia="標楷體" w:hAnsiTheme="minorHAnsi"/>
              </w:rPr>
              <w:t>個月為限，且主辦證券承銷商或主辦推薦證券商於該期間內不得異動。</w:t>
            </w:r>
          </w:p>
        </w:tc>
      </w:tr>
      <w:tr w:rsidR="00554C25" w:rsidRPr="00AC66E3" w:rsidTr="008E09B9">
        <w:tc>
          <w:tcPr>
            <w:tcW w:w="828" w:type="dxa"/>
            <w:vMerge/>
            <w:vAlign w:val="center"/>
          </w:tcPr>
          <w:p w:rsidR="00554C25" w:rsidRPr="00AC66E3" w:rsidRDefault="00554C25" w:rsidP="00165FA9">
            <w:pPr>
              <w:spacing w:line="360" w:lineRule="exact"/>
              <w:jc w:val="center"/>
              <w:rPr>
                <w:rFonts w:asciiTheme="minorHAnsi" w:eastAsia="標楷體" w:hAnsiTheme="minorHAnsi"/>
              </w:rPr>
            </w:pPr>
          </w:p>
        </w:tc>
        <w:tc>
          <w:tcPr>
            <w:tcW w:w="720" w:type="dxa"/>
          </w:tcPr>
          <w:p w:rsidR="00554C25" w:rsidRPr="00AC66E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10</w:t>
            </w:r>
          </w:p>
        </w:tc>
        <w:tc>
          <w:tcPr>
            <w:tcW w:w="2872" w:type="dxa"/>
          </w:tcPr>
          <w:p w:rsidR="00554C25" w:rsidRPr="00AC66E3" w:rsidRDefault="00554C25" w:rsidP="00165FA9">
            <w:pPr>
              <w:spacing w:line="360" w:lineRule="exact"/>
              <w:jc w:val="both"/>
              <w:rPr>
                <w:rFonts w:asciiTheme="minorHAnsi" w:eastAsia="標楷體" w:hAnsiTheme="minorHAnsi"/>
              </w:rPr>
            </w:pPr>
            <w:r w:rsidRPr="00AC66E3">
              <w:rPr>
                <w:rFonts w:asciiTheme="minorHAnsi" w:eastAsia="標楷體" w:hAnsiTheme="minorHAnsi"/>
              </w:rPr>
              <w:t>控股公司申請上市僅</w:t>
            </w:r>
            <w:r w:rsidR="00922E5B" w:rsidRPr="00AC66E3">
              <w:rPr>
                <w:rFonts w:asciiTheme="minorHAnsi" w:eastAsia="標楷體" w:hAnsiTheme="minorHAnsi"/>
              </w:rPr>
              <w:t>涵</w:t>
            </w:r>
            <w:r w:rsidRPr="00AC66E3">
              <w:rPr>
                <w:rFonts w:asciiTheme="minorHAnsi" w:eastAsia="標楷體" w:hAnsiTheme="minorHAnsi"/>
              </w:rPr>
              <w:t>括集團部分獲利之公司，並不包括其餘未獲利公司，如此是否構成集團企業之業務競爭？</w:t>
            </w:r>
          </w:p>
        </w:tc>
        <w:tc>
          <w:tcPr>
            <w:tcW w:w="5469" w:type="dxa"/>
          </w:tcPr>
          <w:p w:rsidR="00554C25" w:rsidRPr="00AC66E3" w:rsidRDefault="00554C25" w:rsidP="00165FA9">
            <w:pPr>
              <w:widowControl/>
              <w:spacing w:line="360" w:lineRule="exact"/>
              <w:jc w:val="both"/>
              <w:rPr>
                <w:rFonts w:asciiTheme="minorHAnsi" w:eastAsia="標楷體" w:hAnsiTheme="minorHAnsi"/>
              </w:rPr>
            </w:pPr>
            <w:r w:rsidRPr="00AC66E3">
              <w:rPr>
                <w:rFonts w:asciiTheme="minorHAnsi" w:eastAsia="標楷體" w:hAnsiTheme="minorHAnsi"/>
              </w:rPr>
              <w:t>關於集團企業間業務競爭，須依實務狀況綜合判斷，並非絕對禁止事項，必須依規揭露資訊及履行申請上市之相關承諾。</w:t>
            </w:r>
          </w:p>
        </w:tc>
      </w:tr>
      <w:tr w:rsidR="00554C25" w:rsidRPr="00AC66E3" w:rsidTr="008E09B9">
        <w:tc>
          <w:tcPr>
            <w:tcW w:w="828" w:type="dxa"/>
            <w:vMerge/>
            <w:tcBorders>
              <w:bottom w:val="single" w:sz="4" w:space="0" w:color="FFFFFF"/>
            </w:tcBorders>
            <w:vAlign w:val="center"/>
          </w:tcPr>
          <w:p w:rsidR="00554C25" w:rsidRPr="00AC66E3" w:rsidRDefault="00554C25" w:rsidP="00165FA9">
            <w:pPr>
              <w:spacing w:line="360" w:lineRule="exact"/>
              <w:jc w:val="center"/>
              <w:rPr>
                <w:rFonts w:asciiTheme="minorHAnsi" w:eastAsia="標楷體" w:hAnsiTheme="minorHAnsi"/>
              </w:rPr>
            </w:pPr>
          </w:p>
        </w:tc>
        <w:tc>
          <w:tcPr>
            <w:tcW w:w="720" w:type="dxa"/>
          </w:tcPr>
          <w:p w:rsidR="00554C25" w:rsidRPr="00AC66E3" w:rsidRDefault="002C299B" w:rsidP="00165FA9">
            <w:pPr>
              <w:spacing w:line="360" w:lineRule="exact"/>
              <w:jc w:val="center"/>
              <w:rPr>
                <w:rFonts w:asciiTheme="minorHAnsi" w:eastAsia="標楷體" w:hAnsiTheme="minorHAnsi"/>
              </w:rPr>
            </w:pPr>
            <w:r w:rsidRPr="00AC66E3">
              <w:rPr>
                <w:rFonts w:asciiTheme="minorHAnsi" w:eastAsia="標楷體" w:hAnsiTheme="minorHAnsi"/>
              </w:rPr>
              <w:t>11</w:t>
            </w:r>
          </w:p>
        </w:tc>
        <w:tc>
          <w:tcPr>
            <w:tcW w:w="2872" w:type="dxa"/>
          </w:tcPr>
          <w:p w:rsidR="00554C25" w:rsidRPr="00AC66E3" w:rsidRDefault="00AD6AEB" w:rsidP="00165FA9">
            <w:pPr>
              <w:spacing w:line="360" w:lineRule="exact"/>
              <w:jc w:val="both"/>
              <w:rPr>
                <w:rFonts w:asciiTheme="minorHAnsi" w:eastAsia="標楷體" w:hAnsiTheme="minorHAnsi"/>
              </w:rPr>
            </w:pPr>
            <w:r w:rsidRPr="00AC66E3">
              <w:rPr>
                <w:rFonts w:asciiTheme="minorHAnsi" w:eastAsia="標楷體" w:hAnsiTheme="minorHAnsi"/>
              </w:rPr>
              <w:t>公司治理之規範為何？</w:t>
            </w:r>
            <w:r w:rsidRPr="00AC66E3">
              <w:rPr>
                <w:rFonts w:asciiTheme="minorHAnsi" w:eastAsia="標楷體" w:hAnsiTheme="minorHAnsi"/>
              </w:rPr>
              <w:t xml:space="preserve"> </w:t>
            </w:r>
          </w:p>
        </w:tc>
        <w:tc>
          <w:tcPr>
            <w:tcW w:w="5469" w:type="dxa"/>
          </w:tcPr>
          <w:p w:rsidR="00DC77B9" w:rsidRPr="00AC66E3" w:rsidRDefault="00AD6AEB" w:rsidP="00165FA9">
            <w:pPr>
              <w:spacing w:line="360" w:lineRule="exact"/>
              <w:ind w:leftChars="-10" w:left="-24" w:firstLine="1"/>
              <w:jc w:val="both"/>
              <w:rPr>
                <w:rFonts w:asciiTheme="minorHAnsi" w:eastAsia="標楷體" w:hAnsiTheme="minorHAnsi"/>
                <w:sz w:val="18"/>
                <w:szCs w:val="18"/>
              </w:rPr>
            </w:pPr>
            <w:r w:rsidRPr="00AC66E3">
              <w:rPr>
                <w:rFonts w:asciiTheme="minorHAnsi" w:eastAsia="標楷體" w:hAnsiTheme="minorHAnsi"/>
              </w:rPr>
              <w:t>外國發行人應準用證券交易法及相關行政命令所訂有關公司治理之規範，並應明訂於公司章程中。</w:t>
            </w:r>
          </w:p>
        </w:tc>
      </w:tr>
      <w:tr w:rsidR="00140E4A" w:rsidRPr="00AC66E3" w:rsidTr="008E09B9">
        <w:tc>
          <w:tcPr>
            <w:tcW w:w="828" w:type="dxa"/>
            <w:vMerge w:val="restart"/>
            <w:tcBorders>
              <w:top w:val="single" w:sz="4" w:space="0" w:color="FFFFFF"/>
            </w:tcBorders>
            <w:vAlign w:val="center"/>
          </w:tcPr>
          <w:p w:rsidR="00140E4A" w:rsidRPr="00AC66E3" w:rsidRDefault="00DD2A42" w:rsidP="00165FA9">
            <w:pPr>
              <w:spacing w:line="360" w:lineRule="exact"/>
              <w:jc w:val="center"/>
              <w:rPr>
                <w:rFonts w:asciiTheme="minorHAnsi" w:eastAsia="標楷體" w:hAnsiTheme="minorHAnsi"/>
              </w:rPr>
            </w:pPr>
            <w:r w:rsidRPr="00AC66E3">
              <w:rPr>
                <w:rFonts w:asciiTheme="minorHAnsi" w:eastAsia="標楷體" w:hAnsiTheme="minorHAnsi"/>
                <w:b/>
                <w:sz w:val="28"/>
                <w:szCs w:val="28"/>
              </w:rPr>
              <w:t>申</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請</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上</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市</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要</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求</w:t>
            </w:r>
          </w:p>
        </w:tc>
        <w:tc>
          <w:tcPr>
            <w:tcW w:w="720" w:type="dxa"/>
          </w:tcPr>
          <w:p w:rsidR="00140E4A" w:rsidRPr="00477B13" w:rsidRDefault="00FE235E" w:rsidP="00165FA9">
            <w:pPr>
              <w:spacing w:line="360" w:lineRule="exact"/>
              <w:jc w:val="center"/>
              <w:rPr>
                <w:rFonts w:asciiTheme="minorHAnsi" w:eastAsia="標楷體" w:hAnsiTheme="minorHAnsi"/>
                <w:strike/>
                <w:color w:val="FF0000"/>
              </w:rPr>
            </w:pPr>
            <w:r w:rsidRPr="00477B13">
              <w:rPr>
                <w:rFonts w:asciiTheme="minorHAnsi" w:eastAsia="標楷體" w:hAnsiTheme="minorHAnsi"/>
                <w:strike/>
                <w:color w:val="FF0000"/>
              </w:rPr>
              <w:t>12</w:t>
            </w:r>
          </w:p>
        </w:tc>
        <w:tc>
          <w:tcPr>
            <w:tcW w:w="2872" w:type="dxa"/>
          </w:tcPr>
          <w:p w:rsidR="00140E4A" w:rsidRPr="00477B13" w:rsidRDefault="00140E4A" w:rsidP="00165FA9">
            <w:pPr>
              <w:spacing w:line="360" w:lineRule="exact"/>
              <w:jc w:val="both"/>
              <w:rPr>
                <w:rFonts w:asciiTheme="minorHAnsi" w:eastAsia="標楷體" w:hAnsiTheme="minorHAnsi"/>
                <w:strike/>
                <w:color w:val="FF0000"/>
              </w:rPr>
            </w:pPr>
            <w:r w:rsidRPr="00477B13">
              <w:rPr>
                <w:rFonts w:asciiTheme="minorHAnsi" w:eastAsia="標楷體" w:hAnsiTheme="minorHAnsi"/>
                <w:strike/>
                <w:color w:val="FF0000"/>
              </w:rPr>
              <w:t>來台上市送件避免違反事項為何？</w:t>
            </w:r>
            <w:r w:rsidRPr="00477B13">
              <w:rPr>
                <w:rFonts w:asciiTheme="minorHAnsi" w:eastAsia="標楷體" w:hAnsiTheme="minorHAnsi"/>
                <w:strike/>
                <w:color w:val="FF0000"/>
              </w:rPr>
              <w:t xml:space="preserve"> </w:t>
            </w:r>
          </w:p>
          <w:p w:rsidR="00140E4A" w:rsidRPr="00477B13" w:rsidRDefault="00140E4A" w:rsidP="00165FA9">
            <w:pPr>
              <w:spacing w:line="360" w:lineRule="exact"/>
              <w:jc w:val="both"/>
              <w:rPr>
                <w:rFonts w:asciiTheme="minorHAnsi" w:eastAsia="標楷體" w:hAnsiTheme="minorHAnsi"/>
                <w:strike/>
                <w:color w:val="FF0000"/>
              </w:rPr>
            </w:pPr>
          </w:p>
        </w:tc>
        <w:tc>
          <w:tcPr>
            <w:tcW w:w="5469" w:type="dxa"/>
          </w:tcPr>
          <w:p w:rsidR="00140E4A" w:rsidRPr="00477B13" w:rsidRDefault="00140E4A" w:rsidP="00165FA9">
            <w:pPr>
              <w:widowControl/>
              <w:spacing w:line="360" w:lineRule="exact"/>
              <w:jc w:val="both"/>
              <w:rPr>
                <w:rFonts w:asciiTheme="minorHAnsi" w:eastAsia="標楷體" w:hAnsiTheme="minorHAnsi"/>
                <w:strike/>
                <w:color w:val="FF0000"/>
              </w:rPr>
            </w:pPr>
            <w:r w:rsidRPr="00477B13">
              <w:rPr>
                <w:rFonts w:asciiTheme="minorHAnsi" w:eastAsia="標楷體" w:hAnsiTheme="minorHAnsi"/>
                <w:strike/>
                <w:color w:val="FF0000"/>
              </w:rPr>
              <w:t>不宜有下列情事：</w:t>
            </w:r>
          </w:p>
          <w:p w:rsidR="00140E4A" w:rsidRPr="00477B13" w:rsidRDefault="00CF3F06" w:rsidP="00165FA9">
            <w:pPr>
              <w:autoSpaceDE w:val="0"/>
              <w:autoSpaceDN w:val="0"/>
              <w:adjustRightInd w:val="0"/>
              <w:spacing w:line="360" w:lineRule="exact"/>
              <w:ind w:left="360" w:hangingChars="150" w:hanging="360"/>
              <w:jc w:val="both"/>
              <w:rPr>
                <w:rFonts w:asciiTheme="minorHAnsi" w:eastAsia="標楷體" w:hAnsiTheme="minorHAnsi"/>
                <w:bCs/>
                <w:strike/>
                <w:color w:val="FF0000"/>
              </w:rPr>
            </w:pPr>
            <w:r w:rsidRPr="00477B13">
              <w:rPr>
                <w:rFonts w:asciiTheme="minorHAnsi" w:eastAsia="標楷體" w:hAnsiTheme="minorHAnsi" w:hint="eastAsia"/>
                <w:strike/>
                <w:color w:val="FF0000"/>
              </w:rPr>
              <w:t>1</w:t>
            </w:r>
            <w:r w:rsidRPr="00477B13">
              <w:rPr>
                <w:rFonts w:asciiTheme="minorHAnsi" w:eastAsia="標楷體" w:hAnsiTheme="minorHAnsi" w:hint="eastAsia"/>
                <w:strike/>
                <w:color w:val="FF0000"/>
              </w:rPr>
              <w:t>、</w:t>
            </w:r>
            <w:r w:rsidR="00140E4A" w:rsidRPr="00477B13">
              <w:rPr>
                <w:rFonts w:asciiTheme="minorHAnsi" w:eastAsia="標楷體" w:hAnsiTheme="minorHAnsi"/>
                <w:bCs/>
                <w:strike/>
                <w:color w:val="FF0000"/>
              </w:rPr>
              <w:t>有嚴重影響</w:t>
            </w:r>
            <w:r w:rsidR="0037067F" w:rsidRPr="00477B13">
              <w:rPr>
                <w:rFonts w:asciiTheme="minorHAnsi" w:eastAsia="標楷體" w:hAnsiTheme="minorHAnsi" w:hint="eastAsia"/>
                <w:bCs/>
                <w:strike/>
                <w:color w:val="FF0000"/>
              </w:rPr>
              <w:t>公司</w:t>
            </w:r>
            <w:r w:rsidR="00140E4A" w:rsidRPr="00477B13">
              <w:rPr>
                <w:rFonts w:asciiTheme="minorHAnsi" w:eastAsia="標楷體" w:hAnsiTheme="minorHAnsi"/>
                <w:bCs/>
                <w:strike/>
                <w:color w:val="FF0000"/>
              </w:rPr>
              <w:t>財務、業務狀況，或</w:t>
            </w:r>
            <w:r w:rsidR="0037067F" w:rsidRPr="00477B13">
              <w:rPr>
                <w:rFonts w:asciiTheme="minorHAnsi" w:eastAsia="標楷體" w:hAnsiTheme="minorHAnsi" w:hint="eastAsia"/>
                <w:bCs/>
                <w:strike/>
                <w:color w:val="FF0000"/>
              </w:rPr>
              <w:t>足致公司解散或變動其組織、資本之情事，或</w:t>
            </w:r>
            <w:r w:rsidR="00140E4A" w:rsidRPr="00477B13">
              <w:rPr>
                <w:rFonts w:asciiTheme="minorHAnsi" w:eastAsia="標楷體" w:hAnsiTheme="minorHAnsi"/>
                <w:bCs/>
                <w:strike/>
                <w:color w:val="FF0000"/>
              </w:rPr>
              <w:t>其行為有虛偽不實或違法</w:t>
            </w:r>
            <w:r w:rsidR="0037067F" w:rsidRPr="00477B13">
              <w:rPr>
                <w:rFonts w:asciiTheme="minorHAnsi" w:eastAsia="標楷體" w:hAnsiTheme="minorHAnsi" w:hint="eastAsia"/>
                <w:bCs/>
                <w:strike/>
                <w:color w:val="FF0000"/>
              </w:rPr>
              <w:t>情事</w:t>
            </w:r>
            <w:r w:rsidR="00140E4A" w:rsidRPr="00477B13">
              <w:rPr>
                <w:rFonts w:asciiTheme="minorHAnsi" w:eastAsia="標楷體" w:hAnsiTheme="minorHAnsi"/>
                <w:bCs/>
                <w:strike/>
                <w:color w:val="FF0000"/>
              </w:rPr>
              <w:t>，</w:t>
            </w:r>
            <w:r w:rsidR="0037067F" w:rsidRPr="00477B13">
              <w:rPr>
                <w:rFonts w:asciiTheme="minorHAnsi" w:eastAsia="標楷體" w:hAnsiTheme="minorHAnsi" w:hint="eastAsia"/>
                <w:bCs/>
                <w:strike/>
                <w:color w:val="FF0000"/>
              </w:rPr>
              <w:t>足以</w:t>
            </w:r>
            <w:r w:rsidR="00140E4A" w:rsidRPr="00477B13">
              <w:rPr>
                <w:rFonts w:asciiTheme="minorHAnsi" w:eastAsia="標楷體" w:hAnsiTheme="minorHAnsi"/>
                <w:bCs/>
                <w:strike/>
                <w:color w:val="FF0000"/>
              </w:rPr>
              <w:t>影響</w:t>
            </w:r>
            <w:r w:rsidR="0037067F" w:rsidRPr="00477B13">
              <w:rPr>
                <w:rFonts w:asciiTheme="minorHAnsi" w:eastAsia="標楷體" w:hAnsiTheme="minorHAnsi" w:hint="eastAsia"/>
                <w:bCs/>
                <w:strike/>
                <w:color w:val="FF0000"/>
              </w:rPr>
              <w:t>其上市後之</w:t>
            </w:r>
            <w:r w:rsidR="00140E4A" w:rsidRPr="00477B13">
              <w:rPr>
                <w:rFonts w:asciiTheme="minorHAnsi" w:eastAsia="標楷體" w:hAnsiTheme="minorHAnsi"/>
                <w:bCs/>
                <w:strike/>
                <w:color w:val="FF0000"/>
              </w:rPr>
              <w:t>證券價格</w:t>
            </w:r>
            <w:r w:rsidR="0037067F" w:rsidRPr="00477B13">
              <w:rPr>
                <w:rFonts w:asciiTheme="minorHAnsi" w:eastAsia="標楷體" w:hAnsiTheme="minorHAnsi" w:hint="eastAsia"/>
                <w:bCs/>
                <w:strike/>
                <w:color w:val="FF0000"/>
              </w:rPr>
              <w:t>，而及於</w:t>
            </w:r>
            <w:r w:rsidR="00140E4A" w:rsidRPr="00477B13">
              <w:rPr>
                <w:rFonts w:asciiTheme="minorHAnsi" w:eastAsia="標楷體" w:hAnsiTheme="minorHAnsi"/>
                <w:bCs/>
                <w:strike/>
                <w:color w:val="FF0000"/>
              </w:rPr>
              <w:t>市場秩序或損害公益者。</w:t>
            </w:r>
          </w:p>
          <w:p w:rsidR="00140E4A" w:rsidRPr="00477B13" w:rsidRDefault="00CF3F06" w:rsidP="00165FA9">
            <w:pPr>
              <w:autoSpaceDE w:val="0"/>
              <w:autoSpaceDN w:val="0"/>
              <w:adjustRightInd w:val="0"/>
              <w:spacing w:line="360" w:lineRule="exact"/>
              <w:ind w:left="360" w:hangingChars="150" w:hanging="360"/>
              <w:jc w:val="both"/>
              <w:rPr>
                <w:rFonts w:asciiTheme="minorHAnsi" w:eastAsia="標楷體" w:hAnsiTheme="minorHAnsi"/>
                <w:bCs/>
                <w:strike/>
                <w:color w:val="FF0000"/>
              </w:rPr>
            </w:pPr>
            <w:r w:rsidRPr="00477B13">
              <w:rPr>
                <w:rFonts w:asciiTheme="minorHAnsi" w:eastAsia="標楷體" w:hAnsiTheme="minorHAnsi"/>
                <w:bCs/>
                <w:strike/>
                <w:color w:val="FF0000"/>
              </w:rPr>
              <w:t>2</w:t>
            </w:r>
            <w:r w:rsidRPr="00477B13">
              <w:rPr>
                <w:rFonts w:asciiTheme="minorHAnsi" w:eastAsia="標楷體" w:hAnsiTheme="minorHAnsi" w:hint="eastAsia"/>
                <w:bCs/>
                <w:strike/>
                <w:color w:val="FF0000"/>
              </w:rPr>
              <w:t>、</w:t>
            </w:r>
            <w:r w:rsidR="00140E4A" w:rsidRPr="00477B13">
              <w:rPr>
                <w:rFonts w:asciiTheme="minorHAnsi" w:eastAsia="標楷體" w:hAnsiTheme="minorHAnsi"/>
                <w:bCs/>
                <w:strike/>
                <w:color w:val="FF0000"/>
              </w:rPr>
              <w:t>財務業務未能與他人獨立劃分者。</w:t>
            </w:r>
          </w:p>
          <w:p w:rsidR="00140E4A" w:rsidRPr="00477B13" w:rsidRDefault="00CF3F06" w:rsidP="00165FA9">
            <w:pPr>
              <w:autoSpaceDE w:val="0"/>
              <w:autoSpaceDN w:val="0"/>
              <w:adjustRightInd w:val="0"/>
              <w:spacing w:line="360" w:lineRule="exact"/>
              <w:ind w:left="360" w:hangingChars="150" w:hanging="360"/>
              <w:jc w:val="both"/>
              <w:rPr>
                <w:rFonts w:asciiTheme="minorHAnsi" w:eastAsia="標楷體" w:hAnsiTheme="minorHAnsi"/>
                <w:bCs/>
                <w:strike/>
                <w:color w:val="FF0000"/>
              </w:rPr>
            </w:pPr>
            <w:r w:rsidRPr="00477B13">
              <w:rPr>
                <w:rFonts w:asciiTheme="minorHAnsi" w:eastAsia="標楷體" w:hAnsiTheme="minorHAnsi"/>
                <w:bCs/>
                <w:strike/>
                <w:color w:val="FF0000"/>
              </w:rPr>
              <w:t>3</w:t>
            </w:r>
            <w:r w:rsidRPr="00477B13">
              <w:rPr>
                <w:rFonts w:asciiTheme="minorHAnsi" w:eastAsia="標楷體" w:hAnsiTheme="minorHAnsi" w:hint="eastAsia"/>
                <w:bCs/>
                <w:strike/>
                <w:color w:val="FF0000"/>
              </w:rPr>
              <w:t>、</w:t>
            </w:r>
            <w:r w:rsidR="00140E4A" w:rsidRPr="00477B13">
              <w:rPr>
                <w:rFonts w:asciiTheme="minorHAnsi" w:eastAsia="標楷體" w:hAnsiTheme="minorHAnsi"/>
                <w:bCs/>
                <w:strike/>
                <w:color w:val="FF0000"/>
              </w:rPr>
              <w:t>有重大非常規交易未改善者。</w:t>
            </w:r>
          </w:p>
          <w:p w:rsidR="00983731" w:rsidRPr="00477B13" w:rsidRDefault="00CF3F06" w:rsidP="00165FA9">
            <w:pPr>
              <w:autoSpaceDE w:val="0"/>
              <w:autoSpaceDN w:val="0"/>
              <w:adjustRightInd w:val="0"/>
              <w:spacing w:line="360" w:lineRule="exact"/>
              <w:ind w:left="360" w:hangingChars="150" w:hanging="360"/>
              <w:jc w:val="both"/>
              <w:rPr>
                <w:rFonts w:asciiTheme="minorHAnsi" w:eastAsia="標楷體" w:hAnsiTheme="minorHAnsi"/>
                <w:bCs/>
                <w:strike/>
                <w:color w:val="FF0000"/>
              </w:rPr>
            </w:pPr>
            <w:r w:rsidRPr="00477B13">
              <w:rPr>
                <w:rFonts w:asciiTheme="minorHAnsi" w:eastAsia="標楷體" w:hAnsiTheme="minorHAnsi" w:hint="eastAsia"/>
                <w:bCs/>
                <w:strike/>
                <w:color w:val="FF0000"/>
              </w:rPr>
              <w:t>4</w:t>
            </w:r>
            <w:r w:rsidRPr="00477B13">
              <w:rPr>
                <w:rFonts w:asciiTheme="minorHAnsi" w:eastAsia="標楷體" w:hAnsiTheme="minorHAnsi" w:hint="eastAsia"/>
                <w:bCs/>
                <w:strike/>
                <w:color w:val="FF0000"/>
              </w:rPr>
              <w:t>、</w:t>
            </w:r>
            <w:r w:rsidR="00140E4A" w:rsidRPr="00477B13">
              <w:rPr>
                <w:rFonts w:asciiTheme="minorHAnsi" w:eastAsia="標楷體" w:hAnsiTheme="minorHAnsi"/>
                <w:bCs/>
                <w:strike/>
                <w:color w:val="FF0000"/>
              </w:rPr>
              <w:t>申請公司或從屬公司或各該公司之現任董、監、總經理或實質負責人於最近三年有違反誠信原則之行為</w:t>
            </w:r>
            <w:r w:rsidR="00122743" w:rsidRPr="00477B13">
              <w:rPr>
                <w:rFonts w:asciiTheme="minorHAnsi" w:eastAsia="標楷體" w:hAnsiTheme="minorHAnsi"/>
                <w:bCs/>
                <w:strike/>
                <w:color w:val="FF0000"/>
              </w:rPr>
              <w:t>(</w:t>
            </w:r>
            <w:r w:rsidR="00122743" w:rsidRPr="00477B13">
              <w:rPr>
                <w:rFonts w:asciiTheme="minorHAnsi" w:eastAsia="標楷體" w:hAnsiTheme="minorHAnsi"/>
                <w:bCs/>
                <w:strike/>
                <w:color w:val="FF0000"/>
              </w:rPr>
              <w:t>交易所</w:t>
            </w:r>
            <w:r w:rsidR="00122743" w:rsidRPr="00477B13">
              <w:rPr>
                <w:rFonts w:asciiTheme="minorHAnsi" w:eastAsia="標楷體" w:hAnsiTheme="minorHAnsi"/>
                <w:bCs/>
                <w:strike/>
                <w:color w:val="FF0000"/>
              </w:rPr>
              <w:t>100</w:t>
            </w:r>
            <w:r w:rsidR="00122743" w:rsidRPr="00477B13">
              <w:rPr>
                <w:rFonts w:asciiTheme="minorHAnsi" w:eastAsia="標楷體" w:hAnsiTheme="minorHAnsi"/>
                <w:bCs/>
                <w:strike/>
                <w:color w:val="FF0000"/>
              </w:rPr>
              <w:t>年</w:t>
            </w:r>
            <w:r w:rsidR="00122743" w:rsidRPr="00477B13">
              <w:rPr>
                <w:rFonts w:asciiTheme="minorHAnsi" w:eastAsia="標楷體" w:hAnsiTheme="minorHAnsi"/>
                <w:bCs/>
                <w:strike/>
                <w:color w:val="FF0000"/>
              </w:rPr>
              <w:t>1</w:t>
            </w:r>
            <w:r w:rsidR="00122743" w:rsidRPr="00477B13">
              <w:rPr>
                <w:rFonts w:asciiTheme="minorHAnsi" w:eastAsia="標楷體" w:hAnsiTheme="minorHAnsi"/>
                <w:bCs/>
                <w:strike/>
                <w:color w:val="FF0000"/>
              </w:rPr>
              <w:t>月</w:t>
            </w:r>
            <w:r w:rsidR="00122743" w:rsidRPr="00477B13">
              <w:rPr>
                <w:rFonts w:asciiTheme="minorHAnsi" w:eastAsia="標楷體" w:hAnsiTheme="minorHAnsi"/>
                <w:bCs/>
                <w:strike/>
                <w:color w:val="FF0000"/>
              </w:rPr>
              <w:t>27</w:t>
            </w:r>
            <w:r w:rsidR="00122743" w:rsidRPr="00477B13">
              <w:rPr>
                <w:rFonts w:asciiTheme="minorHAnsi" w:eastAsia="標楷體" w:hAnsiTheme="minorHAnsi"/>
                <w:bCs/>
                <w:strike/>
                <w:color w:val="FF0000"/>
              </w:rPr>
              <w:t>日臺證上字第</w:t>
            </w:r>
            <w:r w:rsidR="00122743" w:rsidRPr="00477B13">
              <w:rPr>
                <w:rFonts w:asciiTheme="minorHAnsi" w:eastAsia="標楷體" w:hAnsiTheme="minorHAnsi"/>
                <w:bCs/>
                <w:strike/>
                <w:color w:val="FF0000"/>
              </w:rPr>
              <w:t>1001700388</w:t>
            </w:r>
            <w:r w:rsidR="00122743" w:rsidRPr="00477B13">
              <w:rPr>
                <w:rFonts w:asciiTheme="minorHAnsi" w:eastAsia="標楷體" w:hAnsiTheme="minorHAnsi"/>
                <w:bCs/>
                <w:strike/>
                <w:color w:val="FF0000"/>
              </w:rPr>
              <w:t>號函公告，申請公司、證券承銷商、律師及會計師</w:t>
            </w:r>
            <w:r w:rsidR="003F1BCA" w:rsidRPr="00477B13">
              <w:rPr>
                <w:rFonts w:asciiTheme="minorHAnsi" w:eastAsia="標楷體" w:hAnsiTheme="minorHAnsi"/>
                <w:bCs/>
                <w:strike/>
                <w:color w:val="FF0000"/>
              </w:rPr>
              <w:t>等</w:t>
            </w:r>
            <w:r w:rsidR="00122743" w:rsidRPr="00477B13">
              <w:rPr>
                <w:rFonts w:asciiTheme="minorHAnsi" w:eastAsia="標楷體" w:hAnsiTheme="minorHAnsi"/>
                <w:bCs/>
                <w:strike/>
                <w:color w:val="FF0000"/>
              </w:rPr>
              <w:t>應於送件申請上市時</w:t>
            </w:r>
            <w:r w:rsidR="007A43F7" w:rsidRPr="00477B13">
              <w:rPr>
                <w:rFonts w:asciiTheme="minorHAnsi" w:eastAsia="標楷體" w:hAnsiTheme="minorHAnsi"/>
                <w:bCs/>
                <w:strike/>
                <w:color w:val="FF0000"/>
              </w:rPr>
              <w:t>出具誠信聲明書，並揭露於公開說明書之特別記載事項</w:t>
            </w:r>
            <w:r w:rsidR="007A43F7" w:rsidRPr="00477B13">
              <w:rPr>
                <w:rFonts w:asciiTheme="minorHAnsi" w:eastAsia="標楷體" w:hAnsiTheme="minorHAnsi"/>
                <w:bCs/>
                <w:strike/>
                <w:color w:val="FF0000"/>
              </w:rPr>
              <w:t xml:space="preserve">) </w:t>
            </w:r>
            <w:r w:rsidR="007A43F7" w:rsidRPr="00477B13">
              <w:rPr>
                <w:rFonts w:asciiTheme="minorHAnsi" w:eastAsia="標楷體" w:hAnsiTheme="minorHAnsi"/>
                <w:bCs/>
                <w:strike/>
                <w:color w:val="FF0000"/>
              </w:rPr>
              <w:t>。</w:t>
            </w:r>
          </w:p>
          <w:p w:rsidR="00983731" w:rsidRPr="00477B13" w:rsidRDefault="00CF3F06" w:rsidP="00165FA9">
            <w:pPr>
              <w:autoSpaceDE w:val="0"/>
              <w:autoSpaceDN w:val="0"/>
              <w:adjustRightInd w:val="0"/>
              <w:spacing w:line="360" w:lineRule="exact"/>
              <w:ind w:left="360" w:hangingChars="150" w:hanging="360"/>
              <w:jc w:val="both"/>
              <w:rPr>
                <w:rFonts w:asciiTheme="minorHAnsi" w:eastAsia="標楷體" w:hAnsiTheme="minorHAnsi"/>
                <w:bCs/>
                <w:strike/>
                <w:color w:val="FF0000"/>
              </w:rPr>
            </w:pPr>
            <w:r w:rsidRPr="00477B13">
              <w:rPr>
                <w:rFonts w:asciiTheme="minorHAnsi" w:eastAsia="標楷體" w:hAnsiTheme="minorHAnsi"/>
                <w:bCs/>
                <w:strike/>
                <w:color w:val="FF0000"/>
              </w:rPr>
              <w:t>5</w:t>
            </w:r>
            <w:r w:rsidRPr="00477B13">
              <w:rPr>
                <w:rFonts w:asciiTheme="minorHAnsi" w:eastAsia="標楷體" w:hAnsiTheme="minorHAnsi" w:hint="eastAsia"/>
                <w:bCs/>
                <w:strike/>
                <w:color w:val="FF0000"/>
              </w:rPr>
              <w:t>、</w:t>
            </w:r>
            <w:r w:rsidR="002C299B" w:rsidRPr="00477B13">
              <w:rPr>
                <w:rFonts w:asciiTheme="minorHAnsi" w:eastAsia="標楷體" w:hAnsiTheme="minorHAnsi"/>
                <w:bCs/>
                <w:strike/>
                <w:color w:val="FF0000"/>
              </w:rPr>
              <w:t>申請公司之所營事業嚴重衰退者。</w:t>
            </w:r>
          </w:p>
          <w:p w:rsidR="00983731" w:rsidRPr="00477B13" w:rsidRDefault="00CF3F06" w:rsidP="00165FA9">
            <w:pPr>
              <w:autoSpaceDE w:val="0"/>
              <w:autoSpaceDN w:val="0"/>
              <w:adjustRightInd w:val="0"/>
              <w:spacing w:line="360" w:lineRule="exact"/>
              <w:ind w:left="360" w:hangingChars="150" w:hanging="360"/>
              <w:jc w:val="both"/>
              <w:rPr>
                <w:rFonts w:asciiTheme="minorHAnsi" w:eastAsia="標楷體" w:hAnsiTheme="minorHAnsi"/>
                <w:bCs/>
                <w:strike/>
                <w:color w:val="FF0000"/>
              </w:rPr>
            </w:pPr>
            <w:r w:rsidRPr="00477B13">
              <w:rPr>
                <w:rFonts w:asciiTheme="minorHAnsi" w:eastAsia="標楷體" w:hAnsiTheme="minorHAnsi"/>
                <w:bCs/>
                <w:strike/>
                <w:color w:val="FF0000"/>
              </w:rPr>
              <w:t>6</w:t>
            </w:r>
            <w:r w:rsidRPr="00477B13">
              <w:rPr>
                <w:rFonts w:asciiTheme="minorHAnsi" w:eastAsia="標楷體" w:hAnsiTheme="minorHAnsi" w:hint="eastAsia"/>
                <w:bCs/>
                <w:strike/>
                <w:color w:val="FF0000"/>
              </w:rPr>
              <w:t>、</w:t>
            </w:r>
            <w:r w:rsidR="002C299B" w:rsidRPr="00477B13">
              <w:rPr>
                <w:rFonts w:asciiTheme="minorHAnsi" w:eastAsia="標楷體" w:hAnsiTheme="minorHAnsi"/>
                <w:bCs/>
                <w:strike/>
                <w:color w:val="FF0000"/>
              </w:rPr>
              <w:t>申請公司之董事會有無法獨立執行其職務者。</w:t>
            </w:r>
          </w:p>
          <w:p w:rsidR="00140E4A" w:rsidRPr="00477B13" w:rsidRDefault="00CF3F06" w:rsidP="00165FA9">
            <w:pPr>
              <w:autoSpaceDE w:val="0"/>
              <w:autoSpaceDN w:val="0"/>
              <w:adjustRightInd w:val="0"/>
              <w:spacing w:line="360" w:lineRule="exact"/>
              <w:ind w:left="360" w:hangingChars="150" w:hanging="360"/>
              <w:jc w:val="both"/>
              <w:rPr>
                <w:rFonts w:asciiTheme="minorHAnsi" w:eastAsia="標楷體" w:hAnsiTheme="minorHAnsi"/>
                <w:strike/>
                <w:color w:val="FF0000"/>
              </w:rPr>
            </w:pPr>
            <w:r w:rsidRPr="00477B13">
              <w:rPr>
                <w:rFonts w:asciiTheme="minorHAnsi" w:eastAsia="標楷體" w:hAnsiTheme="minorHAnsi" w:hint="eastAsia"/>
                <w:bCs/>
                <w:strike/>
                <w:color w:val="FF0000"/>
              </w:rPr>
              <w:t>7</w:t>
            </w:r>
            <w:r w:rsidRPr="00477B13">
              <w:rPr>
                <w:rFonts w:asciiTheme="minorHAnsi" w:eastAsia="標楷體" w:hAnsiTheme="minorHAnsi" w:hint="eastAsia"/>
                <w:bCs/>
                <w:strike/>
                <w:color w:val="FF0000"/>
              </w:rPr>
              <w:t>、</w:t>
            </w:r>
            <w:r w:rsidR="00140E4A" w:rsidRPr="00477B13">
              <w:rPr>
                <w:rFonts w:asciiTheme="minorHAnsi" w:eastAsia="標楷體" w:hAnsiTheme="minorHAnsi"/>
                <w:bCs/>
                <w:strike/>
                <w:color w:val="FF0000"/>
              </w:rPr>
              <w:t>同屬</w:t>
            </w:r>
            <w:r w:rsidR="00715E16" w:rsidRPr="00477B13">
              <w:rPr>
                <w:rFonts w:asciiTheme="minorHAnsi" w:eastAsia="標楷體" w:hAnsiTheme="minorHAnsi"/>
                <w:bCs/>
                <w:strike/>
                <w:color w:val="FF0000"/>
              </w:rPr>
              <w:t>集團</w:t>
            </w:r>
            <w:r w:rsidR="00140E4A" w:rsidRPr="00477B13">
              <w:rPr>
                <w:rFonts w:asciiTheme="minorHAnsi" w:eastAsia="標楷體" w:hAnsiTheme="minorHAnsi"/>
                <w:bCs/>
                <w:strike/>
                <w:color w:val="FF0000"/>
              </w:rPr>
              <w:t>企業公司</w:t>
            </w:r>
            <w:r w:rsidR="00715E16" w:rsidRPr="00477B13">
              <w:rPr>
                <w:rFonts w:asciiTheme="minorHAnsi" w:eastAsia="標楷體" w:hAnsiTheme="minorHAnsi"/>
                <w:bCs/>
                <w:strike/>
                <w:color w:val="FF0000"/>
              </w:rPr>
              <w:t>間</w:t>
            </w:r>
            <w:r w:rsidR="00140E4A" w:rsidRPr="00477B13">
              <w:rPr>
                <w:rFonts w:asciiTheme="minorHAnsi" w:eastAsia="標楷體" w:hAnsiTheme="minorHAnsi"/>
                <w:bCs/>
                <w:strike/>
                <w:color w:val="FF0000"/>
              </w:rPr>
              <w:t>之主要業務或產品有相互競爭情形且未具獨立行銷開發潛力。</w:t>
            </w:r>
          </w:p>
        </w:tc>
      </w:tr>
      <w:tr w:rsidR="00140E4A" w:rsidRPr="00AC66E3" w:rsidTr="008E09B9">
        <w:tc>
          <w:tcPr>
            <w:tcW w:w="828" w:type="dxa"/>
            <w:vMerge/>
            <w:vAlign w:val="center"/>
          </w:tcPr>
          <w:p w:rsidR="00140E4A" w:rsidRPr="00AC66E3" w:rsidRDefault="00140E4A" w:rsidP="00165FA9">
            <w:pPr>
              <w:spacing w:line="360" w:lineRule="exact"/>
              <w:jc w:val="center"/>
              <w:rPr>
                <w:rFonts w:asciiTheme="minorHAnsi" w:eastAsia="標楷體" w:hAnsiTheme="minorHAnsi"/>
              </w:rPr>
            </w:pPr>
          </w:p>
        </w:tc>
        <w:tc>
          <w:tcPr>
            <w:tcW w:w="720" w:type="dxa"/>
          </w:tcPr>
          <w:p w:rsidR="00140E4A" w:rsidRPr="00AC66E3" w:rsidRDefault="00FE235E" w:rsidP="00165FA9">
            <w:pPr>
              <w:spacing w:line="360" w:lineRule="exact"/>
              <w:jc w:val="center"/>
              <w:rPr>
                <w:rFonts w:asciiTheme="minorHAnsi" w:eastAsia="標楷體" w:hAnsiTheme="minorHAnsi"/>
              </w:rPr>
            </w:pPr>
            <w:r w:rsidRPr="00756CD4">
              <w:rPr>
                <w:rFonts w:asciiTheme="minorHAnsi" w:eastAsia="標楷體" w:hAnsiTheme="minorHAnsi"/>
                <w:color w:val="FF0000"/>
                <w:shd w:val="pct15" w:color="auto" w:fill="FFFFFF"/>
              </w:rPr>
              <w:t>1</w:t>
            </w:r>
            <w:r w:rsidR="00477B13" w:rsidRPr="00477B13">
              <w:rPr>
                <w:rFonts w:asciiTheme="minorHAnsi" w:eastAsia="標楷體" w:hAnsiTheme="minorHAnsi" w:hint="eastAsia"/>
                <w:color w:val="FF0000"/>
                <w:shd w:val="pct15" w:color="auto" w:fill="FFFFFF"/>
              </w:rPr>
              <w:t>2</w:t>
            </w:r>
            <w:r w:rsidR="00756CD4" w:rsidRPr="00756CD4">
              <w:rPr>
                <w:rFonts w:asciiTheme="minorHAnsi" w:eastAsia="標楷體" w:hAnsiTheme="minorHAnsi" w:hint="eastAsia"/>
                <w:strike/>
                <w:color w:val="FF0000"/>
              </w:rPr>
              <w:t>1</w:t>
            </w:r>
            <w:r w:rsidRPr="00756CD4">
              <w:rPr>
                <w:rFonts w:asciiTheme="minorHAnsi" w:eastAsia="標楷體" w:hAnsiTheme="minorHAnsi"/>
                <w:strike/>
                <w:color w:val="FF0000"/>
              </w:rPr>
              <w:t>3</w:t>
            </w:r>
          </w:p>
        </w:tc>
        <w:tc>
          <w:tcPr>
            <w:tcW w:w="2872" w:type="dxa"/>
          </w:tcPr>
          <w:p w:rsidR="00140E4A" w:rsidRPr="00AC66E3" w:rsidRDefault="008B06EA" w:rsidP="00165FA9">
            <w:pPr>
              <w:spacing w:line="360" w:lineRule="exact"/>
              <w:jc w:val="both"/>
              <w:rPr>
                <w:rFonts w:asciiTheme="minorHAnsi" w:eastAsia="標楷體" w:hAnsiTheme="minorHAnsi"/>
                <w:bCs/>
              </w:rPr>
            </w:pPr>
            <w:r w:rsidRPr="00AC66E3">
              <w:rPr>
                <w:rFonts w:asciiTheme="minorHAnsi" w:eastAsia="標楷體" w:hAnsiTheme="minorHAnsi"/>
                <w:bCs/>
              </w:rPr>
              <w:t>已於國外發行存託憑證</w:t>
            </w:r>
            <w:r w:rsidRPr="00AC66E3">
              <w:rPr>
                <w:rFonts w:asciiTheme="minorHAnsi" w:eastAsia="標楷體" w:hAnsiTheme="minorHAnsi"/>
                <w:bCs/>
              </w:rPr>
              <w:t>(DR)</w:t>
            </w:r>
            <w:r w:rsidRPr="00AC66E3">
              <w:rPr>
                <w:rFonts w:asciiTheme="minorHAnsi" w:eastAsia="標楷體" w:hAnsiTheme="minorHAnsi"/>
                <w:bCs/>
              </w:rPr>
              <w:t>或存託股份</w:t>
            </w:r>
            <w:r w:rsidRPr="00AC66E3">
              <w:rPr>
                <w:rFonts w:asciiTheme="minorHAnsi" w:eastAsia="標楷體" w:hAnsiTheme="minorHAnsi"/>
                <w:bCs/>
              </w:rPr>
              <w:t>(DS)</w:t>
            </w:r>
            <w:r w:rsidRPr="00AC66E3">
              <w:rPr>
                <w:rFonts w:asciiTheme="minorHAnsi" w:eastAsia="標楷體" w:hAnsiTheme="minorHAnsi"/>
                <w:bCs/>
              </w:rPr>
              <w:t>之</w:t>
            </w:r>
            <w:r w:rsidR="00406E0B" w:rsidRPr="00AC66E3">
              <w:rPr>
                <w:rFonts w:asciiTheme="minorHAnsi" w:eastAsia="標楷體" w:hAnsiTheme="minorHAnsi"/>
                <w:bCs/>
              </w:rPr>
              <w:t>外國</w:t>
            </w:r>
            <w:r w:rsidRPr="00AC66E3">
              <w:rPr>
                <w:rFonts w:asciiTheme="minorHAnsi" w:eastAsia="標楷體" w:hAnsiTheme="minorHAnsi"/>
                <w:bCs/>
              </w:rPr>
              <w:t>企業是否符合來臺申請第一上市之資格？有何</w:t>
            </w:r>
            <w:r w:rsidR="00F8662D" w:rsidRPr="00AC66E3">
              <w:rPr>
                <w:rFonts w:asciiTheme="minorHAnsi" w:eastAsia="標楷體" w:hAnsiTheme="minorHAnsi"/>
                <w:bCs/>
              </w:rPr>
              <w:t>相關</w:t>
            </w:r>
            <w:r w:rsidRPr="00AC66E3">
              <w:rPr>
                <w:rFonts w:asciiTheme="minorHAnsi" w:eastAsia="標楷體" w:hAnsiTheme="minorHAnsi"/>
                <w:bCs/>
              </w:rPr>
              <w:t>規範？</w:t>
            </w:r>
          </w:p>
        </w:tc>
        <w:tc>
          <w:tcPr>
            <w:tcW w:w="5469" w:type="dxa"/>
          </w:tcPr>
          <w:p w:rsidR="00F8662D" w:rsidRPr="00AC66E3" w:rsidRDefault="00F8662D" w:rsidP="00165FA9">
            <w:pPr>
              <w:autoSpaceDE w:val="0"/>
              <w:autoSpaceDN w:val="0"/>
              <w:adjustRightInd w:val="0"/>
              <w:spacing w:line="360" w:lineRule="exact"/>
              <w:ind w:left="360" w:hangingChars="150" w:hanging="360"/>
              <w:jc w:val="both"/>
              <w:rPr>
                <w:rFonts w:asciiTheme="minorHAnsi" w:eastAsia="標楷體" w:hAnsiTheme="minorHAnsi"/>
                <w:bCs/>
              </w:rPr>
            </w:pPr>
            <w:r w:rsidRPr="00AC66E3">
              <w:rPr>
                <w:rFonts w:asciiTheme="minorHAnsi" w:eastAsia="標楷體" w:hAnsiTheme="minorHAnsi"/>
                <w:bCs/>
              </w:rPr>
              <w:t>1</w:t>
            </w:r>
            <w:r w:rsidRPr="00AC66E3">
              <w:rPr>
                <w:rFonts w:asciiTheme="minorHAnsi" w:eastAsia="標楷體" w:hAnsiTheme="minorHAnsi"/>
                <w:bCs/>
              </w:rPr>
              <w:t>、目前法令條文未予限制，原則同意已於國外發行存託憑證</w:t>
            </w:r>
            <w:r w:rsidRPr="00AC66E3">
              <w:rPr>
                <w:rFonts w:asciiTheme="minorHAnsi" w:eastAsia="標楷體" w:hAnsiTheme="minorHAnsi"/>
                <w:bCs/>
              </w:rPr>
              <w:t>(DR)</w:t>
            </w:r>
            <w:r w:rsidRPr="00AC66E3">
              <w:rPr>
                <w:rFonts w:asciiTheme="minorHAnsi" w:eastAsia="標楷體" w:hAnsiTheme="minorHAnsi"/>
                <w:bCs/>
              </w:rPr>
              <w:t>或存託股份</w:t>
            </w:r>
            <w:r w:rsidRPr="00AC66E3">
              <w:rPr>
                <w:rFonts w:asciiTheme="minorHAnsi" w:eastAsia="標楷體" w:hAnsiTheme="minorHAnsi"/>
                <w:bCs/>
              </w:rPr>
              <w:t>(DS)</w:t>
            </w:r>
            <w:r w:rsidRPr="00AC66E3">
              <w:rPr>
                <w:rFonts w:asciiTheme="minorHAnsi" w:eastAsia="標楷體" w:hAnsiTheme="minorHAnsi"/>
                <w:bCs/>
              </w:rPr>
              <w:t>之外國企業來台申請第一上市，惟發行公司若係於大陸地區設立登記者，目前尚不符申請第一上市資格。</w:t>
            </w:r>
          </w:p>
          <w:p w:rsidR="00F8662D" w:rsidRPr="00AC66E3" w:rsidRDefault="00F8662D" w:rsidP="00165FA9">
            <w:pPr>
              <w:autoSpaceDE w:val="0"/>
              <w:autoSpaceDN w:val="0"/>
              <w:adjustRightInd w:val="0"/>
              <w:spacing w:line="360" w:lineRule="exact"/>
              <w:ind w:left="360" w:hangingChars="150" w:hanging="360"/>
              <w:jc w:val="both"/>
              <w:rPr>
                <w:rFonts w:asciiTheme="minorHAnsi" w:eastAsia="標楷體" w:hAnsiTheme="minorHAnsi"/>
                <w:bCs/>
              </w:rPr>
            </w:pPr>
            <w:r w:rsidRPr="00AC66E3">
              <w:rPr>
                <w:rFonts w:asciiTheme="minorHAnsi" w:eastAsia="標楷體" w:hAnsiTheme="minorHAnsi"/>
                <w:bCs/>
              </w:rPr>
              <w:t>2</w:t>
            </w:r>
            <w:r w:rsidRPr="00AC66E3">
              <w:rPr>
                <w:rFonts w:asciiTheme="minorHAnsi" w:eastAsia="標楷體" w:hAnsiTheme="minorHAnsi"/>
                <w:bCs/>
              </w:rPr>
              <w:t>、外國發行人申請上市時，應將全部已發行之股票向本公司辦理上市掛牌，其已發行於海外掛牌之存託憑證</w:t>
            </w:r>
            <w:r w:rsidRPr="00AC66E3">
              <w:rPr>
                <w:rFonts w:asciiTheme="minorHAnsi" w:eastAsia="標楷體" w:hAnsiTheme="minorHAnsi"/>
                <w:bCs/>
              </w:rPr>
              <w:t>(DR)</w:t>
            </w:r>
            <w:r w:rsidRPr="00AC66E3">
              <w:rPr>
                <w:rFonts w:asciiTheme="minorHAnsi" w:eastAsia="標楷體" w:hAnsiTheme="minorHAnsi"/>
                <w:bCs/>
              </w:rPr>
              <w:t>或存託股份</w:t>
            </w:r>
            <w:r w:rsidRPr="00AC66E3">
              <w:rPr>
                <w:rFonts w:asciiTheme="minorHAnsi" w:eastAsia="標楷體" w:hAnsiTheme="minorHAnsi"/>
                <w:bCs/>
              </w:rPr>
              <w:t>(DS)</w:t>
            </w:r>
            <w:r w:rsidRPr="00AC66E3">
              <w:rPr>
                <w:rFonts w:asciiTheme="minorHAnsi" w:eastAsia="標楷體" w:hAnsiTheme="minorHAnsi"/>
                <w:bCs/>
              </w:rPr>
              <w:t>亦應併同辦理。至已在海外掛牌之存託憑證</w:t>
            </w:r>
            <w:r w:rsidRPr="00AC66E3">
              <w:rPr>
                <w:rFonts w:asciiTheme="minorHAnsi" w:eastAsia="標楷體" w:hAnsiTheme="minorHAnsi"/>
                <w:bCs/>
              </w:rPr>
              <w:t>(DR)</w:t>
            </w:r>
            <w:r w:rsidRPr="00AC66E3">
              <w:rPr>
                <w:rFonts w:asciiTheme="minorHAnsi" w:eastAsia="標楷體" w:hAnsiTheme="minorHAnsi"/>
                <w:bCs/>
              </w:rPr>
              <w:t>或存託股份</w:t>
            </w:r>
            <w:r w:rsidRPr="00AC66E3">
              <w:rPr>
                <w:rFonts w:asciiTheme="minorHAnsi" w:eastAsia="標楷體" w:hAnsiTheme="minorHAnsi"/>
                <w:bCs/>
              </w:rPr>
              <w:t>(DS)</w:t>
            </w:r>
            <w:r w:rsidRPr="00AC66E3">
              <w:rPr>
                <w:rFonts w:asciiTheme="minorHAnsi" w:eastAsia="標楷體" w:hAnsiTheme="minorHAnsi"/>
                <w:bCs/>
              </w:rPr>
              <w:t>之總數應不超過上市流通股份總額</w:t>
            </w:r>
            <w:r w:rsidRPr="00AC66E3">
              <w:rPr>
                <w:rFonts w:asciiTheme="minorHAnsi" w:eastAsia="標楷體" w:hAnsiTheme="minorHAnsi"/>
                <w:bCs/>
              </w:rPr>
              <w:t>(</w:t>
            </w:r>
            <w:r w:rsidRPr="00AC66E3">
              <w:rPr>
                <w:rFonts w:asciiTheme="minorHAnsi" w:eastAsia="標楷體" w:hAnsiTheme="minorHAnsi"/>
                <w:bCs/>
              </w:rPr>
              <w:t>已發行股份</w:t>
            </w:r>
            <w:r w:rsidRPr="00AC66E3">
              <w:rPr>
                <w:rFonts w:asciiTheme="minorHAnsi" w:eastAsia="標楷體" w:hAnsiTheme="minorHAnsi"/>
                <w:bCs/>
              </w:rPr>
              <w:t>)</w:t>
            </w:r>
            <w:r w:rsidRPr="00AC66E3">
              <w:rPr>
                <w:rFonts w:asciiTheme="minorHAnsi" w:eastAsia="標楷體" w:hAnsiTheme="minorHAnsi"/>
                <w:bCs/>
              </w:rPr>
              <w:t>之</w:t>
            </w:r>
            <w:r w:rsidRPr="00AC66E3">
              <w:rPr>
                <w:rFonts w:asciiTheme="minorHAnsi" w:eastAsia="標楷體" w:hAnsiTheme="minorHAnsi"/>
                <w:bCs/>
              </w:rPr>
              <w:t>50</w:t>
            </w:r>
            <w:r w:rsidRPr="00AC66E3">
              <w:rPr>
                <w:rFonts w:asciiTheme="minorHAnsi" w:eastAsia="標楷體" w:hAnsiTheme="minorHAnsi"/>
                <w:bCs/>
              </w:rPr>
              <w:t>％，申請公司應就上開事項出具承諾書，並於公開說明書中揭露目前已在海外掛牌之存託憑證</w:t>
            </w:r>
            <w:r w:rsidRPr="00AC66E3">
              <w:rPr>
                <w:rFonts w:asciiTheme="minorHAnsi" w:eastAsia="標楷體" w:hAnsiTheme="minorHAnsi"/>
                <w:bCs/>
              </w:rPr>
              <w:t>(DR)</w:t>
            </w:r>
            <w:r w:rsidRPr="00AC66E3">
              <w:rPr>
                <w:rFonts w:asciiTheme="minorHAnsi" w:eastAsia="標楷體" w:hAnsiTheme="minorHAnsi"/>
                <w:bCs/>
              </w:rPr>
              <w:t>或存託股份</w:t>
            </w:r>
            <w:r w:rsidRPr="00AC66E3">
              <w:rPr>
                <w:rFonts w:asciiTheme="minorHAnsi" w:eastAsia="標楷體" w:hAnsiTheme="minorHAnsi"/>
                <w:bCs/>
              </w:rPr>
              <w:t>(DS)</w:t>
            </w:r>
            <w:r w:rsidRPr="00AC66E3">
              <w:rPr>
                <w:rFonts w:asciiTheme="minorHAnsi" w:eastAsia="標楷體" w:hAnsiTheme="minorHAnsi"/>
                <w:bCs/>
              </w:rPr>
              <w:t>發行情形及前揭承諾書。</w:t>
            </w:r>
          </w:p>
          <w:p w:rsidR="00140E4A" w:rsidRPr="00AC66E3" w:rsidRDefault="00F8662D" w:rsidP="00165FA9">
            <w:pPr>
              <w:autoSpaceDE w:val="0"/>
              <w:autoSpaceDN w:val="0"/>
              <w:adjustRightInd w:val="0"/>
              <w:spacing w:line="360" w:lineRule="exact"/>
              <w:ind w:left="360" w:hangingChars="150" w:hanging="360"/>
              <w:jc w:val="both"/>
              <w:rPr>
                <w:rFonts w:asciiTheme="minorHAnsi" w:eastAsia="標楷體" w:hAnsiTheme="minorHAnsi"/>
                <w:bCs/>
              </w:rPr>
            </w:pPr>
            <w:r w:rsidRPr="00AC66E3">
              <w:rPr>
                <w:rFonts w:asciiTheme="minorHAnsi" w:eastAsia="標楷體" w:hAnsiTheme="minorHAnsi"/>
                <w:bCs/>
              </w:rPr>
              <w:t>3</w:t>
            </w:r>
            <w:r w:rsidRPr="00AC66E3">
              <w:rPr>
                <w:rFonts w:asciiTheme="minorHAnsi" w:eastAsia="標楷體" w:hAnsiTheme="minorHAnsi"/>
                <w:bCs/>
              </w:rPr>
              <w:t>、外國發行人上市後，如擬於海外發行存託憑證</w:t>
            </w:r>
            <w:r w:rsidRPr="00AC66E3">
              <w:rPr>
                <w:rFonts w:asciiTheme="minorHAnsi" w:eastAsia="標楷體" w:hAnsiTheme="minorHAnsi"/>
                <w:bCs/>
              </w:rPr>
              <w:lastRenderedPageBreak/>
              <w:t>(DR)</w:t>
            </w:r>
            <w:r w:rsidRPr="00AC66E3">
              <w:rPr>
                <w:rFonts w:asciiTheme="minorHAnsi" w:eastAsia="標楷體" w:hAnsiTheme="minorHAnsi"/>
                <w:bCs/>
              </w:rPr>
              <w:t>或存託股份</w:t>
            </w:r>
            <w:r w:rsidRPr="00AC66E3">
              <w:rPr>
                <w:rFonts w:asciiTheme="minorHAnsi" w:eastAsia="標楷體" w:hAnsiTheme="minorHAnsi"/>
                <w:bCs/>
              </w:rPr>
              <w:t>(DS)</w:t>
            </w:r>
            <w:r w:rsidRPr="00AC66E3">
              <w:rPr>
                <w:rFonts w:asciiTheme="minorHAnsi" w:eastAsia="標楷體" w:hAnsiTheme="minorHAnsi"/>
                <w:bCs/>
              </w:rPr>
              <w:t>，</w:t>
            </w:r>
            <w:r w:rsidR="002C299B" w:rsidRPr="00AC66E3">
              <w:rPr>
                <w:rFonts w:asciiTheme="minorHAnsi" w:eastAsia="標楷體" w:hAnsiTheme="minorHAnsi"/>
                <w:bCs/>
              </w:rPr>
              <w:t>應依外國發行人募集與發行有價證券處理準則規定向主管機關申報生效後，</w:t>
            </w:r>
            <w:r w:rsidR="004A6662" w:rsidRPr="00AC66E3">
              <w:rPr>
                <w:rFonts w:asciiTheme="minorHAnsi" w:eastAsia="標楷體" w:hAnsiTheme="minorHAnsi"/>
                <w:bCs/>
              </w:rPr>
              <w:t>始得為之</w:t>
            </w:r>
            <w:r w:rsidRPr="00AC66E3">
              <w:rPr>
                <w:rFonts w:asciiTheme="minorHAnsi" w:eastAsia="標楷體" w:hAnsiTheme="minorHAnsi"/>
                <w:bCs/>
              </w:rPr>
              <w:t>，且其累計發行之存託憑證</w:t>
            </w:r>
            <w:r w:rsidRPr="00AC66E3">
              <w:rPr>
                <w:rFonts w:asciiTheme="minorHAnsi" w:eastAsia="標楷體" w:hAnsiTheme="minorHAnsi"/>
                <w:bCs/>
              </w:rPr>
              <w:t>(DR)</w:t>
            </w:r>
            <w:r w:rsidRPr="00AC66E3">
              <w:rPr>
                <w:rFonts w:asciiTheme="minorHAnsi" w:eastAsia="標楷體" w:hAnsiTheme="minorHAnsi"/>
                <w:bCs/>
              </w:rPr>
              <w:t>或存託股份</w:t>
            </w:r>
            <w:r w:rsidRPr="00AC66E3">
              <w:rPr>
                <w:rFonts w:asciiTheme="minorHAnsi" w:eastAsia="標楷體" w:hAnsiTheme="minorHAnsi"/>
                <w:bCs/>
              </w:rPr>
              <w:t>(DS)</w:t>
            </w:r>
            <w:r w:rsidRPr="00AC66E3">
              <w:rPr>
                <w:rFonts w:asciiTheme="minorHAnsi" w:eastAsia="標楷體" w:hAnsiTheme="minorHAnsi"/>
                <w:bCs/>
              </w:rPr>
              <w:t>總額，不得超過上市流通股份總額</w:t>
            </w:r>
            <w:r w:rsidRPr="00AC66E3">
              <w:rPr>
                <w:rFonts w:asciiTheme="minorHAnsi" w:eastAsia="標楷體" w:hAnsiTheme="minorHAnsi"/>
                <w:bCs/>
              </w:rPr>
              <w:t>(</w:t>
            </w:r>
            <w:r w:rsidRPr="00AC66E3">
              <w:rPr>
                <w:rFonts w:asciiTheme="minorHAnsi" w:eastAsia="標楷體" w:hAnsiTheme="minorHAnsi"/>
                <w:bCs/>
              </w:rPr>
              <w:t>已發行股份</w:t>
            </w:r>
            <w:r w:rsidRPr="00AC66E3">
              <w:rPr>
                <w:rFonts w:asciiTheme="minorHAnsi" w:eastAsia="標楷體" w:hAnsiTheme="minorHAnsi"/>
                <w:bCs/>
              </w:rPr>
              <w:t>)</w:t>
            </w:r>
            <w:r w:rsidRPr="00AC66E3">
              <w:rPr>
                <w:rFonts w:asciiTheme="minorHAnsi" w:eastAsia="標楷體" w:hAnsiTheme="minorHAnsi"/>
                <w:bCs/>
              </w:rPr>
              <w:t>之</w:t>
            </w:r>
            <w:r w:rsidRPr="00AC66E3">
              <w:rPr>
                <w:rFonts w:asciiTheme="minorHAnsi" w:eastAsia="標楷體" w:hAnsiTheme="minorHAnsi"/>
                <w:bCs/>
              </w:rPr>
              <w:t>50</w:t>
            </w:r>
            <w:r w:rsidRPr="00AC66E3">
              <w:rPr>
                <w:rFonts w:asciiTheme="minorHAnsi" w:eastAsia="標楷體" w:hAnsiTheme="minorHAnsi"/>
                <w:bCs/>
              </w:rPr>
              <w:t>％。</w:t>
            </w:r>
          </w:p>
        </w:tc>
      </w:tr>
      <w:tr w:rsidR="00140E4A" w:rsidRPr="00AC66E3" w:rsidTr="008E09B9">
        <w:tc>
          <w:tcPr>
            <w:tcW w:w="828" w:type="dxa"/>
            <w:vMerge/>
            <w:vAlign w:val="center"/>
          </w:tcPr>
          <w:p w:rsidR="00140E4A" w:rsidRPr="00AC66E3" w:rsidRDefault="00140E4A" w:rsidP="00165FA9">
            <w:pPr>
              <w:spacing w:line="360" w:lineRule="exact"/>
              <w:jc w:val="center"/>
              <w:rPr>
                <w:rFonts w:asciiTheme="minorHAnsi" w:eastAsia="標楷體" w:hAnsiTheme="minorHAnsi"/>
              </w:rPr>
            </w:pPr>
          </w:p>
        </w:tc>
        <w:tc>
          <w:tcPr>
            <w:tcW w:w="720" w:type="dxa"/>
          </w:tcPr>
          <w:p w:rsidR="00140E4A" w:rsidRPr="00AC66E3" w:rsidRDefault="00FE235E" w:rsidP="00165FA9">
            <w:pPr>
              <w:spacing w:line="360" w:lineRule="exact"/>
              <w:jc w:val="center"/>
              <w:rPr>
                <w:rFonts w:asciiTheme="minorHAnsi" w:eastAsia="標楷體" w:hAnsiTheme="minorHAnsi"/>
              </w:rPr>
            </w:pPr>
            <w:r w:rsidRPr="00756CD4">
              <w:rPr>
                <w:rFonts w:asciiTheme="minorHAnsi" w:eastAsia="標楷體" w:hAnsiTheme="minorHAnsi"/>
                <w:color w:val="FF0000"/>
                <w:shd w:val="pct15" w:color="auto" w:fill="FFFFFF"/>
              </w:rPr>
              <w:t>1</w:t>
            </w:r>
            <w:r w:rsidR="0016658B" w:rsidRPr="00756CD4">
              <w:rPr>
                <w:rFonts w:asciiTheme="minorHAnsi" w:eastAsia="標楷體" w:hAnsiTheme="minorHAnsi" w:hint="eastAsia"/>
                <w:color w:val="FF0000"/>
                <w:shd w:val="pct15" w:color="auto" w:fill="FFFFFF"/>
              </w:rPr>
              <w:t>3</w:t>
            </w:r>
            <w:r w:rsidR="00756CD4" w:rsidRPr="00756CD4">
              <w:rPr>
                <w:rFonts w:asciiTheme="minorHAnsi" w:eastAsia="標楷體" w:hAnsiTheme="minorHAnsi" w:hint="eastAsia"/>
                <w:strike/>
                <w:color w:val="FF0000"/>
              </w:rPr>
              <w:t>1</w:t>
            </w:r>
            <w:r w:rsidRPr="00756CD4">
              <w:rPr>
                <w:rFonts w:asciiTheme="minorHAnsi" w:eastAsia="標楷體" w:hAnsiTheme="minorHAnsi"/>
                <w:strike/>
                <w:color w:val="FF0000"/>
              </w:rPr>
              <w:t>4</w:t>
            </w:r>
          </w:p>
        </w:tc>
        <w:tc>
          <w:tcPr>
            <w:tcW w:w="2872" w:type="dxa"/>
          </w:tcPr>
          <w:p w:rsidR="00140E4A" w:rsidRPr="00AC66E3" w:rsidRDefault="00140E4A" w:rsidP="00165FA9">
            <w:pPr>
              <w:spacing w:line="360" w:lineRule="exact"/>
              <w:jc w:val="both"/>
              <w:rPr>
                <w:rFonts w:asciiTheme="minorHAnsi" w:eastAsia="標楷體" w:hAnsiTheme="minorHAnsi"/>
                <w:bCs/>
              </w:rPr>
            </w:pPr>
            <w:r w:rsidRPr="00AC66E3">
              <w:rPr>
                <w:rFonts w:asciiTheme="minorHAnsi" w:eastAsia="標楷體" w:hAnsiTheme="minorHAnsi"/>
                <w:bCs/>
              </w:rPr>
              <w:t>海外控股公司</w:t>
            </w:r>
            <w:r w:rsidRPr="00AC66E3">
              <w:rPr>
                <w:rFonts w:asciiTheme="minorHAnsi" w:eastAsia="標楷體" w:hAnsiTheme="minorHAnsi"/>
                <w:bCs/>
              </w:rPr>
              <w:t>A</w:t>
            </w:r>
            <w:r w:rsidRPr="00AC66E3">
              <w:rPr>
                <w:rFonts w:asciiTheme="minorHAnsi" w:eastAsia="標楷體" w:hAnsiTheme="minorHAnsi"/>
                <w:bCs/>
              </w:rPr>
              <w:t>公司成立於</w:t>
            </w:r>
            <w:r w:rsidRPr="00AC66E3">
              <w:rPr>
                <w:rFonts w:asciiTheme="minorHAnsi" w:eastAsia="標楷體" w:hAnsiTheme="minorHAnsi"/>
                <w:bCs/>
              </w:rPr>
              <w:t>X</w:t>
            </w:r>
            <w:r w:rsidRPr="00AC66E3">
              <w:rPr>
                <w:rFonts w:asciiTheme="minorHAnsi" w:eastAsia="標楷體" w:hAnsiTheme="minorHAnsi"/>
                <w:bCs/>
              </w:rPr>
              <w:t>年前，下控有經營主體</w:t>
            </w:r>
            <w:r w:rsidRPr="00AC66E3">
              <w:rPr>
                <w:rFonts w:asciiTheme="minorHAnsi" w:eastAsia="標楷體" w:hAnsiTheme="minorHAnsi"/>
                <w:bCs/>
              </w:rPr>
              <w:t>B</w:t>
            </w:r>
            <w:r w:rsidRPr="00AC66E3">
              <w:rPr>
                <w:rFonts w:asciiTheme="minorHAnsi" w:eastAsia="標楷體" w:hAnsiTheme="minorHAnsi"/>
                <w:bCs/>
              </w:rPr>
              <w:t>公司在台灣成立於</w:t>
            </w:r>
            <w:r w:rsidRPr="00AC66E3">
              <w:rPr>
                <w:rFonts w:asciiTheme="minorHAnsi" w:eastAsia="標楷體" w:hAnsiTheme="minorHAnsi"/>
                <w:bCs/>
              </w:rPr>
              <w:t>Y</w:t>
            </w:r>
            <w:r w:rsidRPr="00AC66E3">
              <w:rPr>
                <w:rFonts w:asciiTheme="minorHAnsi" w:eastAsia="標楷體" w:hAnsiTheme="minorHAnsi"/>
                <w:bCs/>
              </w:rPr>
              <w:t>年前。若擬以</w:t>
            </w:r>
            <w:r w:rsidRPr="00AC66E3">
              <w:rPr>
                <w:rFonts w:asciiTheme="minorHAnsi" w:eastAsia="標楷體" w:hAnsiTheme="minorHAnsi"/>
                <w:bCs/>
              </w:rPr>
              <w:t>A</w:t>
            </w:r>
            <w:r w:rsidRPr="00AC66E3">
              <w:rPr>
                <w:rFonts w:asciiTheme="minorHAnsi" w:eastAsia="標楷體" w:hAnsiTheme="minorHAnsi"/>
                <w:bCs/>
              </w:rPr>
              <w:t>公司申請第一上市，是否涉有迂迴回台上市之疑慮</w:t>
            </w:r>
            <w:r w:rsidR="005F7D44">
              <w:rPr>
                <w:rFonts w:asciiTheme="minorHAnsi" w:eastAsia="標楷體" w:hAnsiTheme="minorHAnsi"/>
                <w:bCs/>
              </w:rPr>
              <w:t>？</w:t>
            </w:r>
            <w:r w:rsidRPr="00AC66E3">
              <w:rPr>
                <w:rFonts w:asciiTheme="minorHAnsi" w:eastAsia="標楷體" w:hAnsiTheme="minorHAnsi"/>
                <w:bCs/>
              </w:rPr>
              <w:t xml:space="preserve"> </w:t>
            </w:r>
          </w:p>
        </w:tc>
        <w:tc>
          <w:tcPr>
            <w:tcW w:w="5469" w:type="dxa"/>
          </w:tcPr>
          <w:p w:rsidR="00B206B4" w:rsidRPr="00AC66E3" w:rsidRDefault="000D1880" w:rsidP="00165FA9">
            <w:pPr>
              <w:widowControl/>
              <w:spacing w:line="360" w:lineRule="exact"/>
              <w:jc w:val="both"/>
              <w:rPr>
                <w:rFonts w:asciiTheme="minorHAnsi" w:eastAsia="標楷體" w:hAnsiTheme="minorHAnsi"/>
                <w:bCs/>
              </w:rPr>
            </w:pPr>
            <w:r w:rsidRPr="00AC66E3">
              <w:rPr>
                <w:rFonts w:asciiTheme="minorHAnsi" w:eastAsia="標楷體" w:hAnsiTheme="minorHAnsi"/>
              </w:rPr>
              <w:t>關於</w:t>
            </w:r>
            <w:r w:rsidR="00B206B4" w:rsidRPr="00AC66E3">
              <w:rPr>
                <w:rFonts w:asciiTheme="minorHAnsi" w:eastAsia="標楷體" w:hAnsiTheme="minorHAnsi"/>
              </w:rPr>
              <w:t>判斷國內企業是否有迂迴以外國公司身份回台上市，將就下列事項個案判斷，倘有迂迴疑慮者，仍建議以本國企業申請上市為宜：</w:t>
            </w:r>
          </w:p>
          <w:p w:rsidR="00140E4A" w:rsidRDefault="00140E4A" w:rsidP="00165FA9">
            <w:pPr>
              <w:widowControl/>
              <w:spacing w:line="360" w:lineRule="exact"/>
              <w:jc w:val="both"/>
              <w:rPr>
                <w:rFonts w:asciiTheme="minorHAnsi" w:eastAsia="標楷體" w:hAnsiTheme="minorHAnsi"/>
                <w:bCs/>
              </w:rPr>
            </w:pPr>
            <w:r w:rsidRPr="00AC66E3">
              <w:rPr>
                <w:rFonts w:asciiTheme="minorHAnsi" w:eastAsia="標楷體" w:hAnsiTheme="minorHAnsi"/>
                <w:bCs/>
              </w:rPr>
              <w:t>需依個案情況針對以下因素：</w:t>
            </w:r>
          </w:p>
          <w:p w:rsidR="001E7F4E" w:rsidRPr="001E7F4E" w:rsidRDefault="001E7F4E" w:rsidP="001E7F4E">
            <w:pPr>
              <w:pStyle w:val="af1"/>
              <w:widowControl/>
              <w:numPr>
                <w:ilvl w:val="0"/>
                <w:numId w:val="31"/>
              </w:numPr>
              <w:spacing w:line="360" w:lineRule="exact"/>
              <w:ind w:leftChars="0"/>
              <w:jc w:val="both"/>
              <w:rPr>
                <w:rFonts w:eastAsia="標楷體" w:cs="Calibri"/>
                <w:color w:val="FF0000"/>
                <w:shd w:val="pct15" w:color="auto" w:fill="FFFFFF"/>
              </w:rPr>
            </w:pPr>
            <w:r w:rsidRPr="001E7F4E">
              <w:rPr>
                <w:rFonts w:eastAsia="標楷體" w:cs="Calibri" w:hint="eastAsia"/>
                <w:color w:val="FF0000"/>
                <w:shd w:val="pct15" w:color="auto" w:fill="FFFFFF"/>
              </w:rPr>
              <w:t>股權重組過程是否未有依我國公司法設立登記之臺灣公司以外國發行人迂迴上市之情事。</w:t>
            </w:r>
          </w:p>
          <w:p w:rsidR="001E7F4E" w:rsidRPr="001E7F4E" w:rsidRDefault="001E7F4E" w:rsidP="001E7F4E">
            <w:pPr>
              <w:pStyle w:val="af1"/>
              <w:widowControl/>
              <w:numPr>
                <w:ilvl w:val="0"/>
                <w:numId w:val="31"/>
              </w:numPr>
              <w:spacing w:line="360" w:lineRule="exact"/>
              <w:ind w:leftChars="0"/>
              <w:jc w:val="both"/>
              <w:rPr>
                <w:rFonts w:asciiTheme="minorHAnsi" w:eastAsia="標楷體" w:hAnsiTheme="minorHAnsi"/>
                <w:bCs/>
                <w:color w:val="FF0000"/>
                <w:shd w:val="pct15" w:color="auto" w:fill="FFFFFF"/>
              </w:rPr>
            </w:pPr>
            <w:r w:rsidRPr="001E7F4E">
              <w:rPr>
                <w:rFonts w:eastAsia="標楷體" w:cs="Calibri" w:hint="eastAsia"/>
                <w:color w:val="FF0000"/>
                <w:shd w:val="pct15" w:color="auto" w:fill="FFFFFF"/>
              </w:rPr>
              <w:t>集團分工營運模式中，是否非以臺灣事業體所占營業比重為主。</w:t>
            </w:r>
          </w:p>
          <w:p w:rsidR="001E7F4E" w:rsidRPr="001E7F4E" w:rsidRDefault="001E7F4E" w:rsidP="001E7F4E">
            <w:pPr>
              <w:pStyle w:val="af1"/>
              <w:widowControl/>
              <w:numPr>
                <w:ilvl w:val="0"/>
                <w:numId w:val="31"/>
              </w:numPr>
              <w:spacing w:line="360" w:lineRule="exact"/>
              <w:ind w:leftChars="0"/>
              <w:jc w:val="both"/>
              <w:rPr>
                <w:rFonts w:asciiTheme="minorHAnsi" w:eastAsia="標楷體" w:hAnsiTheme="minorHAnsi"/>
                <w:bCs/>
                <w:color w:val="FF0000"/>
                <w:shd w:val="pct15" w:color="auto" w:fill="FFFFFF"/>
              </w:rPr>
            </w:pPr>
            <w:r w:rsidRPr="001E7F4E">
              <w:rPr>
                <w:rFonts w:eastAsia="標楷體" w:cs="Calibri" w:hint="eastAsia"/>
                <w:color w:val="FF0000"/>
                <w:shd w:val="pct15" w:color="auto" w:fill="FFFFFF"/>
              </w:rPr>
              <w:t>主要客戶銷售市場及銷售占比是否未高度集中於臺灣。</w:t>
            </w:r>
          </w:p>
          <w:p w:rsidR="001E7F4E" w:rsidRPr="001E7F4E" w:rsidRDefault="001E7F4E" w:rsidP="001E7F4E">
            <w:pPr>
              <w:pStyle w:val="af1"/>
              <w:widowControl/>
              <w:numPr>
                <w:ilvl w:val="0"/>
                <w:numId w:val="31"/>
              </w:numPr>
              <w:spacing w:line="360" w:lineRule="exact"/>
              <w:ind w:leftChars="0"/>
              <w:jc w:val="both"/>
              <w:rPr>
                <w:rFonts w:asciiTheme="minorHAnsi" w:eastAsia="標楷體" w:hAnsiTheme="minorHAnsi"/>
                <w:bCs/>
                <w:color w:val="FF0000"/>
                <w:shd w:val="pct15" w:color="auto" w:fill="FFFFFF"/>
              </w:rPr>
            </w:pPr>
            <w:r w:rsidRPr="001E7F4E">
              <w:rPr>
                <w:rFonts w:eastAsia="標楷體" w:cs="Calibri" w:hint="eastAsia"/>
                <w:color w:val="FF0000"/>
                <w:shd w:val="pct15" w:color="auto" w:fill="FFFFFF"/>
              </w:rPr>
              <w:t>股東結構是否非以臺籍為主或資本來源是否非以臺資為主。</w:t>
            </w:r>
          </w:p>
          <w:p w:rsidR="001E7F4E" w:rsidRPr="001E7F4E" w:rsidRDefault="001E7F4E" w:rsidP="001E7F4E">
            <w:pPr>
              <w:pStyle w:val="af1"/>
              <w:widowControl/>
              <w:numPr>
                <w:ilvl w:val="0"/>
                <w:numId w:val="31"/>
              </w:numPr>
              <w:spacing w:line="360" w:lineRule="exact"/>
              <w:ind w:leftChars="0"/>
              <w:jc w:val="both"/>
              <w:rPr>
                <w:rFonts w:asciiTheme="minorHAnsi" w:eastAsia="標楷體" w:hAnsiTheme="minorHAnsi"/>
                <w:bCs/>
                <w:color w:val="FF0000"/>
                <w:shd w:val="pct15" w:color="auto" w:fill="FFFFFF"/>
              </w:rPr>
            </w:pPr>
            <w:r w:rsidRPr="001E7F4E">
              <w:rPr>
                <w:rFonts w:eastAsia="標楷體" w:cs="Calibri" w:hint="eastAsia"/>
                <w:color w:val="FF0000"/>
                <w:shd w:val="pct15" w:color="auto" w:fill="FFFFFF"/>
              </w:rPr>
              <w:t>主要營運地或重要子公司是否非屬我國公司法設立登記之臺灣公司。</w:t>
            </w:r>
          </w:p>
          <w:p w:rsidR="00140E4A" w:rsidRPr="001E7F4E" w:rsidRDefault="00140E4A" w:rsidP="009E7335">
            <w:pPr>
              <w:autoSpaceDE w:val="0"/>
              <w:autoSpaceDN w:val="0"/>
              <w:adjustRightInd w:val="0"/>
              <w:spacing w:line="360" w:lineRule="exact"/>
              <w:ind w:left="360" w:hangingChars="150" w:hanging="360"/>
              <w:jc w:val="both"/>
              <w:rPr>
                <w:rFonts w:asciiTheme="minorHAnsi" w:eastAsia="標楷體" w:hAnsiTheme="minorHAnsi"/>
                <w:bCs/>
                <w:strike/>
                <w:color w:val="FF0000"/>
              </w:rPr>
            </w:pPr>
            <w:r w:rsidRPr="001E7F4E">
              <w:rPr>
                <w:rFonts w:asciiTheme="minorHAnsi" w:eastAsia="標楷體" w:hAnsiTheme="minorHAnsi"/>
                <w:bCs/>
                <w:strike/>
                <w:color w:val="FF0000"/>
              </w:rPr>
              <w:t>1</w:t>
            </w:r>
            <w:r w:rsidRPr="001E7F4E">
              <w:rPr>
                <w:rFonts w:asciiTheme="minorHAnsi" w:eastAsia="標楷體" w:hAnsiTheme="minorHAnsi"/>
                <w:bCs/>
                <w:strike/>
                <w:color w:val="FF0000"/>
              </w:rPr>
              <w:t>、股權重組時間。</w:t>
            </w:r>
          </w:p>
          <w:p w:rsidR="00140E4A" w:rsidRPr="001E7F4E" w:rsidRDefault="00140E4A" w:rsidP="009E7335">
            <w:pPr>
              <w:autoSpaceDE w:val="0"/>
              <w:autoSpaceDN w:val="0"/>
              <w:adjustRightInd w:val="0"/>
              <w:spacing w:line="360" w:lineRule="exact"/>
              <w:ind w:left="360" w:hangingChars="150" w:hanging="360"/>
              <w:jc w:val="both"/>
              <w:rPr>
                <w:rFonts w:asciiTheme="minorHAnsi" w:eastAsia="標楷體" w:hAnsiTheme="minorHAnsi"/>
                <w:bCs/>
                <w:strike/>
                <w:color w:val="FF0000"/>
              </w:rPr>
            </w:pPr>
            <w:r w:rsidRPr="001E7F4E">
              <w:rPr>
                <w:rFonts w:asciiTheme="minorHAnsi" w:eastAsia="標楷體" w:hAnsiTheme="minorHAnsi"/>
                <w:bCs/>
                <w:strike/>
                <w:color w:val="FF0000"/>
              </w:rPr>
              <w:t>2</w:t>
            </w:r>
            <w:r w:rsidRPr="001E7F4E">
              <w:rPr>
                <w:rFonts w:asciiTheme="minorHAnsi" w:eastAsia="標楷體" w:hAnsiTheme="minorHAnsi"/>
                <w:bCs/>
                <w:strike/>
                <w:color w:val="FF0000"/>
              </w:rPr>
              <w:t>、台灣事業體所占營業比重。</w:t>
            </w:r>
          </w:p>
          <w:p w:rsidR="00B206B4" w:rsidRPr="009E7335" w:rsidRDefault="00140E4A" w:rsidP="009E7335">
            <w:pPr>
              <w:autoSpaceDE w:val="0"/>
              <w:autoSpaceDN w:val="0"/>
              <w:adjustRightInd w:val="0"/>
              <w:spacing w:line="360" w:lineRule="exact"/>
              <w:ind w:left="360" w:hangingChars="150" w:hanging="360"/>
              <w:jc w:val="both"/>
              <w:rPr>
                <w:rFonts w:asciiTheme="minorHAnsi" w:eastAsia="標楷體" w:hAnsiTheme="minorHAnsi"/>
                <w:bCs/>
              </w:rPr>
            </w:pPr>
            <w:r w:rsidRPr="001E7F4E">
              <w:rPr>
                <w:rFonts w:asciiTheme="minorHAnsi" w:eastAsia="標楷體" w:hAnsiTheme="minorHAnsi"/>
                <w:bCs/>
                <w:strike/>
                <w:color w:val="FF0000"/>
              </w:rPr>
              <w:t>3</w:t>
            </w:r>
            <w:r w:rsidRPr="001E7F4E">
              <w:rPr>
                <w:rFonts w:asciiTheme="minorHAnsi" w:eastAsia="標楷體" w:hAnsiTheme="minorHAnsi"/>
                <w:bCs/>
                <w:strike/>
                <w:color w:val="FF0000"/>
              </w:rPr>
              <w:t>、</w:t>
            </w:r>
            <w:r w:rsidR="00B206B4" w:rsidRPr="001E7F4E">
              <w:rPr>
                <w:rFonts w:asciiTheme="minorHAnsi" w:eastAsia="標楷體" w:hAnsiTheme="minorHAnsi"/>
                <w:bCs/>
                <w:strike/>
                <w:color w:val="FF0000"/>
              </w:rPr>
              <w:t>如適用取得海外交易所核准上市證明者，該等</w:t>
            </w:r>
            <w:r w:rsidR="00D52F1D" w:rsidRPr="001E7F4E">
              <w:rPr>
                <w:rFonts w:asciiTheme="minorHAnsi" w:eastAsia="標楷體" w:hAnsiTheme="minorHAnsi"/>
                <w:bCs/>
                <w:strike/>
                <w:color w:val="FF0000"/>
              </w:rPr>
              <w:t xml:space="preserve">  </w:t>
            </w:r>
            <w:r w:rsidR="00B206B4" w:rsidRPr="001E7F4E">
              <w:rPr>
                <w:rFonts w:asciiTheme="minorHAnsi" w:eastAsia="標楷體" w:hAnsiTheme="minorHAnsi"/>
                <w:bCs/>
                <w:strike/>
                <w:color w:val="FF0000"/>
              </w:rPr>
              <w:t>交易所將以「有價證券上市審查準則補充規定第</w:t>
            </w:r>
            <w:r w:rsidR="00B206B4" w:rsidRPr="001E7F4E">
              <w:rPr>
                <w:rFonts w:asciiTheme="minorHAnsi" w:eastAsia="標楷體" w:hAnsiTheme="minorHAnsi"/>
                <w:bCs/>
                <w:strike/>
                <w:color w:val="FF0000"/>
              </w:rPr>
              <w:t>23</w:t>
            </w:r>
            <w:r w:rsidR="00B206B4" w:rsidRPr="001E7F4E">
              <w:rPr>
                <w:rFonts w:asciiTheme="minorHAnsi" w:eastAsia="標楷體" w:hAnsiTheme="minorHAnsi"/>
                <w:bCs/>
                <w:strike/>
                <w:color w:val="FF0000"/>
              </w:rPr>
              <w:t>條」所列經主管機關核准之證券交易所為限。</w:t>
            </w:r>
          </w:p>
        </w:tc>
      </w:tr>
      <w:tr w:rsidR="001533DF" w:rsidRPr="00AC66E3" w:rsidTr="008E09B9">
        <w:tc>
          <w:tcPr>
            <w:tcW w:w="828" w:type="dxa"/>
            <w:tcBorders>
              <w:top w:val="single" w:sz="4" w:space="0" w:color="FFFFFF"/>
              <w:bottom w:val="nil"/>
            </w:tcBorders>
            <w:vAlign w:val="center"/>
          </w:tcPr>
          <w:p w:rsidR="001533DF" w:rsidRPr="00AC66E3" w:rsidRDefault="00DD2A42" w:rsidP="00165FA9">
            <w:pPr>
              <w:spacing w:line="360" w:lineRule="exact"/>
              <w:jc w:val="center"/>
              <w:rPr>
                <w:rFonts w:asciiTheme="minorHAnsi" w:eastAsia="標楷體" w:hAnsiTheme="minorHAnsi"/>
              </w:rPr>
            </w:pPr>
            <w:r w:rsidRPr="00AC66E3">
              <w:rPr>
                <w:rFonts w:asciiTheme="minorHAnsi" w:eastAsia="標楷體" w:hAnsiTheme="minorHAnsi"/>
                <w:b/>
                <w:sz w:val="28"/>
                <w:szCs w:val="28"/>
              </w:rPr>
              <w:t>申</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請</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上</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市</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要</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求</w:t>
            </w:r>
          </w:p>
        </w:tc>
        <w:tc>
          <w:tcPr>
            <w:tcW w:w="720" w:type="dxa"/>
          </w:tcPr>
          <w:p w:rsidR="001533DF" w:rsidRPr="00AC66E3" w:rsidRDefault="00FE235E" w:rsidP="00165FA9">
            <w:pPr>
              <w:spacing w:line="360" w:lineRule="exact"/>
              <w:jc w:val="center"/>
              <w:rPr>
                <w:rFonts w:asciiTheme="minorHAnsi" w:eastAsia="標楷體" w:hAnsiTheme="minorHAnsi"/>
              </w:rPr>
            </w:pPr>
            <w:r w:rsidRPr="00756CD4">
              <w:rPr>
                <w:rFonts w:asciiTheme="minorHAnsi" w:eastAsia="標楷體" w:hAnsiTheme="minorHAnsi"/>
                <w:color w:val="FF0000"/>
                <w:shd w:val="pct15" w:color="auto" w:fill="FFFFFF"/>
              </w:rPr>
              <w:t>1</w:t>
            </w:r>
            <w:r w:rsidR="0016658B" w:rsidRPr="0016658B">
              <w:rPr>
                <w:rFonts w:asciiTheme="minorHAnsi" w:eastAsia="標楷體" w:hAnsiTheme="minorHAnsi" w:hint="eastAsia"/>
                <w:color w:val="FF0000"/>
                <w:shd w:val="pct15" w:color="auto" w:fill="FFFFFF"/>
              </w:rPr>
              <w:t>4</w:t>
            </w:r>
            <w:r w:rsidR="00756CD4" w:rsidRPr="00756CD4">
              <w:rPr>
                <w:rFonts w:asciiTheme="minorHAnsi" w:eastAsia="標楷體" w:hAnsiTheme="minorHAnsi" w:hint="eastAsia"/>
                <w:strike/>
                <w:color w:val="FF0000"/>
              </w:rPr>
              <w:t>1</w:t>
            </w:r>
            <w:r w:rsidRPr="00756CD4">
              <w:rPr>
                <w:rFonts w:asciiTheme="minorHAnsi" w:eastAsia="標楷體" w:hAnsiTheme="minorHAnsi"/>
                <w:strike/>
                <w:color w:val="FF0000"/>
              </w:rPr>
              <w:t>5</w:t>
            </w:r>
          </w:p>
        </w:tc>
        <w:tc>
          <w:tcPr>
            <w:tcW w:w="2872" w:type="dxa"/>
          </w:tcPr>
          <w:p w:rsidR="001533DF" w:rsidRPr="00AC66E3" w:rsidRDefault="00F2705F" w:rsidP="005F7D44">
            <w:pPr>
              <w:spacing w:line="360" w:lineRule="exact"/>
              <w:jc w:val="both"/>
              <w:rPr>
                <w:rFonts w:asciiTheme="minorHAnsi" w:eastAsia="標楷體" w:hAnsiTheme="minorHAnsi"/>
                <w:bCs/>
              </w:rPr>
            </w:pPr>
            <w:r w:rsidRPr="00AC66E3">
              <w:rPr>
                <w:rFonts w:asciiTheme="minorHAnsi" w:eastAsia="標楷體" w:hAnsiTheme="minorHAnsi"/>
                <w:bCs/>
              </w:rPr>
              <w:t>申請書件中之經聯合會計師事務所簽證之合併財務報告應如何檢送</w:t>
            </w:r>
            <w:r w:rsidR="005F7D44">
              <w:rPr>
                <w:rFonts w:asciiTheme="minorHAnsi" w:eastAsia="標楷體" w:hAnsiTheme="minorHAnsi"/>
                <w:bCs/>
              </w:rPr>
              <w:t>？</w:t>
            </w:r>
          </w:p>
        </w:tc>
        <w:tc>
          <w:tcPr>
            <w:tcW w:w="5469" w:type="dxa"/>
          </w:tcPr>
          <w:p w:rsidR="00851DB0" w:rsidRPr="00526312" w:rsidRDefault="00851DB0" w:rsidP="00851DB0">
            <w:pPr>
              <w:widowControl/>
              <w:spacing w:line="360" w:lineRule="exact"/>
              <w:ind w:left="317" w:hangingChars="132" w:hanging="317"/>
              <w:jc w:val="both"/>
              <w:rPr>
                <w:rFonts w:asciiTheme="minorHAnsi" w:eastAsia="標楷體" w:hAnsiTheme="minorHAnsi"/>
                <w:bCs/>
                <w:strike/>
                <w:color w:val="FF0000"/>
              </w:rPr>
            </w:pPr>
            <w:r w:rsidRPr="00526312">
              <w:rPr>
                <w:rFonts w:asciiTheme="minorHAnsi" w:eastAsia="標楷體" w:hAnsiTheme="minorHAnsi"/>
                <w:bCs/>
                <w:strike/>
                <w:color w:val="FF0000"/>
              </w:rPr>
              <w:t>1</w:t>
            </w:r>
            <w:r w:rsidRPr="00526312">
              <w:rPr>
                <w:rFonts w:asciiTheme="minorHAnsi" w:eastAsia="標楷體" w:hAnsiTheme="minorHAnsi"/>
                <w:bCs/>
                <w:strike/>
                <w:color w:val="FF0000"/>
              </w:rPr>
              <w:t>、配合</w:t>
            </w:r>
            <w:r w:rsidR="00B570D7" w:rsidRPr="00526312">
              <w:rPr>
                <w:rFonts w:asciiTheme="minorHAnsi" w:eastAsia="標楷體" w:hAnsiTheme="minorHAnsi"/>
                <w:bCs/>
                <w:strike/>
                <w:color w:val="FF0000"/>
              </w:rPr>
              <w:t>107</w:t>
            </w:r>
            <w:r w:rsidRPr="00526312">
              <w:rPr>
                <w:rFonts w:asciiTheme="minorHAnsi" w:eastAsia="標楷體" w:hAnsiTheme="minorHAnsi"/>
                <w:bCs/>
                <w:strike/>
                <w:color w:val="FF0000"/>
              </w:rPr>
              <w:t>年</w:t>
            </w:r>
            <w:r w:rsidR="00B570D7" w:rsidRPr="00526312">
              <w:rPr>
                <w:rFonts w:asciiTheme="minorHAnsi" w:eastAsia="標楷體" w:hAnsiTheme="minorHAnsi"/>
                <w:bCs/>
                <w:strike/>
                <w:color w:val="FF0000"/>
              </w:rPr>
              <w:t>10</w:t>
            </w:r>
            <w:r w:rsidRPr="00526312">
              <w:rPr>
                <w:rFonts w:asciiTheme="minorHAnsi" w:eastAsia="標楷體" w:hAnsiTheme="minorHAnsi"/>
                <w:bCs/>
                <w:strike/>
                <w:color w:val="FF0000"/>
              </w:rPr>
              <w:t>月</w:t>
            </w:r>
            <w:r w:rsidR="00B570D7" w:rsidRPr="00526312">
              <w:rPr>
                <w:rFonts w:asciiTheme="minorHAnsi" w:eastAsia="標楷體" w:hAnsiTheme="minorHAnsi"/>
                <w:bCs/>
                <w:strike/>
                <w:color w:val="FF0000"/>
              </w:rPr>
              <w:t>26</w:t>
            </w:r>
            <w:r w:rsidRPr="00526312">
              <w:rPr>
                <w:rFonts w:asciiTheme="minorHAnsi" w:eastAsia="標楷體" w:hAnsiTheme="minorHAnsi"/>
                <w:bCs/>
                <w:strike/>
                <w:color w:val="FF0000"/>
              </w:rPr>
              <w:t>日</w:t>
            </w:r>
            <w:r w:rsidRPr="00526312">
              <w:rPr>
                <w:rFonts w:asciiTheme="minorHAnsi" w:eastAsia="標楷體" w:hAnsiTheme="minorHAnsi"/>
                <w:bCs/>
                <w:strike/>
                <w:color w:val="FF0000"/>
              </w:rPr>
              <w:t>IFRS</w:t>
            </w:r>
            <w:r w:rsidRPr="00526312">
              <w:rPr>
                <w:rFonts w:asciiTheme="minorHAnsi" w:eastAsia="標楷體" w:hAnsiTheme="minorHAnsi"/>
                <w:bCs/>
                <w:strike/>
                <w:color w:val="FF0000"/>
              </w:rPr>
              <w:t>問答集「</w:t>
            </w:r>
            <w:r w:rsidR="00B570D7" w:rsidRPr="00526312">
              <w:rPr>
                <w:rFonts w:asciiTheme="minorHAnsi" w:eastAsia="標楷體" w:hAnsiTheme="minorHAnsi" w:hint="eastAsia"/>
                <w:bCs/>
                <w:strike/>
                <w:color w:val="FF0000"/>
              </w:rPr>
              <w:t>IFRS</w:t>
            </w:r>
            <w:r w:rsidR="00B570D7" w:rsidRPr="00526312">
              <w:rPr>
                <w:rFonts w:asciiTheme="minorHAnsi" w:eastAsia="標楷體" w:hAnsiTheme="minorHAnsi"/>
                <w:bCs/>
                <w:strike/>
                <w:color w:val="FF0000"/>
              </w:rPr>
              <w:t>3</w:t>
            </w:r>
            <w:r w:rsidR="00B570D7" w:rsidRPr="00526312">
              <w:rPr>
                <w:rFonts w:asciiTheme="minorHAnsi" w:eastAsia="標楷體" w:hAnsiTheme="minorHAnsi" w:hint="eastAsia"/>
                <w:bCs/>
                <w:strike/>
                <w:color w:val="FF0000"/>
              </w:rPr>
              <w:t xml:space="preserve"> </w:t>
            </w:r>
            <w:r w:rsidR="00B570D7" w:rsidRPr="00526312">
              <w:rPr>
                <w:rFonts w:asciiTheme="minorHAnsi" w:eastAsia="標楷體" w:hAnsiTheme="minorHAnsi" w:hint="eastAsia"/>
                <w:bCs/>
                <w:strike/>
                <w:color w:val="FF0000"/>
              </w:rPr>
              <w:t>共同控制下企業合併之會計處理疑義</w:t>
            </w:r>
            <w:r w:rsidRPr="00526312">
              <w:rPr>
                <w:rFonts w:asciiTheme="minorHAnsi" w:eastAsia="標楷體" w:hAnsiTheme="minorHAnsi"/>
                <w:bCs/>
                <w:strike/>
                <w:color w:val="FF0000"/>
              </w:rPr>
              <w:t>」之發佈，廢止交易所</w:t>
            </w:r>
            <w:smartTag w:uri="urn:schemas-microsoft-com:office:smarttags" w:element="chsdate">
              <w:smartTagPr>
                <w:attr w:name="IsROCDate" w:val="False"/>
                <w:attr w:name="IsLunarDate" w:val="False"/>
                <w:attr w:name="Day" w:val="2"/>
                <w:attr w:name="Month" w:val="6"/>
                <w:attr w:name="Year" w:val="1999"/>
              </w:smartTagPr>
              <w:r w:rsidRPr="00526312">
                <w:rPr>
                  <w:rFonts w:asciiTheme="minorHAnsi" w:eastAsia="標楷體" w:hAnsiTheme="minorHAnsi"/>
                  <w:bCs/>
                  <w:strike/>
                  <w:color w:val="FF0000"/>
                </w:rPr>
                <w:t>99</w:t>
              </w:r>
              <w:r w:rsidRPr="00526312">
                <w:rPr>
                  <w:rFonts w:asciiTheme="minorHAnsi" w:eastAsia="標楷體" w:hAnsiTheme="minorHAnsi"/>
                  <w:bCs/>
                  <w:strike/>
                  <w:color w:val="FF0000"/>
                </w:rPr>
                <w:t>年</w:t>
              </w:r>
              <w:r w:rsidRPr="00526312">
                <w:rPr>
                  <w:rFonts w:asciiTheme="minorHAnsi" w:eastAsia="標楷體" w:hAnsiTheme="minorHAnsi"/>
                  <w:bCs/>
                  <w:strike/>
                  <w:color w:val="FF0000"/>
                </w:rPr>
                <w:t>6</w:t>
              </w:r>
              <w:r w:rsidRPr="00526312">
                <w:rPr>
                  <w:rFonts w:asciiTheme="minorHAnsi" w:eastAsia="標楷體" w:hAnsiTheme="minorHAnsi"/>
                  <w:bCs/>
                  <w:strike/>
                  <w:color w:val="FF0000"/>
                </w:rPr>
                <w:t>月</w:t>
              </w:r>
              <w:r w:rsidRPr="00526312">
                <w:rPr>
                  <w:rFonts w:asciiTheme="minorHAnsi" w:eastAsia="標楷體" w:hAnsiTheme="minorHAnsi"/>
                  <w:bCs/>
                  <w:strike/>
                  <w:color w:val="FF0000"/>
                </w:rPr>
                <w:t>2</w:t>
              </w:r>
              <w:r w:rsidRPr="00526312">
                <w:rPr>
                  <w:rFonts w:asciiTheme="minorHAnsi" w:eastAsia="標楷體" w:hAnsiTheme="minorHAnsi"/>
                  <w:bCs/>
                  <w:strike/>
                  <w:color w:val="FF0000"/>
                </w:rPr>
                <w:t>日</w:t>
              </w:r>
            </w:smartTag>
            <w:r w:rsidRPr="00526312">
              <w:rPr>
                <w:rFonts w:asciiTheme="minorHAnsi" w:eastAsia="標楷體" w:hAnsiTheme="minorHAnsi"/>
                <w:bCs/>
                <w:strike/>
                <w:color w:val="FF0000"/>
              </w:rPr>
              <w:t>臺證上字第</w:t>
            </w:r>
            <w:r w:rsidRPr="00526312">
              <w:rPr>
                <w:rFonts w:asciiTheme="minorHAnsi" w:eastAsia="標楷體" w:hAnsiTheme="minorHAnsi"/>
                <w:bCs/>
                <w:strike/>
                <w:color w:val="FF0000"/>
              </w:rPr>
              <w:t>0991702019</w:t>
            </w:r>
            <w:r w:rsidRPr="00526312">
              <w:rPr>
                <w:rFonts w:asciiTheme="minorHAnsi" w:eastAsia="標楷體" w:hAnsiTheme="minorHAnsi"/>
                <w:bCs/>
                <w:strike/>
                <w:color w:val="FF0000"/>
              </w:rPr>
              <w:t>號函。</w:t>
            </w:r>
          </w:p>
          <w:p w:rsidR="00851DB0" w:rsidRPr="00851DB0" w:rsidRDefault="00526312" w:rsidP="00851DB0">
            <w:pPr>
              <w:widowControl/>
              <w:spacing w:line="360" w:lineRule="exact"/>
              <w:ind w:left="317" w:hangingChars="132" w:hanging="317"/>
              <w:jc w:val="both"/>
              <w:rPr>
                <w:rFonts w:asciiTheme="minorHAnsi" w:eastAsia="標楷體" w:hAnsiTheme="minorHAnsi"/>
                <w:bCs/>
              </w:rPr>
            </w:pPr>
            <w:r w:rsidRPr="00B93407">
              <w:rPr>
                <w:rFonts w:asciiTheme="minorHAnsi" w:eastAsia="標楷體" w:hAnsiTheme="minorHAnsi" w:hint="eastAsia"/>
                <w:bCs/>
                <w:color w:val="FF0000"/>
                <w:shd w:val="pct15" w:color="auto" w:fill="FFFFFF"/>
              </w:rPr>
              <w:t>1</w:t>
            </w:r>
            <w:r w:rsidR="00851DB0" w:rsidRPr="00526312">
              <w:rPr>
                <w:rFonts w:asciiTheme="minorHAnsi" w:eastAsia="標楷體" w:hAnsiTheme="minorHAnsi"/>
                <w:bCs/>
                <w:strike/>
                <w:color w:val="FF0000"/>
              </w:rPr>
              <w:t>2</w:t>
            </w:r>
            <w:r w:rsidR="00851DB0" w:rsidRPr="00851DB0">
              <w:rPr>
                <w:rFonts w:asciiTheme="minorHAnsi" w:eastAsia="標楷體" w:hAnsiTheme="minorHAnsi"/>
              </w:rPr>
              <w:t>、送件時</w:t>
            </w:r>
            <w:r w:rsidR="00851DB0" w:rsidRPr="00851DB0">
              <w:rPr>
                <w:rFonts w:asciiTheme="minorHAnsi" w:eastAsia="標楷體" w:hAnsiTheme="minorHAnsi"/>
                <w:bCs/>
              </w:rPr>
              <w:t>除需檢送申請上市公司經會計師簽證之最近</w:t>
            </w:r>
            <w:r w:rsidR="00851DB0" w:rsidRPr="00851DB0">
              <w:rPr>
                <w:rFonts w:asciiTheme="minorHAnsi" w:eastAsia="標楷體" w:hAnsiTheme="minorHAnsi"/>
                <w:bCs/>
              </w:rPr>
              <w:t>2</w:t>
            </w:r>
            <w:r w:rsidR="00851DB0" w:rsidRPr="00851DB0">
              <w:rPr>
                <w:rFonts w:asciiTheme="minorHAnsi" w:eastAsia="標楷體" w:hAnsiTheme="minorHAnsi"/>
                <w:bCs/>
              </w:rPr>
              <w:t>年度合併財報</w:t>
            </w:r>
            <w:r w:rsidR="00B570D7">
              <w:rPr>
                <w:rFonts w:asciiTheme="minorHAnsi" w:eastAsia="標楷體" w:hAnsiTheme="minorHAnsi" w:hint="eastAsia"/>
                <w:bCs/>
              </w:rPr>
              <w:t>(</w:t>
            </w:r>
            <w:r w:rsidR="00851DB0" w:rsidRPr="00851DB0">
              <w:rPr>
                <w:rFonts w:asciiTheme="minorHAnsi" w:eastAsia="標楷體" w:hAnsiTheme="minorHAnsi"/>
                <w:bCs/>
              </w:rPr>
              <w:t>2</w:t>
            </w:r>
            <w:r w:rsidR="00851DB0" w:rsidRPr="00851DB0">
              <w:rPr>
                <w:rFonts w:asciiTheme="minorHAnsi" w:eastAsia="標楷體" w:hAnsiTheme="minorHAnsi"/>
                <w:bCs/>
              </w:rPr>
              <w:t>本含</w:t>
            </w:r>
            <w:r w:rsidR="00851DB0" w:rsidRPr="00851DB0">
              <w:rPr>
                <w:rFonts w:asciiTheme="minorHAnsi" w:eastAsia="標楷體" w:hAnsiTheme="minorHAnsi"/>
                <w:bCs/>
              </w:rPr>
              <w:t>3</w:t>
            </w:r>
            <w:r w:rsidR="00851DB0" w:rsidRPr="00851DB0">
              <w:rPr>
                <w:rFonts w:asciiTheme="minorHAnsi" w:eastAsia="標楷體" w:hAnsiTheme="minorHAnsi"/>
                <w:bCs/>
              </w:rPr>
              <w:t>年度簽證數據</w:t>
            </w:r>
            <w:r w:rsidR="00B570D7">
              <w:rPr>
                <w:rFonts w:asciiTheme="minorHAnsi" w:eastAsia="標楷體" w:hAnsiTheme="minorHAnsi" w:hint="eastAsia"/>
                <w:bCs/>
              </w:rPr>
              <w:t>)</w:t>
            </w:r>
            <w:r w:rsidR="00851DB0" w:rsidRPr="00851DB0">
              <w:rPr>
                <w:rFonts w:asciiTheme="minorHAnsi" w:eastAsia="標楷體" w:hAnsiTheme="minorHAnsi"/>
                <w:bCs/>
              </w:rPr>
              <w:t>，此外為落實審查，需進一步提供營運主體最近</w:t>
            </w:r>
            <w:r w:rsidR="00851DB0" w:rsidRPr="00851DB0">
              <w:rPr>
                <w:rFonts w:asciiTheme="minorHAnsi" w:eastAsia="標楷體" w:hAnsiTheme="minorHAnsi"/>
                <w:bCs/>
              </w:rPr>
              <w:t>2</w:t>
            </w:r>
            <w:r w:rsidR="00851DB0" w:rsidRPr="00851DB0">
              <w:rPr>
                <w:rFonts w:asciiTheme="minorHAnsi" w:eastAsia="標楷體" w:hAnsiTheme="minorHAnsi"/>
                <w:bCs/>
              </w:rPr>
              <w:t>年度經會計師簽證之財報</w:t>
            </w:r>
            <w:r w:rsidR="00B570D7">
              <w:rPr>
                <w:rFonts w:ascii="Calibri" w:eastAsia="標楷體" w:hAnsi="Calibri"/>
                <w:bCs/>
              </w:rPr>
              <w:t>(</w:t>
            </w:r>
            <w:r w:rsidR="00851DB0" w:rsidRPr="00851DB0">
              <w:rPr>
                <w:rFonts w:asciiTheme="minorHAnsi" w:eastAsia="標楷體" w:hAnsiTheme="minorHAnsi"/>
                <w:bCs/>
              </w:rPr>
              <w:t>2</w:t>
            </w:r>
            <w:r w:rsidR="00851DB0" w:rsidRPr="00851DB0">
              <w:rPr>
                <w:rFonts w:asciiTheme="minorHAnsi" w:eastAsia="標楷體" w:hAnsiTheme="minorHAnsi"/>
                <w:bCs/>
              </w:rPr>
              <w:t>本含</w:t>
            </w:r>
            <w:r w:rsidR="00851DB0" w:rsidRPr="00851DB0">
              <w:rPr>
                <w:rFonts w:asciiTheme="minorHAnsi" w:eastAsia="標楷體" w:hAnsiTheme="minorHAnsi"/>
                <w:bCs/>
              </w:rPr>
              <w:t>3</w:t>
            </w:r>
            <w:r w:rsidR="00851DB0" w:rsidRPr="00851DB0">
              <w:rPr>
                <w:rFonts w:asciiTheme="minorHAnsi" w:eastAsia="標楷體" w:hAnsiTheme="minorHAnsi"/>
                <w:bCs/>
              </w:rPr>
              <w:t>年度簽證數據</w:t>
            </w:r>
            <w:r w:rsidR="00B570D7">
              <w:rPr>
                <w:rFonts w:asciiTheme="minorHAnsi" w:eastAsia="標楷體" w:hAnsiTheme="minorHAnsi" w:hint="eastAsia"/>
                <w:bCs/>
              </w:rPr>
              <w:t>)</w:t>
            </w:r>
            <w:r w:rsidR="00851DB0" w:rsidRPr="00851DB0">
              <w:rPr>
                <w:rFonts w:asciiTheme="minorHAnsi" w:eastAsia="標楷體" w:hAnsiTheme="minorHAnsi"/>
                <w:bCs/>
              </w:rPr>
              <w:t>供交易所參考。</w:t>
            </w:r>
          </w:p>
          <w:p w:rsidR="00851DB0" w:rsidRPr="00851DB0" w:rsidRDefault="00526312" w:rsidP="00851DB0">
            <w:pPr>
              <w:widowControl/>
              <w:spacing w:line="360" w:lineRule="exact"/>
              <w:ind w:left="269" w:hangingChars="112" w:hanging="269"/>
              <w:jc w:val="both"/>
              <w:rPr>
                <w:rFonts w:asciiTheme="minorHAnsi" w:eastAsia="標楷體" w:hAnsiTheme="minorHAnsi"/>
                <w:bCs/>
              </w:rPr>
            </w:pPr>
            <w:r w:rsidRPr="00B93407">
              <w:rPr>
                <w:rFonts w:asciiTheme="minorHAnsi" w:eastAsia="標楷體" w:hAnsiTheme="minorHAnsi" w:hint="eastAsia"/>
                <w:bCs/>
                <w:color w:val="FF0000"/>
                <w:shd w:val="pct15" w:color="auto" w:fill="FFFFFF"/>
              </w:rPr>
              <w:t>2</w:t>
            </w:r>
            <w:r w:rsidR="00851DB0" w:rsidRPr="00526312">
              <w:rPr>
                <w:rFonts w:asciiTheme="minorHAnsi" w:eastAsia="標楷體" w:hAnsiTheme="minorHAnsi"/>
                <w:bCs/>
                <w:strike/>
                <w:color w:val="FF0000"/>
              </w:rPr>
              <w:t>3</w:t>
            </w:r>
            <w:r w:rsidR="00851DB0" w:rsidRPr="00851DB0">
              <w:rPr>
                <w:rFonts w:asciiTheme="minorHAnsi" w:eastAsia="標楷體" w:hAnsiTheme="minorHAnsi"/>
                <w:bCs/>
              </w:rPr>
              <w:t>、申請日期已逾季度終了後四十五日者，除應加附最近一季之合併財務報告外，亦需提供營運主體當年度經會計師簽證或核閱之財務報告</w:t>
            </w:r>
            <w:r w:rsidR="00851DB0" w:rsidRPr="00851DB0">
              <w:rPr>
                <w:rFonts w:asciiTheme="minorHAnsi" w:eastAsia="標楷體" w:hAnsiTheme="minorHAnsi"/>
                <w:bCs/>
              </w:rPr>
              <w:t>(</w:t>
            </w:r>
            <w:r w:rsidR="00851DB0" w:rsidRPr="00851DB0">
              <w:rPr>
                <w:rFonts w:asciiTheme="minorHAnsi" w:eastAsia="標楷體" w:hAnsiTheme="minorHAnsi"/>
                <w:bCs/>
              </w:rPr>
              <w:t>涵蓋期間應與申請主體之財報期間一致</w:t>
            </w:r>
            <w:r w:rsidR="00851DB0" w:rsidRPr="00851DB0">
              <w:rPr>
                <w:rFonts w:asciiTheme="minorHAnsi" w:eastAsia="標楷體" w:hAnsiTheme="minorHAnsi"/>
                <w:bCs/>
              </w:rPr>
              <w:t>)</w:t>
            </w:r>
            <w:r w:rsidR="00851DB0" w:rsidRPr="00851DB0">
              <w:rPr>
                <w:rFonts w:asciiTheme="minorHAnsi" w:eastAsia="標楷體" w:hAnsiTheme="minorHAnsi"/>
                <w:bCs/>
              </w:rPr>
              <w:t>供交易所參考。</w:t>
            </w:r>
          </w:p>
          <w:p w:rsidR="00851DB0" w:rsidRPr="00851DB0" w:rsidRDefault="00526312" w:rsidP="00851DB0">
            <w:pPr>
              <w:widowControl/>
              <w:spacing w:line="360" w:lineRule="exact"/>
              <w:ind w:left="317" w:hangingChars="132" w:hanging="317"/>
              <w:jc w:val="both"/>
              <w:rPr>
                <w:rFonts w:asciiTheme="minorHAnsi" w:eastAsia="標楷體" w:hAnsiTheme="minorHAnsi"/>
                <w:bCs/>
              </w:rPr>
            </w:pPr>
            <w:r w:rsidRPr="00B93407">
              <w:rPr>
                <w:rFonts w:asciiTheme="minorHAnsi" w:eastAsia="標楷體" w:hAnsiTheme="minorHAnsi" w:hint="eastAsia"/>
                <w:bCs/>
                <w:color w:val="FF0000"/>
                <w:shd w:val="pct15" w:color="auto" w:fill="FFFFFF"/>
              </w:rPr>
              <w:lastRenderedPageBreak/>
              <w:t>3</w:t>
            </w:r>
            <w:r w:rsidR="00851DB0" w:rsidRPr="00526312">
              <w:rPr>
                <w:rFonts w:asciiTheme="minorHAnsi" w:eastAsia="標楷體" w:hAnsiTheme="minorHAnsi"/>
                <w:bCs/>
                <w:strike/>
                <w:color w:val="FF0000"/>
              </w:rPr>
              <w:t>4</w:t>
            </w:r>
            <w:r w:rsidR="00851DB0" w:rsidRPr="00851DB0">
              <w:rPr>
                <w:rFonts w:asciiTheme="minorHAnsi" w:eastAsia="標楷體" w:hAnsiTheme="minorHAnsi"/>
                <w:bCs/>
              </w:rPr>
              <w:t>、申請前第</w:t>
            </w:r>
            <w:r w:rsidR="00851DB0" w:rsidRPr="00851DB0">
              <w:rPr>
                <w:rFonts w:asciiTheme="minorHAnsi" w:eastAsia="標楷體" w:hAnsiTheme="minorHAnsi"/>
                <w:bCs/>
              </w:rPr>
              <w:t>3</w:t>
            </w:r>
            <w:r w:rsidR="00851DB0" w:rsidRPr="00851DB0">
              <w:rPr>
                <w:rFonts w:asciiTheme="minorHAnsi" w:eastAsia="標楷體" w:hAnsiTheme="minorHAnsi"/>
                <w:bCs/>
              </w:rPr>
              <w:t>年度經會計師簽證之合併財務報告，視交易所審查需要，另行調閱之。</w:t>
            </w:r>
          </w:p>
          <w:p w:rsidR="00851DB0" w:rsidRPr="00851DB0" w:rsidRDefault="00526312" w:rsidP="00851DB0">
            <w:pPr>
              <w:widowControl/>
              <w:spacing w:line="360" w:lineRule="exact"/>
              <w:ind w:left="269" w:hangingChars="112" w:hanging="269"/>
              <w:jc w:val="both"/>
              <w:rPr>
                <w:rFonts w:asciiTheme="minorHAnsi" w:eastAsia="標楷體" w:hAnsiTheme="minorHAnsi"/>
                <w:bCs/>
              </w:rPr>
            </w:pPr>
            <w:r w:rsidRPr="00B93407">
              <w:rPr>
                <w:rFonts w:asciiTheme="minorHAnsi" w:eastAsia="標楷體" w:hAnsiTheme="minorHAnsi" w:hint="eastAsia"/>
                <w:bCs/>
                <w:color w:val="FF0000"/>
                <w:shd w:val="pct15" w:color="auto" w:fill="FFFFFF"/>
              </w:rPr>
              <w:t>4</w:t>
            </w:r>
            <w:r w:rsidR="00851DB0" w:rsidRPr="00526312">
              <w:rPr>
                <w:rFonts w:asciiTheme="minorHAnsi" w:eastAsia="標楷體" w:hAnsiTheme="minorHAnsi"/>
                <w:bCs/>
                <w:strike/>
                <w:color w:val="FF0000"/>
              </w:rPr>
              <w:t>5</w:t>
            </w:r>
            <w:r w:rsidR="00851DB0" w:rsidRPr="00851DB0">
              <w:rPr>
                <w:rFonts w:asciiTheme="minorHAnsi" w:eastAsia="標楷體" w:hAnsiTheme="minorHAnsi"/>
                <w:bCs/>
              </w:rPr>
              <w:t>、另原則上國外合併財務報告比照本國合併財務報告得免編製重要會計科目明細表，但交易所得基於審查個案要求請其編製之。</w:t>
            </w:r>
          </w:p>
          <w:p w:rsidR="00851DB0" w:rsidRPr="00851DB0" w:rsidRDefault="00526312" w:rsidP="00851DB0">
            <w:pPr>
              <w:widowControl/>
              <w:spacing w:line="360" w:lineRule="exact"/>
              <w:ind w:left="269" w:hangingChars="112" w:hanging="269"/>
              <w:jc w:val="both"/>
              <w:rPr>
                <w:rFonts w:asciiTheme="minorHAnsi" w:eastAsia="標楷體" w:hAnsiTheme="minorHAnsi" w:cs="新細明體"/>
                <w:kern w:val="0"/>
              </w:rPr>
            </w:pPr>
            <w:r w:rsidRPr="00B93407">
              <w:rPr>
                <w:rFonts w:asciiTheme="minorHAnsi" w:eastAsia="標楷體" w:hAnsiTheme="minorHAnsi" w:hint="eastAsia"/>
                <w:color w:val="FF0000"/>
                <w:shd w:val="pct15" w:color="auto" w:fill="FFFFFF"/>
              </w:rPr>
              <w:t>5</w:t>
            </w:r>
            <w:r w:rsidR="00851DB0" w:rsidRPr="00526312">
              <w:rPr>
                <w:rFonts w:asciiTheme="minorHAnsi" w:eastAsia="標楷體" w:hAnsiTheme="minorHAnsi"/>
                <w:strike/>
                <w:color w:val="FF0000"/>
              </w:rPr>
              <w:t>6</w:t>
            </w:r>
            <w:r w:rsidR="00851DB0" w:rsidRPr="00851DB0">
              <w:rPr>
                <w:rFonts w:asciiTheme="minorHAnsi" w:eastAsia="標楷體" w:hAnsiTheme="minorHAnsi"/>
              </w:rPr>
              <w:t>、上市申請主體控股公司旗下各事業個體是否為營運主體，</w:t>
            </w:r>
            <w:r w:rsidR="00851DB0" w:rsidRPr="00851DB0">
              <w:rPr>
                <w:rFonts w:asciiTheme="minorHAnsi" w:eastAsia="標楷體" w:hAnsiTheme="minorHAnsi"/>
                <w:bCs/>
              </w:rPr>
              <w:t>承銷商及會計師於查核簽證及輔導時</w:t>
            </w:r>
            <w:r w:rsidR="00851DB0" w:rsidRPr="00851DB0">
              <w:rPr>
                <w:rFonts w:asciiTheme="minorHAnsi" w:eastAsia="標楷體" w:hAnsiTheme="minorHAnsi" w:cs="新細明體"/>
                <w:kern w:val="0"/>
              </w:rPr>
              <w:t>應就股權重組、組織變更、業務調整等詳予瞭解，並評估其過程、有無非常規交易及其他重大異常情事，對於占營運比重高者應依上述提供財報供核。</w:t>
            </w:r>
          </w:p>
          <w:p w:rsidR="00851DB0" w:rsidRPr="00851DB0" w:rsidRDefault="00526312" w:rsidP="00851DB0">
            <w:pPr>
              <w:widowControl/>
              <w:spacing w:line="360" w:lineRule="exact"/>
              <w:ind w:left="269" w:hangingChars="112" w:hanging="269"/>
              <w:jc w:val="both"/>
              <w:rPr>
                <w:rFonts w:asciiTheme="minorHAnsi" w:eastAsia="標楷體" w:hAnsiTheme="minorHAnsi"/>
              </w:rPr>
            </w:pPr>
            <w:r w:rsidRPr="00B93407">
              <w:rPr>
                <w:rFonts w:asciiTheme="minorHAnsi" w:eastAsia="標楷體" w:hAnsiTheme="minorHAnsi" w:hint="eastAsia"/>
                <w:color w:val="FF0000"/>
                <w:shd w:val="pct15" w:color="auto" w:fill="FFFFFF"/>
              </w:rPr>
              <w:t>6</w:t>
            </w:r>
            <w:r w:rsidR="00851DB0" w:rsidRPr="00526312">
              <w:rPr>
                <w:rFonts w:asciiTheme="minorHAnsi" w:eastAsia="標楷體" w:hAnsiTheme="minorHAnsi"/>
                <w:strike/>
                <w:color w:val="FF0000"/>
              </w:rPr>
              <w:t>7</w:t>
            </w:r>
            <w:r w:rsidR="00851DB0" w:rsidRPr="00851DB0">
              <w:rPr>
                <w:rFonts w:asciiTheme="minorHAnsi" w:eastAsia="標楷體" w:hAnsiTheme="minorHAnsi"/>
              </w:rPr>
              <w:t>、財務報表編製時應以新台幣為單位，其由外幣轉換為新台幣時所使用之換算匯率，得以各該年度資產負債表日匯率為準，前開換算方式及所採匯率基準應於財報附註加以說明。</w:t>
            </w:r>
          </w:p>
          <w:p w:rsidR="00851DB0" w:rsidRPr="00851DB0" w:rsidRDefault="00526312" w:rsidP="00851DB0">
            <w:pPr>
              <w:widowControl/>
              <w:spacing w:line="360" w:lineRule="exact"/>
              <w:ind w:left="269" w:hangingChars="112" w:hanging="269"/>
              <w:jc w:val="both"/>
              <w:rPr>
                <w:rFonts w:asciiTheme="minorHAnsi" w:eastAsia="標楷體" w:hAnsiTheme="minorHAnsi"/>
              </w:rPr>
            </w:pPr>
            <w:r w:rsidRPr="00B93407">
              <w:rPr>
                <w:rFonts w:asciiTheme="minorHAnsi" w:eastAsia="標楷體" w:hAnsiTheme="minorHAnsi" w:hint="eastAsia"/>
                <w:color w:val="FF0000"/>
                <w:shd w:val="pct15" w:color="auto" w:fill="FFFFFF"/>
              </w:rPr>
              <w:t>7</w:t>
            </w:r>
            <w:r w:rsidR="00851DB0" w:rsidRPr="00526312">
              <w:rPr>
                <w:rFonts w:asciiTheme="minorHAnsi" w:eastAsia="標楷體" w:hAnsiTheme="minorHAnsi"/>
                <w:strike/>
                <w:color w:val="FF0000"/>
              </w:rPr>
              <w:t>8</w:t>
            </w:r>
            <w:r w:rsidR="00851DB0" w:rsidRPr="00851DB0">
              <w:rPr>
                <w:rFonts w:asciiTheme="minorHAnsi" w:eastAsia="標楷體" w:hAnsiTheme="minorHAnsi"/>
              </w:rPr>
              <w:t>、財務報表附註應適當揭露說明所涉及之重大會計估計及或有事項，例如所得稅估列情形、未決租稅及法律案件等相關資訊。</w:t>
            </w:r>
          </w:p>
          <w:p w:rsidR="00B54C4C" w:rsidRPr="00AC66E3" w:rsidRDefault="00526312" w:rsidP="00106C47">
            <w:pPr>
              <w:widowControl/>
              <w:spacing w:line="360" w:lineRule="exact"/>
              <w:ind w:left="377" w:hangingChars="157" w:hanging="377"/>
              <w:jc w:val="both"/>
              <w:rPr>
                <w:rFonts w:asciiTheme="minorHAnsi" w:eastAsia="標楷體" w:hAnsiTheme="minorHAnsi"/>
              </w:rPr>
            </w:pPr>
            <w:r w:rsidRPr="00B93407">
              <w:rPr>
                <w:rFonts w:asciiTheme="minorHAnsi" w:eastAsia="標楷體" w:hAnsiTheme="minorHAnsi" w:hint="eastAsia"/>
                <w:color w:val="FF0000"/>
                <w:shd w:val="pct15" w:color="auto" w:fill="FFFFFF"/>
              </w:rPr>
              <w:t>8</w:t>
            </w:r>
            <w:r w:rsidR="00851DB0" w:rsidRPr="00526312">
              <w:rPr>
                <w:rFonts w:asciiTheme="minorHAnsi" w:eastAsia="標楷體" w:hAnsiTheme="minorHAnsi"/>
                <w:strike/>
                <w:color w:val="FF0000"/>
              </w:rPr>
              <w:t>9</w:t>
            </w:r>
            <w:r w:rsidR="00851DB0" w:rsidRPr="00851DB0">
              <w:rPr>
                <w:rFonts w:asciiTheme="minorHAnsi" w:eastAsia="標楷體" w:hAnsiTheme="minorHAnsi"/>
              </w:rPr>
              <w:t>、財務報告之附註應敘明所採用之會計原則。若依主管機關訂頒之各業別財務報告編製準則者，得免依編製準則第四章規定編製個體財務報告及第五章規定編製關係企業合併財務報表。</w:t>
            </w:r>
          </w:p>
        </w:tc>
      </w:tr>
      <w:tr w:rsidR="00140E4A" w:rsidRPr="00AC66E3" w:rsidTr="008E09B9">
        <w:tc>
          <w:tcPr>
            <w:tcW w:w="828" w:type="dxa"/>
            <w:vMerge w:val="restart"/>
            <w:tcBorders>
              <w:top w:val="nil"/>
            </w:tcBorders>
            <w:vAlign w:val="center"/>
          </w:tcPr>
          <w:p w:rsidR="00140E4A" w:rsidRPr="00AC66E3" w:rsidRDefault="00140E4A" w:rsidP="00165FA9">
            <w:pPr>
              <w:spacing w:line="360" w:lineRule="exact"/>
              <w:jc w:val="center"/>
              <w:rPr>
                <w:rFonts w:asciiTheme="minorHAnsi" w:eastAsia="標楷體" w:hAnsiTheme="minorHAnsi"/>
              </w:rPr>
            </w:pPr>
          </w:p>
        </w:tc>
        <w:tc>
          <w:tcPr>
            <w:tcW w:w="720" w:type="dxa"/>
          </w:tcPr>
          <w:p w:rsidR="00140E4A" w:rsidRPr="00AC66E3" w:rsidRDefault="00FE235E" w:rsidP="00165FA9">
            <w:pPr>
              <w:spacing w:line="360" w:lineRule="exact"/>
              <w:jc w:val="center"/>
              <w:rPr>
                <w:rFonts w:asciiTheme="minorHAnsi" w:eastAsia="標楷體" w:hAnsiTheme="minorHAnsi"/>
              </w:rPr>
            </w:pPr>
            <w:r w:rsidRPr="00756CD4">
              <w:rPr>
                <w:rFonts w:asciiTheme="minorHAnsi" w:eastAsia="標楷體" w:hAnsiTheme="minorHAnsi"/>
                <w:color w:val="FF0000"/>
                <w:shd w:val="pct15" w:color="auto" w:fill="FFFFFF"/>
              </w:rPr>
              <w:t>1</w:t>
            </w:r>
            <w:r w:rsidR="0016658B" w:rsidRPr="0016658B">
              <w:rPr>
                <w:rFonts w:asciiTheme="minorHAnsi" w:eastAsia="標楷體" w:hAnsiTheme="minorHAnsi" w:hint="eastAsia"/>
                <w:color w:val="FF0000"/>
                <w:shd w:val="pct15" w:color="auto" w:fill="FFFFFF"/>
              </w:rPr>
              <w:t>5</w:t>
            </w:r>
            <w:r w:rsidR="00756CD4" w:rsidRPr="00756CD4">
              <w:rPr>
                <w:rFonts w:asciiTheme="minorHAnsi" w:eastAsia="標楷體" w:hAnsiTheme="minorHAnsi" w:hint="eastAsia"/>
                <w:strike/>
                <w:color w:val="FF0000"/>
              </w:rPr>
              <w:t>1</w:t>
            </w:r>
            <w:r w:rsidRPr="0016658B">
              <w:rPr>
                <w:rFonts w:asciiTheme="minorHAnsi" w:eastAsia="標楷體" w:hAnsiTheme="minorHAnsi"/>
                <w:strike/>
                <w:color w:val="FF0000"/>
              </w:rPr>
              <w:t>6</w:t>
            </w:r>
          </w:p>
        </w:tc>
        <w:tc>
          <w:tcPr>
            <w:tcW w:w="2872" w:type="dxa"/>
          </w:tcPr>
          <w:p w:rsidR="00140E4A" w:rsidRPr="00AC66E3" w:rsidRDefault="003447DD" w:rsidP="00165FA9">
            <w:pPr>
              <w:spacing w:line="360" w:lineRule="exact"/>
              <w:jc w:val="both"/>
              <w:rPr>
                <w:rFonts w:asciiTheme="minorHAnsi" w:eastAsia="標楷體" w:hAnsiTheme="minorHAnsi"/>
                <w:bCs/>
              </w:rPr>
            </w:pPr>
            <w:r w:rsidRPr="00AC66E3">
              <w:rPr>
                <w:rFonts w:asciiTheme="minorHAnsi" w:eastAsia="標楷體" w:hAnsiTheme="minorHAnsi"/>
                <w:bCs/>
              </w:rPr>
              <w:t>若申請公司</w:t>
            </w:r>
            <w:r w:rsidRPr="00AC66E3">
              <w:rPr>
                <w:rFonts w:asciiTheme="minorHAnsi" w:eastAsia="標楷體" w:hAnsiTheme="minorHAnsi"/>
              </w:rPr>
              <w:t>股票已經</w:t>
            </w:r>
            <w:r w:rsidRPr="00AC66E3">
              <w:rPr>
                <w:rFonts w:asciiTheme="minorHAnsi" w:eastAsia="標楷體" w:hAnsiTheme="minorHAnsi"/>
              </w:rPr>
              <w:t>A</w:t>
            </w:r>
            <w:r w:rsidRPr="00AC66E3">
              <w:rPr>
                <w:rFonts w:asciiTheme="minorHAnsi" w:eastAsia="標楷體" w:hAnsiTheme="minorHAnsi"/>
              </w:rPr>
              <w:t>地交易所同意上市掛牌</w:t>
            </w:r>
            <w:r w:rsidR="003F7A40" w:rsidRPr="00AC66E3">
              <w:rPr>
                <w:rFonts w:asciiTheme="minorHAnsi" w:eastAsia="標楷體" w:hAnsiTheme="minorHAnsi"/>
              </w:rPr>
              <w:t>，今預計</w:t>
            </w:r>
            <w:r w:rsidR="008427C0" w:rsidRPr="00AC66E3">
              <w:rPr>
                <w:rFonts w:asciiTheme="minorHAnsi" w:eastAsia="標楷體" w:hAnsiTheme="minorHAnsi"/>
              </w:rPr>
              <w:t>回台申請第一上市</w:t>
            </w:r>
            <w:r w:rsidR="00F457E0" w:rsidRPr="00AC66E3">
              <w:rPr>
                <w:rFonts w:asciiTheme="minorHAnsi" w:eastAsia="標楷體" w:hAnsiTheme="minorHAnsi"/>
              </w:rPr>
              <w:t>，則</w:t>
            </w:r>
            <w:r w:rsidR="00140E4A" w:rsidRPr="00AC66E3">
              <w:rPr>
                <w:rFonts w:asciiTheme="minorHAnsi" w:eastAsia="標楷體" w:hAnsiTheme="minorHAnsi"/>
                <w:bCs/>
              </w:rPr>
              <w:t>申請書件中有關會計師工作底稿應如何檢附？</w:t>
            </w:r>
            <w:r w:rsidR="00140E4A" w:rsidRPr="00AC66E3">
              <w:rPr>
                <w:rFonts w:asciiTheme="minorHAnsi" w:eastAsia="標楷體" w:hAnsiTheme="minorHAnsi"/>
                <w:bCs/>
              </w:rPr>
              <w:t xml:space="preserve"> </w:t>
            </w:r>
          </w:p>
          <w:p w:rsidR="00140E4A" w:rsidRPr="00AC66E3" w:rsidRDefault="00140E4A" w:rsidP="00165FA9">
            <w:pPr>
              <w:spacing w:line="360" w:lineRule="exact"/>
              <w:jc w:val="both"/>
              <w:rPr>
                <w:rFonts w:asciiTheme="minorHAnsi" w:eastAsia="標楷體" w:hAnsiTheme="minorHAnsi"/>
                <w:bCs/>
              </w:rPr>
            </w:pPr>
          </w:p>
        </w:tc>
        <w:tc>
          <w:tcPr>
            <w:tcW w:w="5469" w:type="dxa"/>
          </w:tcPr>
          <w:p w:rsidR="00140E4A" w:rsidRPr="00AC66E3" w:rsidRDefault="00F457E0" w:rsidP="00165FA9">
            <w:pPr>
              <w:spacing w:line="360" w:lineRule="exact"/>
              <w:jc w:val="both"/>
              <w:rPr>
                <w:rFonts w:asciiTheme="minorHAnsi" w:eastAsia="標楷體" w:hAnsiTheme="minorHAnsi"/>
                <w:bCs/>
              </w:rPr>
            </w:pPr>
            <w:r w:rsidRPr="00AC66E3">
              <w:rPr>
                <w:rFonts w:asciiTheme="minorHAnsi" w:eastAsia="標楷體" w:hAnsiTheme="minorHAnsi"/>
                <w:bCs/>
              </w:rPr>
              <w:t>原則上，</w:t>
            </w:r>
            <w:r w:rsidR="00070BEF" w:rsidRPr="00AC66E3">
              <w:rPr>
                <w:rFonts w:asciiTheme="minorHAnsi" w:eastAsia="標楷體" w:hAnsiTheme="minorHAnsi"/>
                <w:bCs/>
              </w:rPr>
              <w:t>一般</w:t>
            </w:r>
            <w:r w:rsidRPr="00AC66E3">
              <w:rPr>
                <w:rFonts w:asciiTheme="minorHAnsi" w:eastAsia="標楷體" w:hAnsiTheme="minorHAnsi"/>
                <w:bCs/>
              </w:rPr>
              <w:t>申請</w:t>
            </w:r>
            <w:r w:rsidR="008427C0" w:rsidRPr="00AC66E3">
              <w:rPr>
                <w:rFonts w:asciiTheme="minorHAnsi" w:eastAsia="標楷體" w:hAnsiTheme="minorHAnsi"/>
                <w:bCs/>
              </w:rPr>
              <w:t>第一上市</w:t>
            </w:r>
            <w:r w:rsidRPr="00AC66E3">
              <w:rPr>
                <w:rFonts w:asciiTheme="minorHAnsi" w:eastAsia="標楷體" w:hAnsiTheme="minorHAnsi"/>
                <w:bCs/>
              </w:rPr>
              <w:t>公司依「外國發行人募集與發行有價證券應公告及向金管會申報事項一覽表」規定，財務報告應由我國會計師出具查核報告，或與前述會計師所屬事務所有合作關係之國際性會計師事務所查核簽證，並由我國會計師出具不提及其他會</w:t>
            </w:r>
            <w:r w:rsidR="00DC0D13" w:rsidRPr="00AC66E3">
              <w:rPr>
                <w:rFonts w:asciiTheme="minorHAnsi" w:eastAsia="標楷體" w:hAnsiTheme="minorHAnsi"/>
                <w:bCs/>
              </w:rPr>
              <w:t>計師查核工作之查核報告，故</w:t>
            </w:r>
            <w:r w:rsidR="00070BEF" w:rsidRPr="00AC66E3">
              <w:rPr>
                <w:rFonts w:asciiTheme="minorHAnsi" w:eastAsia="標楷體" w:hAnsiTheme="minorHAnsi"/>
                <w:bCs/>
              </w:rPr>
              <w:t>仍</w:t>
            </w:r>
            <w:r w:rsidR="004A54A3" w:rsidRPr="00AC66E3">
              <w:rPr>
                <w:rFonts w:asciiTheme="minorHAnsi" w:eastAsia="標楷體" w:hAnsiTheme="minorHAnsi"/>
                <w:bCs/>
              </w:rPr>
              <w:t>應由申請公司之</w:t>
            </w:r>
            <w:r w:rsidR="00711588" w:rsidRPr="00AC66E3">
              <w:rPr>
                <w:rFonts w:asciiTheme="minorHAnsi" w:eastAsia="標楷體" w:hAnsiTheme="minorHAnsi"/>
                <w:bCs/>
              </w:rPr>
              <w:t>我國</w:t>
            </w:r>
            <w:r w:rsidR="00070BEF" w:rsidRPr="00AC66E3">
              <w:rPr>
                <w:rFonts w:asciiTheme="minorHAnsi" w:eastAsia="標楷體" w:hAnsiTheme="minorHAnsi"/>
                <w:bCs/>
              </w:rPr>
              <w:t>會計師檢附</w:t>
            </w:r>
            <w:r w:rsidR="001C0BBD" w:rsidRPr="00AC66E3">
              <w:rPr>
                <w:rFonts w:asciiTheme="minorHAnsi" w:eastAsia="標楷體" w:hAnsiTheme="minorHAnsi"/>
                <w:bCs/>
              </w:rPr>
              <w:t>二</w:t>
            </w:r>
            <w:r w:rsidR="00070BEF" w:rsidRPr="00AC66E3">
              <w:rPr>
                <w:rFonts w:asciiTheme="minorHAnsi" w:eastAsia="標楷體" w:hAnsiTheme="minorHAnsi"/>
                <w:bCs/>
              </w:rPr>
              <w:t>年度完整查核</w:t>
            </w:r>
            <w:r w:rsidRPr="00AC66E3">
              <w:rPr>
                <w:rFonts w:asciiTheme="minorHAnsi" w:eastAsia="標楷體" w:hAnsiTheme="minorHAnsi"/>
                <w:bCs/>
              </w:rPr>
              <w:t>工作底稿</w:t>
            </w:r>
            <w:r w:rsidR="001C0BBD" w:rsidRPr="00AC66E3">
              <w:rPr>
                <w:rFonts w:asciiTheme="minorHAnsi" w:eastAsia="標楷體" w:hAnsiTheme="minorHAnsi"/>
                <w:bCs/>
              </w:rPr>
              <w:t>，申請前第三年度會計師工作底稿，視交易所審查需要，另行調閱之</w:t>
            </w:r>
            <w:r w:rsidRPr="00AC66E3">
              <w:rPr>
                <w:rFonts w:asciiTheme="minorHAnsi" w:eastAsia="標楷體" w:hAnsiTheme="minorHAnsi"/>
                <w:bCs/>
              </w:rPr>
              <w:t>。</w:t>
            </w:r>
          </w:p>
        </w:tc>
      </w:tr>
      <w:tr w:rsidR="00140E4A" w:rsidRPr="00AC66E3" w:rsidTr="008E09B9">
        <w:tc>
          <w:tcPr>
            <w:tcW w:w="828" w:type="dxa"/>
            <w:vMerge/>
            <w:vAlign w:val="center"/>
          </w:tcPr>
          <w:p w:rsidR="00140E4A" w:rsidRPr="00AC66E3" w:rsidRDefault="00140E4A" w:rsidP="00165FA9">
            <w:pPr>
              <w:spacing w:line="360" w:lineRule="exact"/>
              <w:jc w:val="center"/>
              <w:rPr>
                <w:rFonts w:asciiTheme="minorHAnsi" w:eastAsia="標楷體" w:hAnsiTheme="minorHAnsi"/>
              </w:rPr>
            </w:pPr>
          </w:p>
        </w:tc>
        <w:tc>
          <w:tcPr>
            <w:tcW w:w="720" w:type="dxa"/>
          </w:tcPr>
          <w:p w:rsidR="00140E4A" w:rsidRPr="00AC66E3" w:rsidRDefault="00FE235E" w:rsidP="00165FA9">
            <w:pPr>
              <w:spacing w:line="360" w:lineRule="exact"/>
              <w:jc w:val="center"/>
              <w:rPr>
                <w:rFonts w:asciiTheme="minorHAnsi" w:eastAsia="標楷體" w:hAnsiTheme="minorHAnsi"/>
              </w:rPr>
            </w:pPr>
            <w:r w:rsidRPr="00756CD4">
              <w:rPr>
                <w:rFonts w:asciiTheme="minorHAnsi" w:eastAsia="標楷體" w:hAnsiTheme="minorHAnsi"/>
                <w:color w:val="FF0000"/>
                <w:shd w:val="pct15" w:color="auto" w:fill="FFFFFF"/>
              </w:rPr>
              <w:t>1</w:t>
            </w:r>
            <w:r w:rsidR="0016658B" w:rsidRPr="0016658B">
              <w:rPr>
                <w:rFonts w:asciiTheme="minorHAnsi" w:eastAsia="標楷體" w:hAnsiTheme="minorHAnsi" w:hint="eastAsia"/>
                <w:color w:val="FF0000"/>
                <w:shd w:val="pct15" w:color="auto" w:fill="FFFFFF"/>
              </w:rPr>
              <w:t>6</w:t>
            </w:r>
            <w:r w:rsidR="00756CD4" w:rsidRPr="00756CD4">
              <w:rPr>
                <w:rFonts w:asciiTheme="minorHAnsi" w:eastAsia="標楷體" w:hAnsiTheme="minorHAnsi" w:hint="eastAsia"/>
                <w:strike/>
                <w:color w:val="FF0000"/>
              </w:rPr>
              <w:t>1</w:t>
            </w:r>
            <w:r w:rsidR="0016658B" w:rsidRPr="0016658B">
              <w:rPr>
                <w:rFonts w:asciiTheme="minorHAnsi" w:eastAsia="標楷體" w:hAnsiTheme="minorHAnsi" w:hint="eastAsia"/>
                <w:strike/>
                <w:color w:val="FF0000"/>
              </w:rPr>
              <w:t>7</w:t>
            </w:r>
          </w:p>
        </w:tc>
        <w:tc>
          <w:tcPr>
            <w:tcW w:w="2872" w:type="dxa"/>
          </w:tcPr>
          <w:p w:rsidR="00140E4A" w:rsidRPr="00AC66E3" w:rsidRDefault="00140E4A" w:rsidP="00165FA9">
            <w:pPr>
              <w:spacing w:line="360" w:lineRule="exact"/>
              <w:jc w:val="both"/>
              <w:rPr>
                <w:rFonts w:asciiTheme="minorHAnsi" w:eastAsia="標楷體" w:hAnsiTheme="minorHAnsi"/>
                <w:bCs/>
              </w:rPr>
            </w:pPr>
            <w:r w:rsidRPr="00AC66E3">
              <w:rPr>
                <w:rFonts w:asciiTheme="minorHAnsi" w:eastAsia="標楷體" w:hAnsiTheme="minorHAnsi"/>
                <w:bCs/>
              </w:rPr>
              <w:t>申請書件中之最近三年度內控建議書，若申請公司為控股公司且設立未滿</w:t>
            </w:r>
            <w:r w:rsidRPr="00AC66E3">
              <w:rPr>
                <w:rFonts w:asciiTheme="minorHAnsi" w:eastAsia="標楷體" w:hAnsiTheme="minorHAnsi"/>
                <w:bCs/>
              </w:rPr>
              <w:t>3</w:t>
            </w:r>
            <w:r w:rsidRPr="00AC66E3">
              <w:rPr>
                <w:rFonts w:asciiTheme="minorHAnsi" w:eastAsia="標楷體" w:hAnsiTheme="minorHAnsi"/>
                <w:bCs/>
              </w:rPr>
              <w:t>年應如何檢送？是否需檢送營運主體之內控建議書？</w:t>
            </w:r>
            <w:r w:rsidR="00B93405" w:rsidRPr="00AC66E3">
              <w:rPr>
                <w:rFonts w:asciiTheme="minorHAnsi" w:eastAsia="標楷體" w:hAnsiTheme="minorHAnsi"/>
                <w:bCs/>
              </w:rPr>
              <w:t>外國企業登錄興櫃後一年內申請第一上市者，</w:t>
            </w:r>
            <w:r w:rsidR="00B93405" w:rsidRPr="00AC66E3">
              <w:rPr>
                <w:rFonts w:asciiTheme="minorHAnsi" w:eastAsia="標楷體" w:hAnsiTheme="minorHAnsi"/>
                <w:bCs/>
              </w:rPr>
              <w:lastRenderedPageBreak/>
              <w:t>其應檢送之內控專審報告得否以補辦公開發行時出具之內控專審報告代替？</w:t>
            </w:r>
            <w:r w:rsidR="00C23B4E" w:rsidRPr="00AC66E3">
              <w:rPr>
                <w:rFonts w:asciiTheme="minorHAnsi" w:eastAsia="標楷體" w:hAnsiTheme="minorHAnsi"/>
                <w:bCs/>
              </w:rPr>
              <w:t>外國發行人委託會計師出具內控專審報告應否於報告中以單獨一段文字說明取得或處分資產、從事衍生性商品交易？</w:t>
            </w:r>
          </w:p>
        </w:tc>
        <w:tc>
          <w:tcPr>
            <w:tcW w:w="5469" w:type="dxa"/>
          </w:tcPr>
          <w:p w:rsidR="00B66877" w:rsidRPr="007315F3" w:rsidRDefault="00BB366C" w:rsidP="007315F3">
            <w:pPr>
              <w:autoSpaceDE w:val="0"/>
              <w:autoSpaceDN w:val="0"/>
              <w:adjustRightInd w:val="0"/>
              <w:spacing w:line="360" w:lineRule="exact"/>
              <w:ind w:left="360" w:hangingChars="150" w:hanging="360"/>
              <w:jc w:val="both"/>
              <w:rPr>
                <w:rFonts w:asciiTheme="minorHAnsi" w:eastAsia="標楷體" w:hAnsiTheme="minorHAnsi"/>
                <w:bCs/>
              </w:rPr>
            </w:pPr>
            <w:r>
              <w:rPr>
                <w:rFonts w:asciiTheme="minorHAnsi" w:eastAsia="標楷體" w:hAnsiTheme="minorHAnsi" w:hint="eastAsia"/>
              </w:rPr>
              <w:lastRenderedPageBreak/>
              <w:t>1</w:t>
            </w:r>
            <w:r>
              <w:rPr>
                <w:rFonts w:asciiTheme="minorHAnsi" w:eastAsia="標楷體" w:hAnsiTheme="minorHAnsi" w:hint="eastAsia"/>
              </w:rPr>
              <w:t>、</w:t>
            </w:r>
            <w:r w:rsidR="00140E4A" w:rsidRPr="00BB366C">
              <w:rPr>
                <w:rFonts w:asciiTheme="minorHAnsi" w:eastAsia="標楷體" w:hAnsiTheme="minorHAnsi"/>
              </w:rPr>
              <w:t>依「外國發行人股票第一上市申請書」所載，</w:t>
            </w:r>
            <w:r w:rsidR="00444672" w:rsidRPr="007315F3">
              <w:rPr>
                <w:rFonts w:asciiTheme="minorHAnsi" w:eastAsia="標楷體" w:hAnsiTheme="minorHAnsi"/>
                <w:bCs/>
              </w:rPr>
              <w:t>需檢送會計師</w:t>
            </w:r>
            <w:r w:rsidR="00324AAB" w:rsidRPr="007315F3">
              <w:rPr>
                <w:rFonts w:asciiTheme="minorHAnsi" w:eastAsia="標楷體" w:hAnsiTheme="minorHAnsi"/>
                <w:bCs/>
              </w:rPr>
              <w:t>就控股公司設立以後之</w:t>
            </w:r>
            <w:r w:rsidR="00140E4A" w:rsidRPr="007315F3">
              <w:rPr>
                <w:rFonts w:asciiTheme="minorHAnsi" w:eastAsia="標楷體" w:hAnsiTheme="minorHAnsi"/>
                <w:bCs/>
              </w:rPr>
              <w:t>最近三年</w:t>
            </w:r>
            <w:r w:rsidR="00324AAB" w:rsidRPr="007315F3">
              <w:rPr>
                <w:rFonts w:asciiTheme="minorHAnsi" w:eastAsia="標楷體" w:hAnsiTheme="minorHAnsi"/>
                <w:bCs/>
              </w:rPr>
              <w:t>度</w:t>
            </w:r>
            <w:r w:rsidR="00140E4A" w:rsidRPr="007315F3">
              <w:rPr>
                <w:rFonts w:asciiTheme="minorHAnsi" w:eastAsia="標楷體" w:hAnsiTheme="minorHAnsi"/>
                <w:bCs/>
              </w:rPr>
              <w:t>內部控制制度建議書</w:t>
            </w:r>
            <w:r w:rsidR="00324AAB" w:rsidRPr="007315F3">
              <w:rPr>
                <w:rFonts w:asciiTheme="minorHAnsi" w:eastAsia="標楷體" w:hAnsiTheme="minorHAnsi"/>
                <w:bCs/>
              </w:rPr>
              <w:t>為附件</w:t>
            </w:r>
            <w:r w:rsidR="00AE71FF" w:rsidRPr="007315F3">
              <w:rPr>
                <w:rFonts w:asciiTheme="minorHAnsi" w:eastAsia="標楷體" w:hAnsiTheme="minorHAnsi" w:hint="eastAsia"/>
                <w:bCs/>
              </w:rPr>
              <w:t>(</w:t>
            </w:r>
            <w:r w:rsidR="00140E4A" w:rsidRPr="007315F3">
              <w:rPr>
                <w:rFonts w:asciiTheme="minorHAnsi" w:eastAsia="標楷體" w:hAnsiTheme="minorHAnsi"/>
                <w:bCs/>
              </w:rPr>
              <w:t>無則免附</w:t>
            </w:r>
            <w:r w:rsidR="00AE71FF" w:rsidRPr="007315F3">
              <w:rPr>
                <w:rFonts w:asciiTheme="minorHAnsi" w:eastAsia="標楷體" w:hAnsiTheme="minorHAnsi" w:hint="eastAsia"/>
                <w:bCs/>
              </w:rPr>
              <w:t>)</w:t>
            </w:r>
            <w:r w:rsidR="00324AAB" w:rsidRPr="007315F3">
              <w:rPr>
                <w:rFonts w:asciiTheme="minorHAnsi" w:eastAsia="標楷體" w:hAnsiTheme="minorHAnsi"/>
                <w:bCs/>
              </w:rPr>
              <w:t>。</w:t>
            </w:r>
          </w:p>
          <w:p w:rsidR="00B66877" w:rsidRPr="007315F3" w:rsidRDefault="00BB366C" w:rsidP="007315F3">
            <w:pPr>
              <w:autoSpaceDE w:val="0"/>
              <w:autoSpaceDN w:val="0"/>
              <w:adjustRightInd w:val="0"/>
              <w:spacing w:line="360" w:lineRule="exact"/>
              <w:ind w:left="360" w:hangingChars="150" w:hanging="360"/>
              <w:jc w:val="both"/>
              <w:rPr>
                <w:rFonts w:asciiTheme="minorHAnsi" w:eastAsia="標楷體" w:hAnsiTheme="minorHAnsi"/>
                <w:bCs/>
              </w:rPr>
            </w:pPr>
            <w:r w:rsidRPr="007315F3">
              <w:rPr>
                <w:rFonts w:asciiTheme="minorHAnsi" w:eastAsia="標楷體" w:hAnsiTheme="minorHAnsi" w:hint="eastAsia"/>
                <w:bCs/>
              </w:rPr>
              <w:t>2</w:t>
            </w:r>
            <w:r w:rsidRPr="007315F3">
              <w:rPr>
                <w:rFonts w:asciiTheme="minorHAnsi" w:eastAsia="標楷體" w:hAnsiTheme="minorHAnsi" w:hint="eastAsia"/>
                <w:bCs/>
              </w:rPr>
              <w:t>、</w:t>
            </w:r>
            <w:r w:rsidR="00680A18" w:rsidRPr="007315F3">
              <w:rPr>
                <w:rFonts w:asciiTheme="minorHAnsi" w:eastAsia="標楷體" w:hAnsiTheme="minorHAnsi"/>
                <w:bCs/>
              </w:rPr>
              <w:t>為增進對整體內控制度之瞭解，以落實審查</w:t>
            </w:r>
            <w:r w:rsidR="00324AAB" w:rsidRPr="007315F3">
              <w:rPr>
                <w:rFonts w:asciiTheme="minorHAnsi" w:eastAsia="標楷體" w:hAnsiTheme="minorHAnsi"/>
                <w:bCs/>
              </w:rPr>
              <w:t>，公司</w:t>
            </w:r>
            <w:r w:rsidR="0049767E" w:rsidRPr="007315F3">
              <w:rPr>
                <w:rFonts w:asciiTheme="minorHAnsi" w:eastAsia="標楷體" w:hAnsiTheme="minorHAnsi"/>
                <w:bCs/>
              </w:rPr>
              <w:t>於申請上市時</w:t>
            </w:r>
            <w:r w:rsidR="00680A18" w:rsidRPr="007315F3">
              <w:rPr>
                <w:rFonts w:asciiTheme="minorHAnsi" w:eastAsia="標楷體" w:hAnsiTheme="minorHAnsi"/>
                <w:bCs/>
              </w:rPr>
              <w:t>應</w:t>
            </w:r>
            <w:r w:rsidR="00B66877" w:rsidRPr="007315F3">
              <w:rPr>
                <w:rFonts w:asciiTheme="minorHAnsi" w:eastAsia="標楷體" w:hAnsiTheme="minorHAnsi"/>
                <w:bCs/>
              </w:rPr>
              <w:t>洽請</w:t>
            </w:r>
            <w:r w:rsidR="00680A18" w:rsidRPr="007315F3">
              <w:rPr>
                <w:rFonts w:asciiTheme="minorHAnsi" w:eastAsia="標楷體" w:hAnsiTheme="minorHAnsi"/>
                <w:bCs/>
              </w:rPr>
              <w:t>會計師</w:t>
            </w:r>
            <w:r w:rsidR="008B66BC" w:rsidRPr="007315F3">
              <w:rPr>
                <w:rFonts w:asciiTheme="minorHAnsi" w:eastAsia="標楷體" w:hAnsiTheme="minorHAnsi"/>
                <w:bCs/>
              </w:rPr>
              <w:t>就內控制度</w:t>
            </w:r>
            <w:r w:rsidR="00B66877" w:rsidRPr="007315F3">
              <w:rPr>
                <w:rFonts w:asciiTheme="minorHAnsi" w:eastAsia="標楷體" w:hAnsiTheme="minorHAnsi"/>
                <w:bCs/>
              </w:rPr>
              <w:t>進行</w:t>
            </w:r>
            <w:r w:rsidR="00680A18" w:rsidRPr="007315F3">
              <w:rPr>
                <w:rFonts w:asciiTheme="minorHAnsi" w:eastAsia="標楷體" w:hAnsiTheme="minorHAnsi"/>
                <w:bCs/>
              </w:rPr>
              <w:t>專案審查</w:t>
            </w:r>
            <w:r w:rsidR="0049767E" w:rsidRPr="007315F3">
              <w:rPr>
                <w:rFonts w:asciiTheme="minorHAnsi" w:eastAsia="標楷體" w:hAnsiTheme="minorHAnsi"/>
                <w:bCs/>
              </w:rPr>
              <w:t>及</w:t>
            </w:r>
            <w:r w:rsidR="00B66877" w:rsidRPr="007315F3">
              <w:rPr>
                <w:rFonts w:asciiTheme="minorHAnsi" w:eastAsia="標楷體" w:hAnsiTheme="minorHAnsi"/>
                <w:bCs/>
              </w:rPr>
              <w:t>提出專案審查報告</w:t>
            </w:r>
            <w:r w:rsidR="0049767E" w:rsidRPr="007315F3">
              <w:rPr>
                <w:rFonts w:asciiTheme="minorHAnsi" w:eastAsia="標楷體" w:hAnsiTheme="minorHAnsi"/>
                <w:bCs/>
              </w:rPr>
              <w:t>，並應於上市年度及其後二個會計年度內，持續申報前一年度</w:t>
            </w:r>
            <w:r w:rsidR="0049767E" w:rsidRPr="007315F3">
              <w:rPr>
                <w:rFonts w:asciiTheme="minorHAnsi" w:eastAsia="標楷體" w:hAnsiTheme="minorHAnsi"/>
                <w:bCs/>
              </w:rPr>
              <w:lastRenderedPageBreak/>
              <w:t>會計師內控專案審查報告</w:t>
            </w:r>
            <w:r w:rsidR="00680A18" w:rsidRPr="007315F3">
              <w:rPr>
                <w:rFonts w:asciiTheme="minorHAnsi" w:eastAsia="標楷體" w:hAnsiTheme="minorHAnsi"/>
                <w:bCs/>
              </w:rPr>
              <w:t>。</w:t>
            </w:r>
          </w:p>
          <w:p w:rsidR="00B66877" w:rsidRPr="007315F3" w:rsidRDefault="00BB366C" w:rsidP="007315F3">
            <w:pPr>
              <w:autoSpaceDE w:val="0"/>
              <w:autoSpaceDN w:val="0"/>
              <w:adjustRightInd w:val="0"/>
              <w:spacing w:line="360" w:lineRule="exact"/>
              <w:ind w:left="360" w:hangingChars="150" w:hanging="360"/>
              <w:jc w:val="both"/>
              <w:rPr>
                <w:rFonts w:asciiTheme="minorHAnsi" w:eastAsia="標楷體" w:hAnsiTheme="minorHAnsi"/>
                <w:bCs/>
              </w:rPr>
            </w:pPr>
            <w:r w:rsidRPr="007315F3">
              <w:rPr>
                <w:rFonts w:asciiTheme="minorHAnsi" w:eastAsia="標楷體" w:hAnsiTheme="minorHAnsi" w:hint="eastAsia"/>
                <w:bCs/>
              </w:rPr>
              <w:t>3</w:t>
            </w:r>
            <w:r w:rsidRPr="007315F3">
              <w:rPr>
                <w:rFonts w:asciiTheme="minorHAnsi" w:eastAsia="標楷體" w:hAnsiTheme="minorHAnsi" w:hint="eastAsia"/>
                <w:bCs/>
              </w:rPr>
              <w:t>、</w:t>
            </w:r>
            <w:r w:rsidR="005964DF" w:rsidRPr="007315F3">
              <w:rPr>
                <w:rFonts w:asciiTheme="minorHAnsi" w:eastAsia="標楷體" w:hAnsiTheme="minorHAnsi"/>
                <w:bCs/>
              </w:rPr>
              <w:t>承銷商及會計師於進行輔導評估時應善盡專業職責，協助公司建立</w:t>
            </w:r>
            <w:r w:rsidR="00EB0484" w:rsidRPr="007315F3">
              <w:rPr>
                <w:rFonts w:asciiTheme="minorHAnsi" w:eastAsia="標楷體" w:hAnsiTheme="minorHAnsi"/>
                <w:bCs/>
              </w:rPr>
              <w:t>健全內控制度，並確實評估內控是否有效執行，且於公開說明書及承銷商評估報告依規揭露。</w:t>
            </w:r>
          </w:p>
          <w:p w:rsidR="00B93405" w:rsidRPr="007315F3" w:rsidRDefault="00BB366C" w:rsidP="007315F3">
            <w:pPr>
              <w:autoSpaceDE w:val="0"/>
              <w:autoSpaceDN w:val="0"/>
              <w:adjustRightInd w:val="0"/>
              <w:spacing w:line="360" w:lineRule="exact"/>
              <w:ind w:left="360" w:hangingChars="150" w:hanging="360"/>
              <w:jc w:val="both"/>
              <w:rPr>
                <w:rFonts w:asciiTheme="minorHAnsi" w:eastAsia="標楷體" w:hAnsiTheme="minorHAnsi"/>
                <w:bCs/>
              </w:rPr>
            </w:pPr>
            <w:r w:rsidRPr="007315F3">
              <w:rPr>
                <w:rFonts w:asciiTheme="minorHAnsi" w:eastAsia="標楷體" w:hAnsiTheme="minorHAnsi" w:hint="eastAsia"/>
                <w:bCs/>
              </w:rPr>
              <w:t>4</w:t>
            </w:r>
            <w:r w:rsidRPr="007315F3">
              <w:rPr>
                <w:rFonts w:asciiTheme="minorHAnsi" w:eastAsia="標楷體" w:hAnsiTheme="minorHAnsi" w:hint="eastAsia"/>
                <w:bCs/>
              </w:rPr>
              <w:t>、</w:t>
            </w:r>
            <w:r w:rsidR="00EB0484" w:rsidRPr="007315F3">
              <w:rPr>
                <w:rFonts w:asciiTheme="minorHAnsi" w:eastAsia="標楷體" w:hAnsiTheme="minorHAnsi"/>
                <w:bCs/>
              </w:rPr>
              <w:t>交易所視審查需求或將要求提供營運主體之內控建議書或其他內控相關資料憑參。</w:t>
            </w:r>
            <w:r w:rsidR="00EB0484" w:rsidRPr="007315F3">
              <w:rPr>
                <w:rFonts w:asciiTheme="minorHAnsi" w:eastAsia="標楷體" w:hAnsiTheme="minorHAnsi"/>
                <w:bCs/>
              </w:rPr>
              <w:t xml:space="preserve"> </w:t>
            </w:r>
          </w:p>
          <w:p w:rsidR="007315F3" w:rsidRDefault="00BB366C" w:rsidP="007315F3">
            <w:pPr>
              <w:autoSpaceDE w:val="0"/>
              <w:autoSpaceDN w:val="0"/>
              <w:adjustRightInd w:val="0"/>
              <w:spacing w:line="360" w:lineRule="exact"/>
              <w:ind w:left="360" w:hangingChars="150" w:hanging="360"/>
              <w:jc w:val="both"/>
              <w:rPr>
                <w:rFonts w:asciiTheme="minorHAnsi" w:eastAsia="標楷體" w:hAnsiTheme="minorHAnsi"/>
              </w:rPr>
            </w:pPr>
            <w:r w:rsidRPr="007315F3">
              <w:rPr>
                <w:rFonts w:asciiTheme="minorHAnsi" w:eastAsia="標楷體" w:hAnsiTheme="minorHAnsi" w:hint="eastAsia"/>
                <w:bCs/>
              </w:rPr>
              <w:t>5</w:t>
            </w:r>
            <w:r w:rsidRPr="007315F3">
              <w:rPr>
                <w:rFonts w:asciiTheme="minorHAnsi" w:eastAsia="標楷體" w:hAnsiTheme="minorHAnsi" w:hint="eastAsia"/>
                <w:bCs/>
              </w:rPr>
              <w:t>、</w:t>
            </w:r>
            <w:r w:rsidR="00B93405" w:rsidRPr="007315F3">
              <w:rPr>
                <w:rFonts w:asciiTheme="minorHAnsi" w:eastAsia="標楷體" w:hAnsiTheme="minorHAnsi"/>
                <w:bCs/>
              </w:rPr>
              <w:t>外國企業登錄興櫃後申請第一上市者，得檢附最近一年內會計師</w:t>
            </w:r>
            <w:r w:rsidR="00B93405" w:rsidRPr="00AC66E3">
              <w:rPr>
                <w:rFonts w:asciiTheme="minorHAnsi" w:eastAsia="標楷體" w:hAnsiTheme="minorHAnsi"/>
              </w:rPr>
              <w:t>出具之內部控制專案審查報告，惟證交所辦理上市審查時，將加強</w:t>
            </w:r>
            <w:r w:rsidR="00085570" w:rsidRPr="00AC66E3">
              <w:rPr>
                <w:rFonts w:asciiTheme="minorHAnsi" w:eastAsia="標楷體" w:hAnsiTheme="minorHAnsi"/>
              </w:rPr>
              <w:t>評估</w:t>
            </w:r>
            <w:r w:rsidR="00B54BDA" w:rsidRPr="00AC66E3">
              <w:rPr>
                <w:rFonts w:asciiTheme="minorHAnsi" w:eastAsia="標楷體" w:hAnsiTheme="minorHAnsi"/>
              </w:rPr>
              <w:t>該公司</w:t>
            </w:r>
            <w:r w:rsidR="00085570" w:rsidRPr="00AC66E3">
              <w:rPr>
                <w:rFonts w:asciiTheme="minorHAnsi" w:eastAsia="標楷體" w:hAnsiTheme="minorHAnsi"/>
              </w:rPr>
              <w:t>從</w:t>
            </w:r>
            <w:r w:rsidR="00B93405" w:rsidRPr="00AC66E3">
              <w:rPr>
                <w:rFonts w:asciiTheme="minorHAnsi" w:eastAsia="標楷體" w:hAnsiTheme="minorHAnsi"/>
              </w:rPr>
              <w:t>公開發行內控專審期間後至申請上市前內控是否有效執行。</w:t>
            </w:r>
          </w:p>
          <w:p w:rsidR="00C23B4E" w:rsidRPr="00AC66E3" w:rsidRDefault="00BB366C" w:rsidP="007315F3">
            <w:pPr>
              <w:autoSpaceDE w:val="0"/>
              <w:autoSpaceDN w:val="0"/>
              <w:adjustRightInd w:val="0"/>
              <w:spacing w:line="360" w:lineRule="exact"/>
              <w:ind w:left="360" w:hangingChars="150" w:hanging="360"/>
              <w:jc w:val="both"/>
              <w:rPr>
                <w:rFonts w:asciiTheme="minorHAnsi" w:eastAsia="標楷體" w:hAnsiTheme="minorHAnsi"/>
              </w:rPr>
            </w:pPr>
            <w:r>
              <w:rPr>
                <w:rFonts w:asciiTheme="minorHAnsi" w:eastAsia="標楷體" w:hAnsiTheme="minorHAnsi" w:hint="eastAsia"/>
              </w:rPr>
              <w:t>6</w:t>
            </w:r>
            <w:r w:rsidRPr="007315F3">
              <w:rPr>
                <w:rFonts w:asciiTheme="minorHAnsi" w:eastAsia="標楷體" w:hAnsiTheme="minorHAnsi" w:hint="eastAsia"/>
                <w:bCs/>
              </w:rPr>
              <w:t>、</w:t>
            </w:r>
            <w:r w:rsidR="00C23B4E" w:rsidRPr="007315F3">
              <w:rPr>
                <w:rFonts w:asciiTheme="minorHAnsi" w:eastAsia="標楷體" w:hAnsiTheme="minorHAnsi"/>
                <w:bCs/>
              </w:rPr>
              <w:t>外國發行人委託會計師出具內控專案審查報告應依「公開發行公司建立內部控制制度處理準則」第</w:t>
            </w:r>
            <w:r w:rsidR="00C23B4E" w:rsidRPr="007315F3">
              <w:rPr>
                <w:rFonts w:asciiTheme="minorHAnsi" w:eastAsia="標楷體" w:hAnsiTheme="minorHAnsi"/>
                <w:bCs/>
              </w:rPr>
              <w:t>37</w:t>
            </w:r>
            <w:r w:rsidR="00C23B4E" w:rsidRPr="007315F3">
              <w:rPr>
                <w:rFonts w:asciiTheme="minorHAnsi" w:eastAsia="標楷體" w:hAnsiTheme="minorHAnsi"/>
                <w:bCs/>
              </w:rPr>
              <w:t>條規定，針對取得或處分資產、從事衍生性商品交易等訂定相關作業程序表示意見，以單獨一段文字，於審查報告中作適當之說明。</w:t>
            </w:r>
          </w:p>
        </w:tc>
      </w:tr>
      <w:tr w:rsidR="00140E4A" w:rsidRPr="00AC66E3" w:rsidTr="008E09B9">
        <w:tc>
          <w:tcPr>
            <w:tcW w:w="828" w:type="dxa"/>
            <w:vMerge/>
            <w:vAlign w:val="center"/>
          </w:tcPr>
          <w:p w:rsidR="00140E4A" w:rsidRPr="00AC66E3" w:rsidRDefault="00140E4A" w:rsidP="00165FA9">
            <w:pPr>
              <w:spacing w:line="360" w:lineRule="exact"/>
              <w:jc w:val="center"/>
              <w:rPr>
                <w:rFonts w:asciiTheme="minorHAnsi" w:eastAsia="標楷體" w:hAnsiTheme="minorHAnsi"/>
              </w:rPr>
            </w:pPr>
          </w:p>
        </w:tc>
        <w:tc>
          <w:tcPr>
            <w:tcW w:w="720" w:type="dxa"/>
          </w:tcPr>
          <w:p w:rsidR="00140E4A" w:rsidRPr="00AC66E3" w:rsidRDefault="00FE235E" w:rsidP="00165FA9">
            <w:pPr>
              <w:spacing w:line="360" w:lineRule="exact"/>
              <w:jc w:val="center"/>
              <w:rPr>
                <w:rFonts w:asciiTheme="minorHAnsi" w:eastAsia="標楷體" w:hAnsiTheme="minorHAnsi"/>
              </w:rPr>
            </w:pPr>
            <w:r w:rsidRPr="00756CD4">
              <w:rPr>
                <w:rFonts w:asciiTheme="minorHAnsi" w:eastAsia="標楷體" w:hAnsiTheme="minorHAnsi"/>
                <w:color w:val="FF0000"/>
                <w:shd w:val="pct15" w:color="auto" w:fill="FFFFFF"/>
              </w:rPr>
              <w:t>1</w:t>
            </w:r>
            <w:r w:rsidR="005B209B" w:rsidRPr="00756CD4">
              <w:rPr>
                <w:rFonts w:asciiTheme="minorHAnsi" w:eastAsia="標楷體" w:hAnsiTheme="minorHAnsi" w:hint="eastAsia"/>
                <w:color w:val="FF0000"/>
                <w:shd w:val="pct15" w:color="auto" w:fill="FFFFFF"/>
              </w:rPr>
              <w:t>7</w:t>
            </w:r>
            <w:r w:rsidR="00756CD4" w:rsidRPr="00756CD4">
              <w:rPr>
                <w:rFonts w:asciiTheme="minorHAnsi" w:eastAsia="標楷體" w:hAnsiTheme="minorHAnsi" w:hint="eastAsia"/>
                <w:strike/>
                <w:color w:val="FF0000"/>
              </w:rPr>
              <w:t>1</w:t>
            </w:r>
            <w:r w:rsidRPr="005B209B">
              <w:rPr>
                <w:rFonts w:asciiTheme="minorHAnsi" w:eastAsia="標楷體" w:hAnsiTheme="minorHAnsi"/>
                <w:strike/>
                <w:color w:val="FF0000"/>
              </w:rPr>
              <w:t>8</w:t>
            </w:r>
          </w:p>
        </w:tc>
        <w:tc>
          <w:tcPr>
            <w:tcW w:w="2872" w:type="dxa"/>
          </w:tcPr>
          <w:p w:rsidR="00140E4A" w:rsidRPr="00AC66E3" w:rsidRDefault="00140E4A" w:rsidP="00165FA9">
            <w:pPr>
              <w:spacing w:line="360" w:lineRule="exact"/>
              <w:jc w:val="both"/>
              <w:rPr>
                <w:rFonts w:asciiTheme="minorHAnsi" w:eastAsia="標楷體" w:hAnsiTheme="minorHAnsi"/>
                <w:bCs/>
              </w:rPr>
            </w:pPr>
            <w:r w:rsidRPr="00AC66E3">
              <w:rPr>
                <w:rFonts w:asciiTheme="minorHAnsi" w:eastAsia="標楷體" w:hAnsiTheme="minorHAnsi"/>
                <w:bCs/>
              </w:rPr>
              <w:t>控股公司</w:t>
            </w:r>
            <w:r w:rsidR="00AE71FF">
              <w:rPr>
                <w:rFonts w:asciiTheme="minorHAnsi" w:eastAsia="標楷體" w:hAnsiTheme="minorHAnsi" w:hint="eastAsia"/>
                <w:bCs/>
              </w:rPr>
              <w:t>(</w:t>
            </w:r>
            <w:r w:rsidRPr="00AC66E3">
              <w:rPr>
                <w:rFonts w:asciiTheme="minorHAnsi" w:eastAsia="標楷體" w:hAnsiTheme="minorHAnsi"/>
                <w:bCs/>
              </w:rPr>
              <w:t>如開曼群島</w:t>
            </w:r>
            <w:r w:rsidR="00AE71FF">
              <w:rPr>
                <w:rFonts w:asciiTheme="minorHAnsi" w:eastAsia="標楷體" w:hAnsiTheme="minorHAnsi" w:hint="eastAsia"/>
                <w:bCs/>
              </w:rPr>
              <w:t>)</w:t>
            </w:r>
            <w:r w:rsidRPr="00AC66E3">
              <w:rPr>
                <w:rFonts w:asciiTheme="minorHAnsi" w:eastAsia="標楷體" w:hAnsiTheme="minorHAnsi"/>
                <w:bCs/>
              </w:rPr>
              <w:t>申請第一上市，是否須建置一管理之組織架構？</w:t>
            </w:r>
            <w:r w:rsidRPr="00AC66E3">
              <w:rPr>
                <w:rFonts w:asciiTheme="minorHAnsi" w:eastAsia="標楷體" w:hAnsiTheme="minorHAnsi"/>
                <w:bCs/>
              </w:rPr>
              <w:t xml:space="preserve"> </w:t>
            </w:r>
          </w:p>
          <w:p w:rsidR="00140E4A" w:rsidRPr="00AC66E3" w:rsidRDefault="00140E4A" w:rsidP="00165FA9">
            <w:pPr>
              <w:spacing w:line="360" w:lineRule="exact"/>
              <w:jc w:val="both"/>
              <w:rPr>
                <w:rFonts w:asciiTheme="minorHAnsi" w:eastAsia="標楷體" w:hAnsiTheme="minorHAnsi"/>
                <w:bCs/>
              </w:rPr>
            </w:pPr>
          </w:p>
        </w:tc>
        <w:tc>
          <w:tcPr>
            <w:tcW w:w="5469" w:type="dxa"/>
          </w:tcPr>
          <w:p w:rsidR="00140E4A" w:rsidRPr="00AC66E3" w:rsidRDefault="00140E4A" w:rsidP="00165FA9">
            <w:pPr>
              <w:widowControl/>
              <w:spacing w:line="360" w:lineRule="exact"/>
              <w:jc w:val="both"/>
              <w:rPr>
                <w:rFonts w:asciiTheme="minorHAnsi" w:eastAsia="標楷體" w:hAnsiTheme="minorHAnsi"/>
                <w:bCs/>
              </w:rPr>
            </w:pPr>
            <w:r w:rsidRPr="00AC66E3">
              <w:rPr>
                <w:rFonts w:asciiTheme="minorHAnsi" w:eastAsia="標楷體" w:hAnsiTheme="minorHAnsi"/>
                <w:bCs/>
              </w:rPr>
              <w:t>控股公司應設立經營階層組織架構，以管理並維持集團合理運作，並落實公司治理。故建議控股公司應設置經理人，並依外募發準則</w:t>
            </w:r>
            <w:r w:rsidR="00866358" w:rsidRPr="00AC66E3">
              <w:rPr>
                <w:rFonts w:asciiTheme="minorHAnsi" w:eastAsia="標楷體" w:hAnsiTheme="minorHAnsi"/>
                <w:bCs/>
              </w:rPr>
              <w:t>第</w:t>
            </w:r>
            <w:r w:rsidR="00866358" w:rsidRPr="00AC66E3">
              <w:rPr>
                <w:rFonts w:asciiTheme="minorHAnsi" w:eastAsia="標楷體" w:hAnsiTheme="minorHAnsi"/>
                <w:bCs/>
              </w:rPr>
              <w:t>17</w:t>
            </w:r>
            <w:r w:rsidR="00866358" w:rsidRPr="00AC66E3">
              <w:rPr>
                <w:rFonts w:asciiTheme="minorHAnsi" w:eastAsia="標楷體" w:hAnsiTheme="minorHAnsi"/>
                <w:bCs/>
              </w:rPr>
              <w:t>條</w:t>
            </w:r>
            <w:r w:rsidRPr="00AC66E3">
              <w:rPr>
                <w:rFonts w:asciiTheme="minorHAnsi" w:eastAsia="標楷體" w:hAnsiTheme="minorHAnsi"/>
                <w:bCs/>
              </w:rPr>
              <w:t>規定於公開說明書之內容應記載公司概況乙項揭露，包括公司及集團簡介、集團架構、風險事項、董事、監察人、經理人及主要股東</w:t>
            </w:r>
            <w:r w:rsidR="00866358" w:rsidRPr="00AC66E3">
              <w:rPr>
                <w:rFonts w:asciiTheme="minorHAnsi" w:eastAsia="標楷體" w:hAnsiTheme="minorHAnsi"/>
                <w:bCs/>
              </w:rPr>
              <w:t>之國籍或註冊地</w:t>
            </w:r>
            <w:r w:rsidRPr="00AC66E3">
              <w:rPr>
                <w:rFonts w:asciiTheme="minorHAnsi" w:eastAsia="標楷體" w:hAnsiTheme="minorHAnsi"/>
                <w:bCs/>
              </w:rPr>
              <w:t>。</w:t>
            </w:r>
          </w:p>
        </w:tc>
      </w:tr>
      <w:tr w:rsidR="00140E4A" w:rsidRPr="00AC66E3" w:rsidTr="008E09B9">
        <w:tc>
          <w:tcPr>
            <w:tcW w:w="828" w:type="dxa"/>
            <w:vMerge/>
            <w:vAlign w:val="center"/>
          </w:tcPr>
          <w:p w:rsidR="00140E4A" w:rsidRPr="00AC66E3" w:rsidRDefault="00140E4A" w:rsidP="00165FA9">
            <w:pPr>
              <w:spacing w:line="360" w:lineRule="exact"/>
              <w:jc w:val="center"/>
              <w:rPr>
                <w:rFonts w:asciiTheme="minorHAnsi" w:eastAsia="標楷體" w:hAnsiTheme="minorHAnsi"/>
              </w:rPr>
            </w:pPr>
          </w:p>
        </w:tc>
        <w:tc>
          <w:tcPr>
            <w:tcW w:w="720" w:type="dxa"/>
          </w:tcPr>
          <w:p w:rsidR="00140E4A" w:rsidRPr="00AC66E3" w:rsidRDefault="00FE235E" w:rsidP="00165FA9">
            <w:pPr>
              <w:spacing w:line="360" w:lineRule="exact"/>
              <w:jc w:val="center"/>
              <w:rPr>
                <w:rFonts w:asciiTheme="minorHAnsi" w:eastAsia="標楷體" w:hAnsiTheme="minorHAnsi"/>
              </w:rPr>
            </w:pPr>
            <w:r w:rsidRPr="00756CD4">
              <w:rPr>
                <w:rFonts w:asciiTheme="minorHAnsi" w:eastAsia="標楷體" w:hAnsiTheme="minorHAnsi"/>
                <w:color w:val="FF0000"/>
                <w:shd w:val="pct15" w:color="auto" w:fill="FFFFFF"/>
              </w:rPr>
              <w:t>1</w:t>
            </w:r>
            <w:r w:rsidR="005B209B" w:rsidRPr="005B209B">
              <w:rPr>
                <w:rFonts w:asciiTheme="minorHAnsi" w:eastAsia="標楷體" w:hAnsiTheme="minorHAnsi" w:hint="eastAsia"/>
                <w:color w:val="FF0000"/>
                <w:shd w:val="pct15" w:color="auto" w:fill="FFFFFF"/>
              </w:rPr>
              <w:t>8</w:t>
            </w:r>
            <w:r w:rsidR="00756CD4" w:rsidRPr="00756CD4">
              <w:rPr>
                <w:rFonts w:asciiTheme="minorHAnsi" w:eastAsia="標楷體" w:hAnsiTheme="minorHAnsi" w:hint="eastAsia"/>
                <w:strike/>
                <w:color w:val="FF0000"/>
              </w:rPr>
              <w:t>1</w:t>
            </w:r>
            <w:r w:rsidRPr="005B209B">
              <w:rPr>
                <w:rFonts w:asciiTheme="minorHAnsi" w:eastAsia="標楷體" w:hAnsiTheme="minorHAnsi"/>
                <w:strike/>
                <w:color w:val="FF0000"/>
              </w:rPr>
              <w:t>9</w:t>
            </w:r>
          </w:p>
        </w:tc>
        <w:tc>
          <w:tcPr>
            <w:tcW w:w="2872" w:type="dxa"/>
          </w:tcPr>
          <w:p w:rsidR="00140E4A" w:rsidRPr="00AC66E3" w:rsidRDefault="00140E4A" w:rsidP="00165FA9">
            <w:pPr>
              <w:spacing w:line="360" w:lineRule="exact"/>
              <w:jc w:val="both"/>
              <w:rPr>
                <w:rFonts w:asciiTheme="minorHAnsi" w:eastAsia="標楷體" w:hAnsiTheme="minorHAnsi"/>
                <w:bCs/>
              </w:rPr>
            </w:pPr>
            <w:r w:rsidRPr="00AC66E3">
              <w:rPr>
                <w:rFonts w:asciiTheme="minorHAnsi" w:eastAsia="標楷體" w:hAnsiTheme="minorHAnsi"/>
                <w:bCs/>
              </w:rPr>
              <w:t>申請書件中要求需檢附外國發行人依所屬國法律組織登記法人之證明文件，該證明文件是否僅提供申請公司在所在地登記證明即可，如何確認該文件之真實性及該公司之存在性？</w:t>
            </w:r>
          </w:p>
        </w:tc>
        <w:tc>
          <w:tcPr>
            <w:tcW w:w="5469" w:type="dxa"/>
          </w:tcPr>
          <w:p w:rsidR="00140E4A" w:rsidRPr="00AC66E3" w:rsidRDefault="00140E4A" w:rsidP="00165FA9">
            <w:pPr>
              <w:widowControl/>
              <w:spacing w:line="360" w:lineRule="exact"/>
              <w:jc w:val="both"/>
              <w:rPr>
                <w:rFonts w:asciiTheme="minorHAnsi" w:eastAsia="標楷體" w:hAnsiTheme="minorHAnsi"/>
                <w:bCs/>
              </w:rPr>
            </w:pPr>
            <w:r w:rsidRPr="00AC66E3">
              <w:rPr>
                <w:rFonts w:asciiTheme="minorHAnsi" w:eastAsia="標楷體" w:hAnsiTheme="minorHAnsi"/>
                <w:bCs/>
              </w:rPr>
              <w:t>公文書部分需請我國外交部駐外單位認證，其他則由第三公證單位認證即可。</w:t>
            </w:r>
            <w:r w:rsidRPr="00AC66E3">
              <w:rPr>
                <w:rFonts w:asciiTheme="minorHAnsi" w:eastAsia="標楷體" w:hAnsiTheme="minorHAnsi"/>
                <w:bCs/>
              </w:rPr>
              <w:t xml:space="preserve"> </w:t>
            </w:r>
          </w:p>
        </w:tc>
      </w:tr>
      <w:tr w:rsidR="00140E4A" w:rsidRPr="00AC66E3" w:rsidTr="008E09B9">
        <w:tc>
          <w:tcPr>
            <w:tcW w:w="828" w:type="dxa"/>
            <w:vMerge/>
            <w:vAlign w:val="center"/>
          </w:tcPr>
          <w:p w:rsidR="00140E4A" w:rsidRPr="00AC66E3" w:rsidRDefault="00140E4A" w:rsidP="00165FA9">
            <w:pPr>
              <w:spacing w:line="360" w:lineRule="exact"/>
              <w:jc w:val="center"/>
              <w:rPr>
                <w:rFonts w:asciiTheme="minorHAnsi" w:eastAsia="標楷體" w:hAnsiTheme="minorHAnsi"/>
              </w:rPr>
            </w:pPr>
          </w:p>
        </w:tc>
        <w:tc>
          <w:tcPr>
            <w:tcW w:w="720" w:type="dxa"/>
          </w:tcPr>
          <w:p w:rsidR="00140E4A" w:rsidRPr="005B209B" w:rsidRDefault="005B209B" w:rsidP="00165FA9">
            <w:pPr>
              <w:spacing w:line="360" w:lineRule="exact"/>
              <w:jc w:val="center"/>
              <w:rPr>
                <w:rFonts w:asciiTheme="minorHAnsi" w:eastAsia="標楷體" w:hAnsiTheme="minorHAnsi"/>
                <w:strike/>
              </w:rPr>
            </w:pPr>
            <w:r w:rsidRPr="005B209B">
              <w:rPr>
                <w:rFonts w:asciiTheme="minorHAnsi" w:eastAsia="標楷體" w:hAnsiTheme="minorHAnsi" w:hint="eastAsia"/>
                <w:color w:val="FF0000"/>
                <w:shd w:val="pct15" w:color="auto" w:fill="FFFFFF"/>
              </w:rPr>
              <w:t>19</w:t>
            </w:r>
            <w:r w:rsidR="00FE235E" w:rsidRPr="005B209B">
              <w:rPr>
                <w:rFonts w:asciiTheme="minorHAnsi" w:eastAsia="標楷體" w:hAnsiTheme="minorHAnsi"/>
                <w:strike/>
                <w:color w:val="FF0000"/>
              </w:rPr>
              <w:t>20</w:t>
            </w:r>
          </w:p>
        </w:tc>
        <w:tc>
          <w:tcPr>
            <w:tcW w:w="2872" w:type="dxa"/>
          </w:tcPr>
          <w:p w:rsidR="0009152B" w:rsidRPr="00AC66E3" w:rsidRDefault="00140E4A" w:rsidP="00165FA9">
            <w:pPr>
              <w:spacing w:line="360" w:lineRule="exact"/>
              <w:jc w:val="both"/>
              <w:rPr>
                <w:rFonts w:asciiTheme="minorHAnsi" w:eastAsia="標楷體" w:hAnsiTheme="minorHAnsi"/>
                <w:bCs/>
              </w:rPr>
            </w:pPr>
            <w:r w:rsidRPr="00AC66E3">
              <w:rPr>
                <w:rFonts w:asciiTheme="minorHAnsi" w:eastAsia="標楷體" w:hAnsiTheme="minorHAnsi"/>
                <w:bCs/>
              </w:rPr>
              <w:t>控股公司申請第一上市，該公司目前僅設有董事長，未設置總經理職務，是否需再補設</w:t>
            </w:r>
            <w:r w:rsidR="005F7D44">
              <w:rPr>
                <w:rFonts w:asciiTheme="minorHAnsi" w:eastAsia="標楷體" w:hAnsiTheme="minorHAnsi"/>
                <w:bCs/>
              </w:rPr>
              <w:t>？</w:t>
            </w:r>
            <w:r w:rsidR="00AE0835" w:rsidRPr="00AC66E3">
              <w:rPr>
                <w:rFonts w:asciiTheme="minorHAnsi" w:eastAsia="標楷體" w:hAnsiTheme="minorHAnsi"/>
              </w:rPr>
              <w:t>請問控股公司旗下營運主體公司是否比照控股公司標準辦理？</w:t>
            </w:r>
          </w:p>
        </w:tc>
        <w:tc>
          <w:tcPr>
            <w:tcW w:w="5469" w:type="dxa"/>
          </w:tcPr>
          <w:p w:rsidR="00140E4A" w:rsidRPr="00AC66E3" w:rsidRDefault="00656A5E" w:rsidP="00274527">
            <w:pPr>
              <w:widowControl/>
              <w:spacing w:line="360" w:lineRule="exact"/>
              <w:jc w:val="both"/>
              <w:rPr>
                <w:rFonts w:asciiTheme="minorHAnsi" w:eastAsia="標楷體" w:hAnsiTheme="minorHAnsi"/>
                <w:bCs/>
              </w:rPr>
            </w:pPr>
            <w:r w:rsidRPr="00B93407">
              <w:rPr>
                <w:rFonts w:asciiTheme="minorHAnsi" w:eastAsia="標楷體" w:hAnsiTheme="minorHAnsi" w:hint="eastAsia"/>
                <w:bCs/>
                <w:color w:val="FF0000"/>
                <w:shd w:val="pct15" w:color="auto" w:fill="FFFFFF"/>
              </w:rPr>
              <w:t>依上市上櫃公司治理實務守則第</w:t>
            </w:r>
            <w:r w:rsidR="000F005C">
              <w:rPr>
                <w:rFonts w:asciiTheme="minorHAnsi" w:eastAsia="標楷體" w:hAnsiTheme="minorHAnsi" w:hint="eastAsia"/>
                <w:bCs/>
                <w:color w:val="FF0000"/>
                <w:shd w:val="pct15" w:color="auto" w:fill="FFFFFF"/>
              </w:rPr>
              <w:t>23</w:t>
            </w:r>
            <w:r w:rsidRPr="00B93407">
              <w:rPr>
                <w:rFonts w:asciiTheme="minorHAnsi" w:eastAsia="標楷體" w:hAnsiTheme="minorHAnsi" w:hint="eastAsia"/>
                <w:bCs/>
                <w:color w:val="FF0000"/>
                <w:shd w:val="pct15" w:color="auto" w:fill="FFFFFF"/>
              </w:rPr>
              <w:t>條規定，董事長與總經理或相當職務者，不宜由同一人擔任</w:t>
            </w:r>
            <w:r w:rsidR="00274527">
              <w:rPr>
                <w:rFonts w:asciiTheme="minorHAnsi" w:eastAsia="標楷體" w:hAnsiTheme="minorHAnsi" w:hint="eastAsia"/>
                <w:bCs/>
                <w:color w:val="FF0000"/>
                <w:shd w:val="pct15" w:color="auto" w:fill="FFFFFF"/>
              </w:rPr>
              <w:t>，</w:t>
            </w:r>
            <w:r w:rsidR="00274527" w:rsidRPr="00B93407">
              <w:rPr>
                <w:rFonts w:asciiTheme="minorHAnsi" w:eastAsia="標楷體" w:hAnsiTheme="minorHAnsi" w:hint="eastAsia"/>
                <w:bCs/>
                <w:color w:val="FF0000"/>
                <w:shd w:val="pct15" w:color="auto" w:fill="FFFFFF"/>
              </w:rPr>
              <w:t>故</w:t>
            </w:r>
            <w:r w:rsidR="00274527" w:rsidRPr="00AC66E3">
              <w:rPr>
                <w:rFonts w:asciiTheme="minorHAnsi" w:eastAsia="標楷體" w:hAnsiTheme="minorHAnsi"/>
                <w:bCs/>
              </w:rPr>
              <w:t>控股公司</w:t>
            </w:r>
            <w:r w:rsidR="00274527" w:rsidRPr="00274527">
              <w:rPr>
                <w:rFonts w:asciiTheme="minorHAnsi" w:eastAsia="標楷體" w:hAnsiTheme="minorHAnsi" w:hint="eastAsia"/>
                <w:bCs/>
                <w:color w:val="FF0000"/>
                <w:shd w:val="pct15" w:color="auto" w:fill="FFFFFF"/>
              </w:rPr>
              <w:t>申請第一上市</w:t>
            </w:r>
            <w:r w:rsidR="00274527" w:rsidRPr="00AC66E3">
              <w:rPr>
                <w:rFonts w:asciiTheme="minorHAnsi" w:eastAsia="標楷體" w:hAnsiTheme="minorHAnsi"/>
                <w:bCs/>
              </w:rPr>
              <w:t>應設置總經理</w:t>
            </w:r>
            <w:r w:rsidR="00140E4A" w:rsidRPr="006D40BD">
              <w:rPr>
                <w:rFonts w:asciiTheme="minorHAnsi" w:eastAsia="標楷體" w:hAnsiTheme="minorHAnsi"/>
                <w:bCs/>
                <w:strike/>
                <w:color w:val="FF0000"/>
              </w:rPr>
              <w:t>，且需並比照本國上市申請案，若董事長或總經理為同一人，循例建議增加一席獨立董事</w:t>
            </w:r>
            <w:r w:rsidR="00140E4A" w:rsidRPr="00AC66E3">
              <w:rPr>
                <w:rFonts w:asciiTheme="minorHAnsi" w:eastAsia="標楷體" w:hAnsiTheme="minorHAnsi"/>
                <w:bCs/>
              </w:rPr>
              <w:t>。</w:t>
            </w:r>
            <w:r w:rsidR="00274527">
              <w:rPr>
                <w:rFonts w:asciiTheme="minorHAnsi" w:eastAsia="標楷體" w:hAnsiTheme="minorHAnsi" w:hint="eastAsia"/>
                <w:bCs/>
                <w:color w:val="FF0000"/>
                <w:shd w:val="pct15" w:color="auto" w:fill="FFFFFF"/>
              </w:rPr>
              <w:t>另依本公司</w:t>
            </w:r>
            <w:r w:rsidR="00274527" w:rsidRPr="0034677D">
              <w:rPr>
                <w:rFonts w:ascii="標楷體" w:eastAsia="標楷體" w:hAnsi="標楷體"/>
                <w:color w:val="FF0000"/>
                <w:shd w:val="pct15" w:color="auto" w:fill="FFFFFF"/>
              </w:rPr>
              <w:t>上市公司董事會設置及行使職權應遵循事項要點</w:t>
            </w:r>
            <w:r w:rsidR="00274527">
              <w:rPr>
                <w:rFonts w:ascii="標楷體" w:eastAsia="標楷體" w:hAnsi="標楷體" w:hint="eastAsia"/>
                <w:color w:val="FF0000"/>
                <w:shd w:val="pct15" w:color="auto" w:fill="FFFFFF"/>
              </w:rPr>
              <w:t>第</w:t>
            </w:r>
            <w:r w:rsidR="000F005C">
              <w:rPr>
                <w:rFonts w:ascii="標楷體" w:eastAsia="標楷體" w:hAnsi="標楷體" w:hint="eastAsia"/>
                <w:color w:val="FF0000"/>
                <w:shd w:val="pct15" w:color="auto" w:fill="FFFFFF"/>
              </w:rPr>
              <w:t>4</w:t>
            </w:r>
            <w:r w:rsidR="00274527">
              <w:rPr>
                <w:rFonts w:ascii="標楷體" w:eastAsia="標楷體" w:hAnsi="標楷體" w:hint="eastAsia"/>
                <w:color w:val="FF0000"/>
                <w:shd w:val="pct15" w:color="auto" w:fill="FFFFFF"/>
              </w:rPr>
              <w:t>條規定，</w:t>
            </w:r>
            <w:r w:rsidR="00274527" w:rsidRPr="0034677D">
              <w:rPr>
                <w:rFonts w:ascii="標楷體" w:eastAsia="標楷體" w:hAnsi="標楷體"/>
                <w:color w:val="FF0000"/>
                <w:shd w:val="pct15" w:color="auto" w:fill="FFFFFF"/>
              </w:rPr>
              <w:t>上市公司董事長與總經理或相當職務者為同一人或互為配偶或一親等親屬者，應於</w:t>
            </w:r>
            <w:r w:rsidR="00274527" w:rsidRPr="0034677D">
              <w:rPr>
                <w:rFonts w:ascii="標楷體" w:eastAsia="標楷體" w:hAnsi="標楷體" w:hint="eastAsia"/>
                <w:color w:val="FF0000"/>
                <w:shd w:val="pct15" w:color="auto" w:fill="FFFFFF"/>
              </w:rPr>
              <w:t>112</w:t>
            </w:r>
            <w:r w:rsidR="00274527" w:rsidRPr="0034677D">
              <w:rPr>
                <w:rFonts w:ascii="標楷體" w:eastAsia="標楷體" w:hAnsi="標楷體"/>
                <w:color w:val="FF0000"/>
                <w:shd w:val="pct15" w:color="auto" w:fill="FFFFFF"/>
              </w:rPr>
              <w:t>年</w:t>
            </w:r>
            <w:r w:rsidR="00274527" w:rsidRPr="0034677D">
              <w:rPr>
                <w:rFonts w:ascii="標楷體" w:eastAsia="標楷體" w:hAnsi="標楷體" w:hint="eastAsia"/>
                <w:color w:val="FF0000"/>
                <w:shd w:val="pct15" w:color="auto" w:fill="FFFFFF"/>
              </w:rPr>
              <w:t>12</w:t>
            </w:r>
            <w:r w:rsidR="00274527" w:rsidRPr="0034677D">
              <w:rPr>
                <w:rFonts w:ascii="標楷體" w:eastAsia="標楷體" w:hAnsi="標楷體"/>
                <w:color w:val="FF0000"/>
                <w:shd w:val="pct15" w:color="auto" w:fill="FFFFFF"/>
              </w:rPr>
              <w:t>月</w:t>
            </w:r>
            <w:r w:rsidR="00274527" w:rsidRPr="0034677D">
              <w:rPr>
                <w:rFonts w:ascii="標楷體" w:eastAsia="標楷體" w:hAnsi="標楷體" w:hint="eastAsia"/>
                <w:color w:val="FF0000"/>
                <w:shd w:val="pct15" w:color="auto" w:fill="FFFFFF"/>
              </w:rPr>
              <w:t>31</w:t>
            </w:r>
            <w:r w:rsidR="00274527" w:rsidRPr="0034677D">
              <w:rPr>
                <w:rFonts w:ascii="標楷體" w:eastAsia="標楷體" w:hAnsi="標楷體"/>
                <w:color w:val="FF0000"/>
                <w:shd w:val="pct15" w:color="auto" w:fill="FFFFFF"/>
              </w:rPr>
              <w:lastRenderedPageBreak/>
              <w:t>日前設置獨立董事人數不得少於四人，但董事席次超過十五人者，獨立董事人數不得少於五人，並應有過半數董事未兼任員工或經理人</w:t>
            </w:r>
            <w:r w:rsidR="00274527">
              <w:rPr>
                <w:rFonts w:ascii="標楷體" w:eastAsia="標楷體" w:hAnsi="標楷體" w:hint="eastAsia"/>
                <w:bCs/>
                <w:color w:val="FF0000"/>
                <w:shd w:val="pct15" w:color="auto" w:fill="FFFFFF"/>
              </w:rPr>
              <w:t>。</w:t>
            </w:r>
            <w:r w:rsidR="0009152B" w:rsidRPr="00AC66E3">
              <w:rPr>
                <w:rFonts w:asciiTheme="minorHAnsi" w:eastAsia="標楷體" w:hAnsiTheme="minorHAnsi"/>
                <w:bCs/>
              </w:rPr>
              <w:t>交易所審查時係以申請上市之控股公司為審查主體，故申請公司仍應依據公司登記及公司治理規定予以落實，至營運主體運作情形雖非形式上強制要求要件，但律師及承銷商於盡職調查時仍應善盡專家職責，發揮專業判斷，交易所於審查時可能要求律師及承銷商對於未設置相關經理人之理由提出具體說明，憑以判斷個案是否有不宜上市情事。</w:t>
            </w:r>
          </w:p>
        </w:tc>
      </w:tr>
      <w:tr w:rsidR="00140E4A" w:rsidRPr="00AC66E3" w:rsidTr="008E09B9">
        <w:tc>
          <w:tcPr>
            <w:tcW w:w="828" w:type="dxa"/>
            <w:vMerge/>
            <w:vAlign w:val="center"/>
          </w:tcPr>
          <w:p w:rsidR="00140E4A" w:rsidRPr="00AC66E3" w:rsidRDefault="00140E4A" w:rsidP="00165FA9">
            <w:pPr>
              <w:spacing w:line="360" w:lineRule="exact"/>
              <w:jc w:val="center"/>
              <w:rPr>
                <w:rFonts w:asciiTheme="minorHAnsi" w:eastAsia="標楷體" w:hAnsiTheme="minorHAnsi"/>
              </w:rPr>
            </w:pPr>
          </w:p>
        </w:tc>
        <w:tc>
          <w:tcPr>
            <w:tcW w:w="720" w:type="dxa"/>
          </w:tcPr>
          <w:p w:rsidR="00140E4A" w:rsidRPr="00AC66E3" w:rsidRDefault="00FE235E" w:rsidP="00165FA9">
            <w:pPr>
              <w:spacing w:line="360" w:lineRule="exact"/>
              <w:jc w:val="center"/>
              <w:rPr>
                <w:rFonts w:asciiTheme="minorHAnsi" w:eastAsia="標楷體" w:hAnsiTheme="minorHAnsi"/>
              </w:rPr>
            </w:pPr>
            <w:r w:rsidRPr="002153A5">
              <w:rPr>
                <w:rFonts w:asciiTheme="minorHAnsi" w:eastAsia="標楷體" w:hAnsiTheme="minorHAnsi"/>
                <w:color w:val="FF0000"/>
                <w:shd w:val="pct15" w:color="auto" w:fill="FFFFFF"/>
              </w:rPr>
              <w:t>2</w:t>
            </w:r>
            <w:r w:rsidR="00A30116" w:rsidRPr="002153A5">
              <w:rPr>
                <w:rFonts w:asciiTheme="minorHAnsi" w:eastAsia="標楷體" w:hAnsiTheme="minorHAnsi" w:hint="eastAsia"/>
                <w:color w:val="FF0000"/>
                <w:shd w:val="pct15" w:color="auto" w:fill="FFFFFF"/>
              </w:rPr>
              <w:t>0</w:t>
            </w:r>
            <w:r w:rsidR="002153A5" w:rsidRPr="002153A5">
              <w:rPr>
                <w:rFonts w:asciiTheme="minorHAnsi" w:eastAsia="標楷體" w:hAnsiTheme="minorHAnsi" w:hint="eastAsia"/>
                <w:strike/>
                <w:color w:val="FF0000"/>
              </w:rPr>
              <w:t>2</w:t>
            </w:r>
            <w:r w:rsidRPr="002153A5">
              <w:rPr>
                <w:rFonts w:asciiTheme="minorHAnsi" w:eastAsia="標楷體" w:hAnsiTheme="minorHAnsi"/>
                <w:strike/>
                <w:color w:val="FF0000"/>
              </w:rPr>
              <w:t>1</w:t>
            </w:r>
          </w:p>
        </w:tc>
        <w:tc>
          <w:tcPr>
            <w:tcW w:w="2872" w:type="dxa"/>
          </w:tcPr>
          <w:p w:rsidR="00140E4A" w:rsidRPr="00AC66E3" w:rsidRDefault="00140E4A" w:rsidP="00165FA9">
            <w:pPr>
              <w:spacing w:line="360" w:lineRule="exact"/>
              <w:jc w:val="both"/>
              <w:rPr>
                <w:rFonts w:asciiTheme="minorHAnsi" w:eastAsia="標楷體" w:hAnsiTheme="minorHAnsi"/>
                <w:bCs/>
              </w:rPr>
            </w:pPr>
            <w:r w:rsidRPr="00AC66E3">
              <w:rPr>
                <w:rFonts w:asciiTheme="minorHAnsi" w:eastAsia="標楷體" w:hAnsiTheme="minorHAnsi"/>
                <w:bCs/>
              </w:rPr>
              <w:t>申請時及上市後，是否須揭露至最終持有人？</w:t>
            </w:r>
          </w:p>
        </w:tc>
        <w:tc>
          <w:tcPr>
            <w:tcW w:w="5469" w:type="dxa"/>
          </w:tcPr>
          <w:p w:rsidR="00140E4A" w:rsidRPr="00AC66E3" w:rsidRDefault="00140E4A" w:rsidP="00165FA9">
            <w:pPr>
              <w:widowControl/>
              <w:spacing w:line="360" w:lineRule="exact"/>
              <w:jc w:val="both"/>
              <w:rPr>
                <w:rFonts w:asciiTheme="minorHAnsi" w:eastAsia="標楷體" w:hAnsiTheme="minorHAnsi"/>
                <w:bCs/>
              </w:rPr>
            </w:pPr>
            <w:r w:rsidRPr="00AC66E3">
              <w:rPr>
                <w:rFonts w:asciiTheme="minorHAnsi" w:eastAsia="標楷體" w:hAnsiTheme="minorHAnsi"/>
              </w:rPr>
              <w:t>目前公開說明書需揭露主要股東</w:t>
            </w:r>
            <w:r w:rsidR="00AE71FF">
              <w:rPr>
                <w:rFonts w:asciiTheme="minorHAnsi" w:eastAsia="標楷體" w:hAnsiTheme="minorHAnsi" w:hint="eastAsia"/>
              </w:rPr>
              <w:t>(</w:t>
            </w:r>
            <w:r w:rsidRPr="00AC66E3">
              <w:rPr>
                <w:rFonts w:asciiTheme="minorHAnsi" w:eastAsia="標楷體" w:hAnsiTheme="minorHAnsi"/>
              </w:rPr>
              <w:t>前</w:t>
            </w:r>
            <w:r w:rsidRPr="00AC66E3">
              <w:rPr>
                <w:rFonts w:asciiTheme="minorHAnsi" w:eastAsia="標楷體" w:hAnsiTheme="minorHAnsi"/>
              </w:rPr>
              <w:t>10</w:t>
            </w:r>
            <w:r w:rsidRPr="00AC66E3">
              <w:rPr>
                <w:rFonts w:asciiTheme="minorHAnsi" w:eastAsia="標楷體" w:hAnsiTheme="minorHAnsi"/>
              </w:rPr>
              <w:t>大</w:t>
            </w:r>
            <w:r w:rsidR="00AE71FF">
              <w:rPr>
                <w:rFonts w:asciiTheme="minorHAnsi" w:eastAsia="標楷體" w:hAnsiTheme="minorHAnsi" w:hint="eastAsia"/>
              </w:rPr>
              <w:t>)</w:t>
            </w:r>
            <w:r w:rsidRPr="00AC66E3">
              <w:rPr>
                <w:rFonts w:asciiTheme="minorHAnsi" w:eastAsia="標楷體" w:hAnsiTheme="minorHAnsi"/>
              </w:rPr>
              <w:t>及其法人股東之背後</w:t>
            </w:r>
            <w:r w:rsidRPr="00AC66E3">
              <w:rPr>
                <w:rFonts w:asciiTheme="minorHAnsi" w:eastAsia="標楷體" w:hAnsiTheme="minorHAnsi"/>
              </w:rPr>
              <w:t>(2</w:t>
            </w:r>
            <w:r w:rsidRPr="00AC66E3">
              <w:rPr>
                <w:rFonts w:asciiTheme="minorHAnsi" w:eastAsia="標楷體" w:hAnsiTheme="minorHAnsi"/>
              </w:rPr>
              <w:t>層</w:t>
            </w:r>
            <w:r w:rsidRPr="00AC66E3">
              <w:rPr>
                <w:rFonts w:asciiTheme="minorHAnsi" w:eastAsia="標楷體" w:hAnsiTheme="minorHAnsi"/>
              </w:rPr>
              <w:t>)</w:t>
            </w:r>
            <w:r w:rsidRPr="00AC66E3">
              <w:rPr>
                <w:rFonts w:asciiTheme="minorHAnsi" w:eastAsia="標楷體" w:hAnsiTheme="minorHAnsi"/>
              </w:rPr>
              <w:t>股東。另基於審查需要交易所可能會要求提供至最終股東以瞭解關係人情形，但此部分資訊不會對外揭露公開。</w:t>
            </w:r>
          </w:p>
        </w:tc>
      </w:tr>
      <w:tr w:rsidR="00D952AA" w:rsidRPr="00AC66E3" w:rsidTr="008E09B9">
        <w:tc>
          <w:tcPr>
            <w:tcW w:w="828" w:type="dxa"/>
            <w:tcBorders>
              <w:top w:val="nil"/>
              <w:bottom w:val="nil"/>
            </w:tcBorders>
            <w:vAlign w:val="center"/>
          </w:tcPr>
          <w:p w:rsidR="00D952AA" w:rsidRPr="00AC66E3" w:rsidRDefault="00D952AA" w:rsidP="00165FA9">
            <w:pPr>
              <w:spacing w:line="360" w:lineRule="exact"/>
              <w:jc w:val="center"/>
              <w:rPr>
                <w:rFonts w:asciiTheme="minorHAnsi" w:eastAsia="標楷體" w:hAnsiTheme="minorHAnsi"/>
              </w:rPr>
            </w:pPr>
          </w:p>
        </w:tc>
        <w:tc>
          <w:tcPr>
            <w:tcW w:w="720" w:type="dxa"/>
          </w:tcPr>
          <w:p w:rsidR="00D952AA" w:rsidRPr="00AC66E3" w:rsidRDefault="00FE235E" w:rsidP="00165FA9">
            <w:pPr>
              <w:spacing w:line="360" w:lineRule="exact"/>
              <w:jc w:val="center"/>
              <w:rPr>
                <w:rFonts w:asciiTheme="minorHAnsi" w:eastAsia="標楷體" w:hAnsiTheme="minorHAnsi"/>
              </w:rPr>
            </w:pPr>
            <w:r w:rsidRPr="002153A5">
              <w:rPr>
                <w:rFonts w:asciiTheme="minorHAnsi" w:eastAsia="標楷體" w:hAnsiTheme="minorHAnsi"/>
                <w:color w:val="FF0000"/>
                <w:shd w:val="pct15" w:color="auto" w:fill="FFFFFF"/>
              </w:rPr>
              <w:t>2</w:t>
            </w:r>
            <w:r w:rsidR="00A30116" w:rsidRPr="00A30116">
              <w:rPr>
                <w:rFonts w:asciiTheme="minorHAnsi" w:eastAsia="標楷體" w:hAnsiTheme="minorHAnsi" w:hint="eastAsia"/>
                <w:color w:val="FF0000"/>
                <w:shd w:val="pct15" w:color="auto" w:fill="FFFFFF"/>
              </w:rPr>
              <w:t>1</w:t>
            </w:r>
            <w:r w:rsidR="002153A5" w:rsidRPr="002153A5">
              <w:rPr>
                <w:rFonts w:asciiTheme="minorHAnsi" w:eastAsia="標楷體" w:hAnsiTheme="minorHAnsi" w:hint="eastAsia"/>
                <w:strike/>
                <w:color w:val="FF0000"/>
              </w:rPr>
              <w:t>2</w:t>
            </w:r>
            <w:r w:rsidRPr="00A30116">
              <w:rPr>
                <w:rFonts w:asciiTheme="minorHAnsi" w:eastAsia="標楷體" w:hAnsiTheme="minorHAnsi"/>
                <w:strike/>
                <w:color w:val="FF0000"/>
              </w:rPr>
              <w:t>2</w:t>
            </w:r>
          </w:p>
        </w:tc>
        <w:tc>
          <w:tcPr>
            <w:tcW w:w="2872" w:type="dxa"/>
          </w:tcPr>
          <w:p w:rsidR="00D952AA" w:rsidRPr="00AC66E3" w:rsidRDefault="00BB678C" w:rsidP="00165FA9">
            <w:pPr>
              <w:spacing w:line="360" w:lineRule="exact"/>
              <w:jc w:val="both"/>
              <w:rPr>
                <w:rFonts w:asciiTheme="minorHAnsi" w:eastAsia="標楷體" w:hAnsiTheme="minorHAnsi"/>
                <w:bCs/>
              </w:rPr>
            </w:pPr>
            <w:r w:rsidRPr="00AC66E3">
              <w:rPr>
                <w:rFonts w:asciiTheme="minorHAnsi" w:eastAsia="標楷體" w:hAnsiTheme="minorHAnsi"/>
              </w:rPr>
              <w:t>申請上市前股權架構重組需注意哪些事項？</w:t>
            </w:r>
          </w:p>
        </w:tc>
        <w:tc>
          <w:tcPr>
            <w:tcW w:w="5469" w:type="dxa"/>
          </w:tcPr>
          <w:p w:rsidR="00D952AA" w:rsidRPr="00AC66E3" w:rsidRDefault="00D952AA" w:rsidP="00165FA9">
            <w:pPr>
              <w:spacing w:line="360" w:lineRule="exact"/>
              <w:jc w:val="both"/>
              <w:rPr>
                <w:rFonts w:asciiTheme="minorHAnsi" w:eastAsia="標楷體" w:hAnsiTheme="minorHAnsi"/>
                <w:bCs/>
              </w:rPr>
            </w:pPr>
            <w:r w:rsidRPr="00AC66E3">
              <w:rPr>
                <w:rFonts w:asciiTheme="minorHAnsi" w:eastAsia="標楷體" w:hAnsiTheme="minorHAnsi"/>
              </w:rPr>
              <w:t>外國公司</w:t>
            </w:r>
            <w:r w:rsidR="00BB678C" w:rsidRPr="00AC66E3">
              <w:rPr>
                <w:rFonts w:asciiTheme="minorHAnsi" w:eastAsia="標楷體" w:hAnsiTheme="minorHAnsi"/>
              </w:rPr>
              <w:t>申請</w:t>
            </w:r>
            <w:r w:rsidRPr="00AC66E3">
              <w:rPr>
                <w:rFonts w:asciiTheme="minorHAnsi" w:eastAsia="標楷體" w:hAnsiTheme="minorHAnsi"/>
              </w:rPr>
              <w:t>上市前股權架構重組由公司自行考量規劃以符申請上市條件要求，除需注意股本大小可能影響股權流動性外，股權重組時亦可能發生稅負問題，建議及早與相關稅賦機關溝通。此外對於股權重組計畫相關資料亦需妥為保存，供交易所審查使用。承銷商及會計師並</w:t>
            </w:r>
            <w:r w:rsidRPr="00AC66E3">
              <w:rPr>
                <w:rFonts w:asciiTheme="minorHAnsi" w:eastAsia="標楷體" w:hAnsiTheme="minorHAnsi" w:cs="新細明體"/>
                <w:kern w:val="0"/>
              </w:rPr>
              <w:t>應就股權重組、組織變更、業務調整等詳予瞭解，並評估其過程、有無非常規交易及其他重大異常情事</w:t>
            </w:r>
            <w:r w:rsidRPr="00AC66E3">
              <w:rPr>
                <w:rFonts w:asciiTheme="minorHAnsi" w:eastAsia="標楷體" w:hAnsiTheme="minorHAnsi"/>
              </w:rPr>
              <w:t>。</w:t>
            </w:r>
          </w:p>
        </w:tc>
      </w:tr>
      <w:tr w:rsidR="00D952AA" w:rsidRPr="00AC66E3" w:rsidTr="008E09B9">
        <w:tc>
          <w:tcPr>
            <w:tcW w:w="828" w:type="dxa"/>
            <w:tcBorders>
              <w:top w:val="nil"/>
              <w:bottom w:val="nil"/>
            </w:tcBorders>
            <w:vAlign w:val="center"/>
          </w:tcPr>
          <w:p w:rsidR="00D952AA" w:rsidRPr="00AC66E3" w:rsidRDefault="00D952AA" w:rsidP="00165FA9">
            <w:pPr>
              <w:spacing w:line="360" w:lineRule="exact"/>
              <w:jc w:val="center"/>
              <w:rPr>
                <w:rFonts w:asciiTheme="minorHAnsi" w:eastAsia="標楷體" w:hAnsiTheme="minorHAnsi"/>
              </w:rPr>
            </w:pPr>
          </w:p>
        </w:tc>
        <w:tc>
          <w:tcPr>
            <w:tcW w:w="720" w:type="dxa"/>
          </w:tcPr>
          <w:p w:rsidR="00D952AA" w:rsidRPr="00AC66E3" w:rsidRDefault="00FE235E" w:rsidP="00165FA9">
            <w:pPr>
              <w:spacing w:line="360" w:lineRule="exact"/>
              <w:jc w:val="center"/>
              <w:rPr>
                <w:rFonts w:asciiTheme="minorHAnsi" w:eastAsia="標楷體" w:hAnsiTheme="minorHAnsi"/>
              </w:rPr>
            </w:pPr>
            <w:r w:rsidRPr="002153A5">
              <w:rPr>
                <w:rFonts w:asciiTheme="minorHAnsi" w:eastAsia="標楷體" w:hAnsiTheme="minorHAnsi"/>
                <w:color w:val="FF0000"/>
                <w:shd w:val="pct15" w:color="auto" w:fill="FFFFFF"/>
              </w:rPr>
              <w:t>2</w:t>
            </w:r>
            <w:r w:rsidR="00A30116" w:rsidRPr="00A30116">
              <w:rPr>
                <w:rFonts w:asciiTheme="minorHAnsi" w:eastAsia="標楷體" w:hAnsiTheme="minorHAnsi" w:hint="eastAsia"/>
                <w:color w:val="FF0000"/>
                <w:shd w:val="pct15" w:color="auto" w:fill="FFFFFF"/>
              </w:rPr>
              <w:t>2</w:t>
            </w:r>
            <w:r w:rsidR="002153A5" w:rsidRPr="002153A5">
              <w:rPr>
                <w:rFonts w:asciiTheme="minorHAnsi" w:eastAsia="標楷體" w:hAnsiTheme="minorHAnsi" w:hint="eastAsia"/>
                <w:strike/>
                <w:color w:val="FF0000"/>
              </w:rPr>
              <w:t>2</w:t>
            </w:r>
            <w:r w:rsidRPr="00A30116">
              <w:rPr>
                <w:rFonts w:asciiTheme="minorHAnsi" w:eastAsia="標楷體" w:hAnsiTheme="minorHAnsi"/>
                <w:strike/>
                <w:color w:val="FF0000"/>
              </w:rPr>
              <w:t>3</w:t>
            </w:r>
          </w:p>
        </w:tc>
        <w:tc>
          <w:tcPr>
            <w:tcW w:w="2872" w:type="dxa"/>
          </w:tcPr>
          <w:p w:rsidR="00BB678C" w:rsidRPr="00AC66E3" w:rsidRDefault="00BB678C" w:rsidP="00165FA9">
            <w:pPr>
              <w:spacing w:line="360" w:lineRule="exact"/>
              <w:ind w:left="34" w:hangingChars="14" w:hanging="34"/>
              <w:rPr>
                <w:rFonts w:asciiTheme="minorHAnsi" w:eastAsia="標楷體" w:hAnsiTheme="minorHAnsi" w:cs="新細明體"/>
                <w:kern w:val="0"/>
              </w:rPr>
            </w:pPr>
            <w:r w:rsidRPr="00AC66E3">
              <w:rPr>
                <w:rFonts w:asciiTheme="minorHAnsi" w:eastAsia="標楷體" w:hAnsiTheme="minorHAnsi" w:cs="新細明體"/>
                <w:kern w:val="0"/>
              </w:rPr>
              <w:t>公開說明書</w:t>
            </w:r>
            <w:r w:rsidR="00547637" w:rsidRPr="00AC66E3">
              <w:rPr>
                <w:rFonts w:asciiTheme="minorHAnsi" w:eastAsia="標楷體" w:hAnsiTheme="minorHAnsi" w:cs="新細明體"/>
                <w:kern w:val="0"/>
              </w:rPr>
              <w:t>及評估報告</w:t>
            </w:r>
            <w:r w:rsidRPr="00AC66E3">
              <w:rPr>
                <w:rFonts w:asciiTheme="minorHAnsi" w:eastAsia="標楷體" w:hAnsiTheme="minorHAnsi" w:cs="新細明體"/>
                <w:kern w:val="0"/>
              </w:rPr>
              <w:t>揭露</w:t>
            </w:r>
            <w:r w:rsidR="00547637" w:rsidRPr="00AC66E3">
              <w:rPr>
                <w:rFonts w:asciiTheme="minorHAnsi" w:eastAsia="標楷體" w:hAnsiTheme="minorHAnsi" w:cs="新細明體"/>
                <w:kern w:val="0"/>
              </w:rPr>
              <w:t>主體為何</w:t>
            </w:r>
            <w:r w:rsidR="005F7D44">
              <w:rPr>
                <w:rFonts w:asciiTheme="minorHAnsi" w:eastAsia="標楷體" w:hAnsiTheme="minorHAnsi" w:cs="新細明體"/>
                <w:kern w:val="0"/>
              </w:rPr>
              <w:t>？</w:t>
            </w:r>
          </w:p>
          <w:p w:rsidR="00D952AA" w:rsidRPr="00AC66E3" w:rsidRDefault="00D952AA" w:rsidP="00165FA9">
            <w:pPr>
              <w:spacing w:line="360" w:lineRule="exact"/>
              <w:jc w:val="both"/>
              <w:rPr>
                <w:rFonts w:asciiTheme="minorHAnsi" w:eastAsia="標楷體" w:hAnsiTheme="minorHAnsi"/>
                <w:bCs/>
              </w:rPr>
            </w:pPr>
          </w:p>
        </w:tc>
        <w:tc>
          <w:tcPr>
            <w:tcW w:w="5469" w:type="dxa"/>
          </w:tcPr>
          <w:p w:rsidR="00D952AA" w:rsidRPr="00AC66E3" w:rsidRDefault="00BB678C" w:rsidP="00106C47">
            <w:pPr>
              <w:spacing w:line="360" w:lineRule="exact"/>
              <w:jc w:val="both"/>
              <w:rPr>
                <w:rFonts w:asciiTheme="minorHAnsi" w:eastAsia="標楷體" w:hAnsiTheme="minorHAnsi"/>
              </w:rPr>
            </w:pPr>
            <w:r w:rsidRPr="00AC66E3">
              <w:rPr>
                <w:rFonts w:asciiTheme="minorHAnsi" w:eastAsia="標楷體" w:hAnsiTheme="minorHAnsi"/>
              </w:rPr>
              <w:t>原則上公開說明書</w:t>
            </w:r>
            <w:r w:rsidR="00547637" w:rsidRPr="00AC66E3">
              <w:rPr>
                <w:rFonts w:asciiTheme="minorHAnsi" w:eastAsia="標楷體" w:hAnsiTheme="minorHAnsi"/>
              </w:rPr>
              <w:t>及評估報告</w:t>
            </w:r>
            <w:r w:rsidRPr="00AC66E3">
              <w:rPr>
                <w:rFonts w:asciiTheme="minorHAnsi" w:eastAsia="標楷體" w:hAnsiTheme="minorHAnsi"/>
              </w:rPr>
              <w:t>所有項目均應以申請上市公司之合併財報為主體</w:t>
            </w:r>
            <w:r w:rsidR="000A185B" w:rsidRPr="00AC66E3">
              <w:rPr>
                <w:rFonts w:asciiTheme="minorHAnsi" w:eastAsia="標楷體" w:hAnsiTheme="minorHAnsi"/>
              </w:rPr>
              <w:t>。另</w:t>
            </w:r>
            <w:r w:rsidRPr="00AC66E3">
              <w:rPr>
                <w:rFonts w:asciiTheme="minorHAnsi" w:eastAsia="標楷體" w:hAnsiTheme="minorHAnsi"/>
              </w:rPr>
              <w:t>申請主體若為控股公司，則評估報告及公開說明書包括經理人等經營階層、公司治理、內控均需及於營運主體。</w:t>
            </w:r>
          </w:p>
        </w:tc>
      </w:tr>
      <w:tr w:rsidR="00106C47" w:rsidRPr="00AC66E3" w:rsidTr="008E09B9">
        <w:tc>
          <w:tcPr>
            <w:tcW w:w="828" w:type="dxa"/>
            <w:tcBorders>
              <w:top w:val="nil"/>
              <w:bottom w:val="nil"/>
            </w:tcBorders>
            <w:vAlign w:val="center"/>
          </w:tcPr>
          <w:p w:rsidR="00106C47" w:rsidRPr="00AC66E3" w:rsidRDefault="00106C47" w:rsidP="00165FA9">
            <w:pPr>
              <w:spacing w:line="360" w:lineRule="exact"/>
              <w:jc w:val="center"/>
              <w:rPr>
                <w:rFonts w:asciiTheme="minorHAnsi" w:eastAsia="標楷體" w:hAnsiTheme="minorHAnsi"/>
              </w:rPr>
            </w:pPr>
          </w:p>
        </w:tc>
        <w:tc>
          <w:tcPr>
            <w:tcW w:w="720" w:type="dxa"/>
            <w:vMerge w:val="restart"/>
          </w:tcPr>
          <w:p w:rsidR="00106C47" w:rsidRPr="00B01C08" w:rsidRDefault="00106C47" w:rsidP="00106C47">
            <w:pPr>
              <w:spacing w:line="360" w:lineRule="exact"/>
              <w:jc w:val="center"/>
              <w:rPr>
                <w:rFonts w:asciiTheme="minorHAnsi" w:eastAsia="標楷體" w:hAnsiTheme="minorHAnsi"/>
                <w:strike/>
                <w:color w:val="FF0000"/>
                <w:shd w:val="pct15" w:color="auto" w:fill="FFFFFF"/>
              </w:rPr>
            </w:pPr>
            <w:r w:rsidRPr="002153A5">
              <w:rPr>
                <w:rFonts w:asciiTheme="minorHAnsi" w:eastAsia="標楷體" w:hAnsiTheme="minorHAnsi"/>
                <w:color w:val="FF0000"/>
                <w:shd w:val="pct15" w:color="auto" w:fill="FFFFFF"/>
              </w:rPr>
              <w:t>2</w:t>
            </w:r>
            <w:r w:rsidR="00A30116" w:rsidRPr="00A30116">
              <w:rPr>
                <w:rFonts w:asciiTheme="minorHAnsi" w:eastAsia="標楷體" w:hAnsiTheme="minorHAnsi" w:hint="eastAsia"/>
                <w:color w:val="FF0000"/>
                <w:shd w:val="pct15" w:color="auto" w:fill="FFFFFF"/>
              </w:rPr>
              <w:t>3</w:t>
            </w:r>
            <w:r w:rsidR="002153A5" w:rsidRPr="002153A5">
              <w:rPr>
                <w:rFonts w:asciiTheme="minorHAnsi" w:eastAsia="標楷體" w:hAnsiTheme="minorHAnsi" w:hint="eastAsia"/>
                <w:strike/>
                <w:color w:val="FF0000"/>
              </w:rPr>
              <w:t>2</w:t>
            </w:r>
            <w:r w:rsidRPr="00A30116">
              <w:rPr>
                <w:rFonts w:asciiTheme="minorHAnsi" w:eastAsia="標楷體" w:hAnsiTheme="minorHAnsi" w:hint="eastAsia"/>
                <w:strike/>
                <w:color w:val="FF0000"/>
              </w:rPr>
              <w:t>4</w:t>
            </w:r>
          </w:p>
        </w:tc>
        <w:tc>
          <w:tcPr>
            <w:tcW w:w="2872" w:type="dxa"/>
            <w:vMerge w:val="restart"/>
          </w:tcPr>
          <w:p w:rsidR="00106C47" w:rsidRPr="00B01C08" w:rsidRDefault="00106C47" w:rsidP="00165FA9">
            <w:pPr>
              <w:spacing w:line="360" w:lineRule="exact"/>
              <w:ind w:leftChars="9" w:left="22" w:firstLineChars="5" w:firstLine="12"/>
              <w:jc w:val="both"/>
              <w:rPr>
                <w:rFonts w:asciiTheme="minorHAnsi" w:eastAsia="標楷體" w:hAnsiTheme="minorHAnsi"/>
                <w:strike/>
                <w:color w:val="FF0000"/>
                <w:shd w:val="pct15" w:color="auto" w:fill="FFFFFF"/>
              </w:rPr>
            </w:pPr>
            <w:r w:rsidRPr="00AC66E3">
              <w:rPr>
                <w:rFonts w:asciiTheme="minorHAnsi" w:eastAsia="標楷體" w:hAnsiTheme="minorHAnsi"/>
              </w:rPr>
              <w:t>已發行特別股之處理原則。</w:t>
            </w:r>
          </w:p>
        </w:tc>
        <w:tc>
          <w:tcPr>
            <w:tcW w:w="5469" w:type="dxa"/>
            <w:vMerge w:val="restart"/>
          </w:tcPr>
          <w:p w:rsidR="00106C47" w:rsidRPr="007315F3" w:rsidRDefault="00106C47" w:rsidP="007315F3">
            <w:pPr>
              <w:autoSpaceDE w:val="0"/>
              <w:autoSpaceDN w:val="0"/>
              <w:adjustRightInd w:val="0"/>
              <w:spacing w:line="360" w:lineRule="exact"/>
              <w:ind w:left="360" w:hangingChars="150" w:hanging="360"/>
              <w:jc w:val="both"/>
              <w:rPr>
                <w:rFonts w:asciiTheme="minorHAnsi" w:eastAsia="標楷體" w:hAnsiTheme="minorHAnsi"/>
              </w:rPr>
            </w:pPr>
            <w:r w:rsidRPr="007315F3">
              <w:rPr>
                <w:rFonts w:asciiTheme="minorHAnsi" w:eastAsia="標楷體" w:hAnsiTheme="minorHAnsi"/>
              </w:rPr>
              <w:t>1</w:t>
            </w:r>
            <w:r w:rsidRPr="00AE71FF">
              <w:rPr>
                <w:rFonts w:asciiTheme="minorHAnsi" w:eastAsia="標楷體" w:hAnsiTheme="minorHAnsi" w:hint="eastAsia"/>
              </w:rPr>
              <w:t>、</w:t>
            </w:r>
            <w:r w:rsidRPr="00AE71FF">
              <w:rPr>
                <w:rFonts w:asciiTheme="minorHAnsi" w:eastAsia="標楷體" w:hAnsiTheme="minorHAnsi"/>
              </w:rPr>
              <w:t>現行</w:t>
            </w:r>
            <w:r w:rsidRPr="00AC66E3">
              <w:rPr>
                <w:rFonts w:asciiTheme="minorHAnsi" w:eastAsia="標楷體" w:hAnsiTheme="minorHAnsi"/>
              </w:rPr>
              <w:t>第一上市公司，未準用本公司有價證券上市審查準則第</w:t>
            </w:r>
            <w:r w:rsidRPr="00AC66E3">
              <w:rPr>
                <w:rFonts w:asciiTheme="minorHAnsi" w:eastAsia="標楷體" w:hAnsiTheme="minorHAnsi"/>
              </w:rPr>
              <w:t>8</w:t>
            </w:r>
            <w:r w:rsidRPr="00AC66E3">
              <w:rPr>
                <w:rFonts w:asciiTheme="minorHAnsi" w:eastAsia="標楷體" w:hAnsiTheme="minorHAnsi"/>
              </w:rPr>
              <w:t>條規定，得僅就其所發行之普通股或各</w:t>
            </w:r>
            <w:r w:rsidRPr="007315F3">
              <w:rPr>
                <w:rFonts w:asciiTheme="minorHAnsi" w:eastAsia="標楷體" w:hAnsiTheme="minorHAnsi"/>
              </w:rPr>
              <w:t>種特別股向本公司申請上市，或就其所發行之普通股與各種特別股一併申請上市。簡言之，外國發行人若於申請上市時，已發行特別股者，應轉換成普通股上市掛牌。</w:t>
            </w:r>
          </w:p>
          <w:p w:rsidR="00106C47" w:rsidRPr="007315F3" w:rsidRDefault="00106C47" w:rsidP="007315F3">
            <w:pPr>
              <w:autoSpaceDE w:val="0"/>
              <w:autoSpaceDN w:val="0"/>
              <w:adjustRightInd w:val="0"/>
              <w:spacing w:line="360" w:lineRule="exact"/>
              <w:ind w:left="360" w:hangingChars="150" w:hanging="360"/>
              <w:jc w:val="both"/>
              <w:rPr>
                <w:rFonts w:asciiTheme="minorHAnsi" w:eastAsia="標楷體" w:hAnsiTheme="minorHAnsi"/>
              </w:rPr>
            </w:pPr>
            <w:r w:rsidRPr="007315F3">
              <w:rPr>
                <w:rFonts w:asciiTheme="minorHAnsi" w:eastAsia="標楷體" w:hAnsiTheme="minorHAnsi"/>
              </w:rPr>
              <w:t>2</w:t>
            </w:r>
            <w:r w:rsidRPr="007315F3">
              <w:rPr>
                <w:rFonts w:asciiTheme="minorHAnsi" w:eastAsia="標楷體" w:hAnsiTheme="minorHAnsi" w:hint="eastAsia"/>
              </w:rPr>
              <w:t>、</w:t>
            </w:r>
            <w:r w:rsidRPr="007315F3">
              <w:rPr>
                <w:rFonts w:asciiTheme="minorHAnsi" w:eastAsia="標楷體" w:hAnsiTheme="minorHAnsi"/>
              </w:rPr>
              <w:t>外國發行人已發行特別股，但因發行條件或其他事由，致不擬或無法轉換成普通股併同上市掛牌者，本公司得不受理其上市申請案。</w:t>
            </w:r>
          </w:p>
          <w:p w:rsidR="00106C47" w:rsidRPr="007315F3" w:rsidRDefault="00106C47" w:rsidP="007315F3">
            <w:pPr>
              <w:autoSpaceDE w:val="0"/>
              <w:autoSpaceDN w:val="0"/>
              <w:adjustRightInd w:val="0"/>
              <w:spacing w:line="360" w:lineRule="exact"/>
              <w:ind w:left="360" w:hangingChars="150" w:hanging="360"/>
              <w:jc w:val="both"/>
              <w:rPr>
                <w:rFonts w:asciiTheme="minorHAnsi" w:eastAsia="標楷體" w:hAnsiTheme="minorHAnsi"/>
              </w:rPr>
            </w:pPr>
            <w:r w:rsidRPr="007315F3">
              <w:rPr>
                <w:rFonts w:asciiTheme="minorHAnsi" w:eastAsia="標楷體" w:hAnsiTheme="minorHAnsi"/>
              </w:rPr>
              <w:t>3</w:t>
            </w:r>
            <w:r w:rsidRPr="007315F3">
              <w:rPr>
                <w:rFonts w:asciiTheme="minorHAnsi" w:eastAsia="標楷體" w:hAnsiTheme="minorHAnsi" w:hint="eastAsia"/>
              </w:rPr>
              <w:t>、</w:t>
            </w:r>
            <w:r w:rsidRPr="007315F3">
              <w:rPr>
                <w:rFonts w:asciiTheme="minorHAnsi" w:eastAsia="標楷體" w:hAnsiTheme="minorHAnsi"/>
              </w:rPr>
              <w:t>至完成轉換作業期限，原則應於送件前完竣，惟為符合實務需求，得比照香港作法，由申請公司在本公司董事會同意其上市後，立即展開轉換作業，並於完成相關轉換為普通股後，再辦理上</w:t>
            </w:r>
            <w:r w:rsidRPr="007315F3">
              <w:rPr>
                <w:rFonts w:asciiTheme="minorHAnsi" w:eastAsia="標楷體" w:hAnsiTheme="minorHAnsi"/>
              </w:rPr>
              <w:lastRenderedPageBreak/>
              <w:t>市掛牌事宜。</w:t>
            </w:r>
          </w:p>
          <w:p w:rsidR="00106C47" w:rsidRPr="007315F3" w:rsidRDefault="00106C47" w:rsidP="007315F3">
            <w:pPr>
              <w:autoSpaceDE w:val="0"/>
              <w:autoSpaceDN w:val="0"/>
              <w:adjustRightInd w:val="0"/>
              <w:spacing w:line="360" w:lineRule="exact"/>
              <w:ind w:left="360" w:hangingChars="150" w:hanging="360"/>
              <w:jc w:val="both"/>
              <w:rPr>
                <w:rFonts w:asciiTheme="minorHAnsi" w:eastAsia="標楷體" w:hAnsiTheme="minorHAnsi"/>
              </w:rPr>
            </w:pPr>
            <w:r w:rsidRPr="007315F3">
              <w:rPr>
                <w:rFonts w:asciiTheme="minorHAnsi" w:eastAsia="標楷體" w:hAnsiTheme="minorHAnsi"/>
              </w:rPr>
              <w:t>4</w:t>
            </w:r>
            <w:r w:rsidRPr="007315F3">
              <w:rPr>
                <w:rFonts w:asciiTheme="minorHAnsi" w:eastAsia="標楷體" w:hAnsiTheme="minorHAnsi" w:hint="eastAsia"/>
              </w:rPr>
              <w:t>、</w:t>
            </w:r>
            <w:r w:rsidRPr="007315F3">
              <w:rPr>
                <w:rFonts w:asciiTheme="minorHAnsi" w:eastAsia="標楷體" w:hAnsiTheme="minorHAnsi"/>
              </w:rPr>
              <w:t>惟為確保普通股股東權益及資訊揭露之完整性，申請公司應於公開說明書及相關申請文件同時揭露現狀及全數轉換為普通股之擬制性資料以為周延。</w:t>
            </w:r>
          </w:p>
          <w:p w:rsidR="00106C47" w:rsidRPr="00B01C08" w:rsidRDefault="00106C47" w:rsidP="007315F3">
            <w:pPr>
              <w:autoSpaceDE w:val="0"/>
              <w:autoSpaceDN w:val="0"/>
              <w:adjustRightInd w:val="0"/>
              <w:spacing w:line="360" w:lineRule="exact"/>
              <w:ind w:left="360" w:hangingChars="150" w:hanging="360"/>
              <w:jc w:val="both"/>
              <w:rPr>
                <w:rFonts w:asciiTheme="minorHAnsi" w:eastAsia="標楷體" w:hAnsiTheme="minorHAnsi"/>
                <w:strike/>
                <w:color w:val="FF0000"/>
                <w:shd w:val="pct15" w:color="auto" w:fill="FFFFFF"/>
              </w:rPr>
            </w:pPr>
            <w:r w:rsidRPr="007315F3">
              <w:rPr>
                <w:rFonts w:asciiTheme="minorHAnsi" w:eastAsia="標楷體" w:hAnsiTheme="minorHAnsi"/>
              </w:rPr>
              <w:t>5</w:t>
            </w:r>
            <w:r w:rsidRPr="007315F3">
              <w:rPr>
                <w:rFonts w:asciiTheme="minorHAnsi" w:eastAsia="標楷體" w:hAnsiTheme="minorHAnsi" w:hint="eastAsia"/>
              </w:rPr>
              <w:t>、</w:t>
            </w:r>
            <w:r w:rsidRPr="007315F3">
              <w:rPr>
                <w:rFonts w:asciiTheme="minorHAnsi" w:eastAsia="標楷體" w:hAnsiTheme="minorHAnsi"/>
              </w:rPr>
              <w:t>另需特別注意該特別股之權利義務，不得有損及普通股股東權益情形。且</w:t>
            </w:r>
            <w:r w:rsidRPr="00AE71FF">
              <w:rPr>
                <w:rFonts w:asciiTheme="minorHAnsi" w:eastAsia="標楷體" w:hAnsiTheme="minorHAnsi"/>
              </w:rPr>
              <w:t>外國發行人及特別股股東應承諾於上市審查期間，除得行使轉換為普通股之權利外，不得行使其他權利。</w:t>
            </w:r>
          </w:p>
        </w:tc>
      </w:tr>
      <w:tr w:rsidR="00106C47" w:rsidRPr="00AC66E3" w:rsidTr="008E09B9">
        <w:tc>
          <w:tcPr>
            <w:tcW w:w="828" w:type="dxa"/>
            <w:tcBorders>
              <w:top w:val="nil"/>
              <w:bottom w:val="nil"/>
            </w:tcBorders>
            <w:vAlign w:val="center"/>
          </w:tcPr>
          <w:p w:rsidR="00106C47" w:rsidRPr="00AC66E3" w:rsidRDefault="00106C47" w:rsidP="00165FA9">
            <w:pPr>
              <w:spacing w:line="360" w:lineRule="exact"/>
              <w:jc w:val="center"/>
              <w:rPr>
                <w:rFonts w:asciiTheme="minorHAnsi" w:eastAsia="標楷體" w:hAnsiTheme="minorHAnsi"/>
              </w:rPr>
            </w:pPr>
            <w:r w:rsidRPr="00AC66E3">
              <w:rPr>
                <w:rFonts w:asciiTheme="minorHAnsi" w:eastAsia="標楷體" w:hAnsiTheme="minorHAnsi"/>
                <w:b/>
                <w:sz w:val="28"/>
                <w:szCs w:val="28"/>
              </w:rPr>
              <w:t>申</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請</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上</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市</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要</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求</w:t>
            </w:r>
          </w:p>
        </w:tc>
        <w:tc>
          <w:tcPr>
            <w:tcW w:w="720" w:type="dxa"/>
            <w:vMerge/>
          </w:tcPr>
          <w:p w:rsidR="00106C47" w:rsidRPr="00AC66E3" w:rsidRDefault="00106C47" w:rsidP="00165FA9">
            <w:pPr>
              <w:spacing w:line="360" w:lineRule="exact"/>
              <w:jc w:val="center"/>
              <w:rPr>
                <w:rFonts w:asciiTheme="minorHAnsi" w:eastAsia="標楷體" w:hAnsiTheme="minorHAnsi"/>
              </w:rPr>
            </w:pPr>
          </w:p>
        </w:tc>
        <w:tc>
          <w:tcPr>
            <w:tcW w:w="2872" w:type="dxa"/>
            <w:vMerge/>
          </w:tcPr>
          <w:p w:rsidR="00106C47" w:rsidRPr="00AC66E3" w:rsidRDefault="00106C47" w:rsidP="00165FA9">
            <w:pPr>
              <w:spacing w:line="360" w:lineRule="exact"/>
              <w:ind w:leftChars="9" w:left="22" w:firstLineChars="5" w:firstLine="12"/>
              <w:jc w:val="both"/>
              <w:rPr>
                <w:rFonts w:asciiTheme="minorHAnsi" w:eastAsia="標楷體" w:hAnsiTheme="minorHAnsi"/>
              </w:rPr>
            </w:pPr>
          </w:p>
        </w:tc>
        <w:tc>
          <w:tcPr>
            <w:tcW w:w="5469" w:type="dxa"/>
            <w:vMerge/>
          </w:tcPr>
          <w:p w:rsidR="00106C47" w:rsidRPr="00AC66E3" w:rsidRDefault="00106C47" w:rsidP="007315F3">
            <w:pPr>
              <w:autoSpaceDE w:val="0"/>
              <w:autoSpaceDN w:val="0"/>
              <w:adjustRightInd w:val="0"/>
              <w:spacing w:line="360" w:lineRule="exact"/>
              <w:ind w:left="360" w:hangingChars="150" w:hanging="360"/>
              <w:jc w:val="both"/>
              <w:rPr>
                <w:rFonts w:asciiTheme="minorHAnsi" w:eastAsia="標楷體" w:hAnsiTheme="minorHAnsi"/>
              </w:rPr>
            </w:pPr>
          </w:p>
        </w:tc>
      </w:tr>
      <w:tr w:rsidR="00CC2756" w:rsidRPr="00AC66E3" w:rsidTr="008E09B9">
        <w:tc>
          <w:tcPr>
            <w:tcW w:w="828" w:type="dxa"/>
            <w:tcBorders>
              <w:top w:val="nil"/>
              <w:bottom w:val="nil"/>
            </w:tcBorders>
            <w:vAlign w:val="center"/>
          </w:tcPr>
          <w:p w:rsidR="00CC2756" w:rsidRPr="00AC66E3" w:rsidRDefault="00CC2756" w:rsidP="00165FA9">
            <w:pPr>
              <w:spacing w:line="360" w:lineRule="exact"/>
              <w:jc w:val="center"/>
              <w:rPr>
                <w:rFonts w:asciiTheme="minorHAnsi" w:eastAsia="標楷體" w:hAnsiTheme="minorHAnsi"/>
              </w:rPr>
            </w:pPr>
          </w:p>
        </w:tc>
        <w:tc>
          <w:tcPr>
            <w:tcW w:w="720" w:type="dxa"/>
          </w:tcPr>
          <w:p w:rsidR="00CC2756" w:rsidRPr="00AC66E3" w:rsidRDefault="00FE235E" w:rsidP="00165FA9">
            <w:pPr>
              <w:spacing w:line="360" w:lineRule="exact"/>
              <w:jc w:val="center"/>
              <w:rPr>
                <w:rFonts w:asciiTheme="minorHAnsi" w:eastAsia="標楷體" w:hAnsiTheme="minorHAnsi"/>
              </w:rPr>
            </w:pPr>
            <w:r w:rsidRPr="002153A5">
              <w:rPr>
                <w:rFonts w:asciiTheme="minorHAnsi" w:eastAsia="標楷體" w:hAnsiTheme="minorHAnsi"/>
                <w:color w:val="FF0000"/>
                <w:shd w:val="pct15" w:color="auto" w:fill="FFFFFF"/>
              </w:rPr>
              <w:t>2</w:t>
            </w:r>
            <w:r w:rsidR="00A30116" w:rsidRPr="00A30116">
              <w:rPr>
                <w:rFonts w:asciiTheme="minorHAnsi" w:eastAsia="標楷體" w:hAnsiTheme="minorHAnsi" w:hint="eastAsia"/>
                <w:color w:val="FF0000"/>
                <w:shd w:val="pct15" w:color="auto" w:fill="FFFFFF"/>
              </w:rPr>
              <w:t>4</w:t>
            </w:r>
            <w:r w:rsidR="002153A5" w:rsidRPr="002153A5">
              <w:rPr>
                <w:rFonts w:asciiTheme="minorHAnsi" w:eastAsia="標楷體" w:hAnsiTheme="minorHAnsi" w:hint="eastAsia"/>
                <w:strike/>
                <w:color w:val="FF0000"/>
              </w:rPr>
              <w:t>2</w:t>
            </w:r>
            <w:r w:rsidR="00B01C08" w:rsidRPr="00A30116">
              <w:rPr>
                <w:rFonts w:asciiTheme="minorHAnsi" w:eastAsia="標楷體" w:hAnsiTheme="minorHAnsi" w:hint="eastAsia"/>
                <w:strike/>
                <w:color w:val="FF0000"/>
              </w:rPr>
              <w:t>5</w:t>
            </w:r>
          </w:p>
        </w:tc>
        <w:tc>
          <w:tcPr>
            <w:tcW w:w="2872" w:type="dxa"/>
          </w:tcPr>
          <w:p w:rsidR="004A7B29" w:rsidRPr="00AC66E3" w:rsidRDefault="002C299B" w:rsidP="00165FA9">
            <w:pPr>
              <w:spacing w:line="360" w:lineRule="exact"/>
              <w:ind w:leftChars="9" w:left="22" w:firstLineChars="5" w:firstLine="12"/>
              <w:jc w:val="both"/>
              <w:rPr>
                <w:rFonts w:asciiTheme="minorHAnsi" w:eastAsia="標楷體" w:hAnsiTheme="minorHAnsi"/>
              </w:rPr>
            </w:pPr>
            <w:r w:rsidRPr="00AC66E3">
              <w:rPr>
                <w:rFonts w:asciiTheme="minorHAnsi" w:eastAsia="標楷體" w:hAnsiTheme="minorHAnsi"/>
              </w:rPr>
              <w:t>發行員工認股權憑證、</w:t>
            </w:r>
            <w:r w:rsidRPr="00AC66E3">
              <w:rPr>
                <w:rFonts w:asciiTheme="minorHAnsi" w:eastAsia="標楷體" w:hAnsiTheme="minorHAnsi"/>
                <w:kern w:val="0"/>
              </w:rPr>
              <w:t>限制型股票或其他</w:t>
            </w:r>
            <w:r w:rsidRPr="00AC66E3">
              <w:rPr>
                <w:rFonts w:asciiTheme="minorHAnsi" w:eastAsia="標楷體" w:hAnsiTheme="minorHAnsi"/>
              </w:rPr>
              <w:t>具潛在股權稀釋效果之員工酬勞工具</w:t>
            </w:r>
            <w:r w:rsidR="00AE71FF">
              <w:rPr>
                <w:rFonts w:asciiTheme="minorHAnsi" w:eastAsia="標楷體" w:hAnsiTheme="minorHAnsi" w:hint="eastAsia"/>
              </w:rPr>
              <w:t>(</w:t>
            </w:r>
            <w:r w:rsidRPr="00AC66E3">
              <w:rPr>
                <w:rFonts w:asciiTheme="minorHAnsi" w:eastAsia="標楷體" w:hAnsiTheme="minorHAnsi"/>
              </w:rPr>
              <w:t>EX</w:t>
            </w:r>
            <w:r w:rsidRPr="00AC66E3">
              <w:rPr>
                <w:rFonts w:asciiTheme="minorHAnsi" w:eastAsia="標楷體" w:hAnsiTheme="minorHAnsi"/>
              </w:rPr>
              <w:t>：</w:t>
            </w:r>
            <w:r w:rsidRPr="00AC66E3">
              <w:rPr>
                <w:rFonts w:asciiTheme="minorHAnsi" w:eastAsia="標楷體" w:hAnsiTheme="minorHAnsi"/>
                <w:kern w:val="0"/>
              </w:rPr>
              <w:t xml:space="preserve"> Employee stock option plan</w:t>
            </w:r>
            <w:r w:rsidR="00AE71FF">
              <w:rPr>
                <w:rFonts w:asciiTheme="minorHAnsi" w:eastAsia="標楷體" w:hAnsiTheme="minorHAnsi" w:hint="eastAsia"/>
              </w:rPr>
              <w:t>)</w:t>
            </w:r>
            <w:r w:rsidRPr="00AC66E3">
              <w:rPr>
                <w:rFonts w:asciiTheme="minorHAnsi" w:eastAsia="標楷體" w:hAnsiTheme="minorHAnsi"/>
              </w:rPr>
              <w:t>之處理原則。</w:t>
            </w:r>
          </w:p>
          <w:p w:rsidR="001A6628" w:rsidRPr="00AC66E3" w:rsidRDefault="001A6628" w:rsidP="00165FA9">
            <w:pPr>
              <w:spacing w:line="360" w:lineRule="exact"/>
              <w:ind w:leftChars="9" w:left="22" w:firstLineChars="5" w:firstLine="12"/>
              <w:jc w:val="both"/>
              <w:rPr>
                <w:rFonts w:asciiTheme="minorHAnsi" w:eastAsia="標楷體" w:hAnsiTheme="minorHAnsi"/>
              </w:rPr>
            </w:pPr>
          </w:p>
        </w:tc>
        <w:tc>
          <w:tcPr>
            <w:tcW w:w="5469" w:type="dxa"/>
          </w:tcPr>
          <w:p w:rsidR="004A7B29" w:rsidRDefault="002C299B" w:rsidP="007315F3">
            <w:pPr>
              <w:autoSpaceDE w:val="0"/>
              <w:autoSpaceDN w:val="0"/>
              <w:adjustRightInd w:val="0"/>
              <w:spacing w:line="360" w:lineRule="exact"/>
              <w:ind w:left="360" w:hangingChars="150" w:hanging="360"/>
              <w:jc w:val="both"/>
              <w:rPr>
                <w:rFonts w:asciiTheme="minorHAnsi" w:eastAsia="標楷體" w:hAnsiTheme="minorHAnsi"/>
              </w:rPr>
            </w:pPr>
            <w:r w:rsidRPr="00AC66E3">
              <w:rPr>
                <w:rFonts w:asciiTheme="minorHAnsi" w:eastAsia="標楷體" w:hAnsiTheme="minorHAnsi"/>
              </w:rPr>
              <w:t>1</w:t>
            </w:r>
            <w:r w:rsidR="00AE71FF">
              <w:rPr>
                <w:rFonts w:asciiTheme="minorHAnsi" w:eastAsia="標楷體" w:hAnsiTheme="minorHAnsi" w:hint="eastAsia"/>
              </w:rPr>
              <w:t>、</w:t>
            </w:r>
            <w:r w:rsidRPr="00AC66E3">
              <w:rPr>
                <w:rFonts w:asciiTheme="minorHAnsi" w:eastAsia="標楷體" w:hAnsiTheme="minorHAnsi"/>
              </w:rPr>
              <w:t>外國發行人於申報</w:t>
            </w:r>
            <w:r w:rsidRPr="00BB366C">
              <w:rPr>
                <w:rFonts w:asciiTheme="minorHAnsi" w:eastAsia="標楷體" w:hAnsiTheme="minorHAnsi"/>
              </w:rPr>
              <w:t>輔導前發行之</w:t>
            </w:r>
            <w:r w:rsidRPr="00AC66E3">
              <w:rPr>
                <w:rFonts w:asciiTheme="minorHAnsi" w:eastAsia="標楷體" w:hAnsiTheme="minorHAnsi"/>
              </w:rPr>
              <w:t>員工認股權憑證、</w:t>
            </w:r>
            <w:r w:rsidRPr="00BB366C">
              <w:rPr>
                <w:rFonts w:asciiTheme="minorHAnsi" w:eastAsia="標楷體" w:hAnsiTheme="minorHAnsi"/>
              </w:rPr>
              <w:t>限制型股票或其他</w:t>
            </w:r>
            <w:r w:rsidRPr="00AC66E3">
              <w:rPr>
                <w:rFonts w:asciiTheme="minorHAnsi" w:eastAsia="標楷體" w:hAnsiTheme="minorHAnsi"/>
              </w:rPr>
              <w:t>具潛在股權稀釋效果之員工酬勞工具</w:t>
            </w:r>
            <w:r w:rsidR="00AE71FF">
              <w:rPr>
                <w:rFonts w:asciiTheme="minorHAnsi" w:eastAsia="標楷體" w:hAnsiTheme="minorHAnsi" w:hint="eastAsia"/>
              </w:rPr>
              <w:t>(</w:t>
            </w:r>
            <w:r w:rsidRPr="00AC66E3">
              <w:rPr>
                <w:rFonts w:asciiTheme="minorHAnsi" w:eastAsia="標楷體" w:hAnsiTheme="minorHAnsi"/>
              </w:rPr>
              <w:t>EX</w:t>
            </w:r>
            <w:r w:rsidRPr="00AC66E3">
              <w:rPr>
                <w:rFonts w:asciiTheme="minorHAnsi" w:eastAsia="標楷體" w:hAnsiTheme="minorHAnsi"/>
              </w:rPr>
              <w:t>：</w:t>
            </w:r>
            <w:r w:rsidRPr="00BB366C">
              <w:rPr>
                <w:rFonts w:asciiTheme="minorHAnsi" w:eastAsia="標楷體" w:hAnsiTheme="minorHAnsi"/>
              </w:rPr>
              <w:t>Employee stock option plan</w:t>
            </w:r>
            <w:r w:rsidR="00AE71FF">
              <w:rPr>
                <w:rFonts w:asciiTheme="minorHAnsi" w:eastAsia="標楷體" w:hAnsiTheme="minorHAnsi" w:hint="eastAsia"/>
              </w:rPr>
              <w:t>)</w:t>
            </w:r>
            <w:r w:rsidRPr="00BB366C">
              <w:rPr>
                <w:rFonts w:asciiTheme="minorHAnsi" w:eastAsia="標楷體" w:hAnsiTheme="minorHAnsi"/>
              </w:rPr>
              <w:t>，除應符合</w:t>
            </w:r>
            <w:r w:rsidRPr="00AC66E3">
              <w:rPr>
                <w:rFonts w:asciiTheme="minorHAnsi" w:eastAsia="標楷體" w:hAnsiTheme="minorHAnsi"/>
              </w:rPr>
              <w:t>外國發行人註冊地國之相關法令外，另</w:t>
            </w:r>
            <w:r w:rsidRPr="00BB366C">
              <w:rPr>
                <w:rFonts w:asciiTheme="minorHAnsi" w:eastAsia="標楷體" w:hAnsiTheme="minorHAnsi"/>
              </w:rPr>
              <w:t>承銷商應確實評估該等員工激勵計畫之發行計劃、核准程序、認購價格、得認購人員、實際認購情形等合理性；對於尚未執行完畢之</w:t>
            </w:r>
            <w:r w:rsidRPr="00AE71FF">
              <w:rPr>
                <w:rFonts w:asciiTheme="minorHAnsi" w:eastAsia="標楷體" w:hAnsiTheme="minorHAnsi"/>
              </w:rPr>
              <w:t>認股權計畫，應評估對股東權益稀釋程度之影響並洽會計師表示意見，暨應納入計算承銷價格之考量。上開資訊應充分揭露於公開說明書。</w:t>
            </w:r>
          </w:p>
          <w:p w:rsidR="007931FF" w:rsidRPr="00AE71FF" w:rsidRDefault="007931FF" w:rsidP="007315F3">
            <w:pPr>
              <w:autoSpaceDE w:val="0"/>
              <w:autoSpaceDN w:val="0"/>
              <w:adjustRightInd w:val="0"/>
              <w:spacing w:line="360" w:lineRule="exact"/>
              <w:ind w:left="360" w:hangingChars="150" w:hanging="360"/>
              <w:jc w:val="both"/>
              <w:rPr>
                <w:rFonts w:asciiTheme="minorHAnsi" w:eastAsia="標楷體" w:hAnsiTheme="minorHAnsi"/>
              </w:rPr>
            </w:pPr>
            <w:r>
              <w:rPr>
                <w:rFonts w:asciiTheme="minorHAnsi" w:eastAsia="標楷體" w:hAnsiTheme="minorHAnsi" w:hint="eastAsia"/>
              </w:rPr>
              <w:t>2</w:t>
            </w:r>
            <w:r>
              <w:rPr>
                <w:rFonts w:asciiTheme="minorHAnsi" w:eastAsia="標楷體" w:hAnsiTheme="minorHAnsi" w:hint="eastAsia"/>
              </w:rPr>
              <w:t>、</w:t>
            </w:r>
            <w:r w:rsidRPr="00AC66E3">
              <w:rPr>
                <w:rFonts w:asciiTheme="minorHAnsi" w:eastAsia="標楷體" w:hAnsiTheme="minorHAnsi"/>
              </w:rPr>
              <w:t>申報</w:t>
            </w:r>
            <w:r w:rsidRPr="00AE71FF">
              <w:rPr>
                <w:rFonts w:asciiTheme="minorHAnsi" w:eastAsia="標楷體" w:hAnsiTheme="minorHAnsi"/>
              </w:rPr>
              <w:t>輔導後，受輔導公司擬發行員工認股權或限制型股票者，應依外募發準則第</w:t>
            </w:r>
            <w:r w:rsidRPr="00AE71FF">
              <w:rPr>
                <w:rFonts w:asciiTheme="minorHAnsi" w:eastAsia="標楷體" w:hAnsiTheme="minorHAnsi"/>
              </w:rPr>
              <w:t>60</w:t>
            </w:r>
            <w:r w:rsidRPr="00AE71FF">
              <w:rPr>
                <w:rFonts w:asciiTheme="minorHAnsi" w:eastAsia="標楷體" w:hAnsiTheme="minorHAnsi"/>
              </w:rPr>
              <w:t>規定，準用我國募發準則第</w:t>
            </w:r>
            <w:r w:rsidRPr="00AE71FF">
              <w:rPr>
                <w:rFonts w:asciiTheme="minorHAnsi" w:eastAsia="標楷體" w:hAnsiTheme="minorHAnsi"/>
              </w:rPr>
              <w:t>4</w:t>
            </w:r>
            <w:r w:rsidRPr="00AE71FF">
              <w:rPr>
                <w:rFonts w:asciiTheme="minorHAnsi" w:eastAsia="標楷體" w:hAnsiTheme="minorHAnsi"/>
              </w:rPr>
              <w:t>章之規定辦理。</w:t>
            </w:r>
            <w:r w:rsidRPr="007931FF">
              <w:rPr>
                <w:rFonts w:asciiTheme="minorHAnsi" w:eastAsia="標楷體" w:hAnsiTheme="minorHAnsi"/>
              </w:rPr>
              <w:t>若有未符合規定（</w:t>
            </w:r>
            <w:r w:rsidRPr="007931FF">
              <w:rPr>
                <w:rFonts w:asciiTheme="minorHAnsi" w:eastAsia="標楷體" w:hAnsiTheme="minorHAnsi"/>
              </w:rPr>
              <w:t>Ex.</w:t>
            </w:r>
            <w:r w:rsidRPr="007931FF">
              <w:rPr>
                <w:rFonts w:asciiTheme="minorHAnsi" w:eastAsia="標楷體" w:hAnsiTheme="minorHAnsi"/>
              </w:rPr>
              <w:t>發行對象、價格等顯欠合理）者，應補正改善完竣後，始得送件申請上市。</w:t>
            </w:r>
          </w:p>
          <w:p w:rsidR="004A7B29" w:rsidRPr="00BB366C" w:rsidRDefault="007931FF" w:rsidP="007931FF">
            <w:pPr>
              <w:autoSpaceDE w:val="0"/>
              <w:autoSpaceDN w:val="0"/>
              <w:adjustRightInd w:val="0"/>
              <w:spacing w:line="360" w:lineRule="exact"/>
              <w:ind w:left="360" w:hangingChars="150" w:hanging="360"/>
              <w:jc w:val="both"/>
              <w:rPr>
                <w:rFonts w:asciiTheme="minorHAnsi" w:eastAsia="標楷體" w:hAnsiTheme="minorHAnsi"/>
              </w:rPr>
            </w:pPr>
            <w:r>
              <w:rPr>
                <w:rFonts w:asciiTheme="minorHAnsi" w:eastAsia="標楷體" w:hAnsiTheme="minorHAnsi" w:hint="eastAsia"/>
              </w:rPr>
              <w:t>3</w:t>
            </w:r>
            <w:r w:rsidR="00AE71FF">
              <w:rPr>
                <w:rFonts w:asciiTheme="minorHAnsi" w:eastAsia="標楷體" w:hAnsiTheme="minorHAnsi" w:hint="eastAsia"/>
              </w:rPr>
              <w:t>、</w:t>
            </w:r>
            <w:r w:rsidR="002C299B" w:rsidRPr="00AC66E3">
              <w:rPr>
                <w:rFonts w:asciiTheme="minorHAnsi" w:eastAsia="標楷體" w:hAnsiTheme="minorHAnsi"/>
              </w:rPr>
              <w:t>申請上市時，</w:t>
            </w:r>
            <w:r w:rsidR="002C299B" w:rsidRPr="00AE71FF">
              <w:rPr>
                <w:rFonts w:asciiTheme="minorHAnsi" w:eastAsia="標楷體" w:hAnsiTheme="minorHAnsi"/>
              </w:rPr>
              <w:t>包括</w:t>
            </w:r>
            <w:r w:rsidR="002C299B" w:rsidRPr="00AC66E3">
              <w:rPr>
                <w:rFonts w:asciiTheme="minorHAnsi" w:eastAsia="標楷體" w:hAnsiTheme="minorHAnsi"/>
              </w:rPr>
              <w:t>流通在外之已發行員工認股權憑證得認購股份數額，加計已發行之</w:t>
            </w:r>
            <w:r w:rsidR="002C299B" w:rsidRPr="00AE71FF">
              <w:rPr>
                <w:rFonts w:asciiTheme="minorHAnsi" w:eastAsia="標楷體" w:hAnsiTheme="minorHAnsi"/>
              </w:rPr>
              <w:t>限制型股票及</w:t>
            </w:r>
            <w:r w:rsidR="002C299B" w:rsidRPr="00AC66E3">
              <w:rPr>
                <w:rFonts w:asciiTheme="minorHAnsi" w:eastAsia="標楷體" w:hAnsiTheme="minorHAnsi"/>
              </w:rPr>
              <w:t>其他具潛在股權稀釋效果之員工酬勞工具</w:t>
            </w:r>
            <w:r w:rsidR="002C299B" w:rsidRPr="00AE71FF">
              <w:rPr>
                <w:rFonts w:asciiTheme="minorHAnsi" w:eastAsia="標楷體" w:hAnsiTheme="minorHAnsi"/>
              </w:rPr>
              <w:t>總</w:t>
            </w:r>
            <w:r w:rsidR="002C299B" w:rsidRPr="00AC66E3">
              <w:rPr>
                <w:rFonts w:asciiTheme="minorHAnsi" w:eastAsia="標楷體" w:hAnsiTheme="minorHAnsi"/>
              </w:rPr>
              <w:t>額不得超過已發行股份總數之</w:t>
            </w:r>
            <w:r w:rsidR="002C299B" w:rsidRPr="00AC66E3">
              <w:rPr>
                <w:rFonts w:asciiTheme="minorHAnsi" w:eastAsia="標楷體" w:hAnsiTheme="minorHAnsi"/>
              </w:rPr>
              <w:t>15</w:t>
            </w:r>
            <w:r w:rsidR="002C299B" w:rsidRPr="00AC66E3">
              <w:rPr>
                <w:rFonts w:asciiTheme="minorHAnsi" w:eastAsia="標楷體" w:hAnsiTheme="minorHAnsi"/>
              </w:rPr>
              <w:t>％，否則將不受理其申請上市案件。</w:t>
            </w:r>
          </w:p>
        </w:tc>
      </w:tr>
      <w:tr w:rsidR="000A3FCE" w:rsidRPr="00AC66E3" w:rsidTr="005F7D44">
        <w:trPr>
          <w:trHeight w:val="2910"/>
        </w:trPr>
        <w:tc>
          <w:tcPr>
            <w:tcW w:w="828" w:type="dxa"/>
            <w:tcBorders>
              <w:top w:val="nil"/>
              <w:bottom w:val="nil"/>
            </w:tcBorders>
            <w:vAlign w:val="center"/>
          </w:tcPr>
          <w:p w:rsidR="004A7B29" w:rsidRPr="00AC66E3" w:rsidRDefault="00DD2A42" w:rsidP="00165FA9">
            <w:pPr>
              <w:spacing w:line="360" w:lineRule="exact"/>
              <w:jc w:val="center"/>
              <w:rPr>
                <w:rFonts w:asciiTheme="minorHAnsi" w:eastAsia="標楷體" w:hAnsiTheme="minorHAnsi"/>
              </w:rPr>
            </w:pPr>
            <w:r w:rsidRPr="00AC66E3">
              <w:rPr>
                <w:rFonts w:asciiTheme="minorHAnsi" w:eastAsia="標楷體" w:hAnsiTheme="minorHAnsi"/>
                <w:b/>
                <w:sz w:val="28"/>
                <w:szCs w:val="28"/>
              </w:rPr>
              <w:t>申</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請</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上</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市</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要</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求</w:t>
            </w:r>
          </w:p>
        </w:tc>
        <w:tc>
          <w:tcPr>
            <w:tcW w:w="720" w:type="dxa"/>
          </w:tcPr>
          <w:p w:rsidR="000A3FCE" w:rsidRPr="00AC66E3" w:rsidRDefault="00FE235E" w:rsidP="00165FA9">
            <w:pPr>
              <w:spacing w:line="360" w:lineRule="exact"/>
              <w:jc w:val="center"/>
              <w:rPr>
                <w:rFonts w:asciiTheme="minorHAnsi" w:eastAsia="標楷體" w:hAnsiTheme="minorHAnsi"/>
              </w:rPr>
            </w:pPr>
            <w:r w:rsidRPr="002153A5">
              <w:rPr>
                <w:rFonts w:asciiTheme="minorHAnsi" w:eastAsia="標楷體" w:hAnsiTheme="minorHAnsi"/>
                <w:color w:val="FF0000"/>
                <w:shd w:val="pct15" w:color="auto" w:fill="FFFFFF"/>
              </w:rPr>
              <w:t>2</w:t>
            </w:r>
            <w:r w:rsidR="00A30116" w:rsidRPr="00A30116">
              <w:rPr>
                <w:rFonts w:asciiTheme="minorHAnsi" w:eastAsia="標楷體" w:hAnsiTheme="minorHAnsi" w:hint="eastAsia"/>
                <w:color w:val="FF0000"/>
                <w:shd w:val="pct15" w:color="auto" w:fill="FFFFFF"/>
              </w:rPr>
              <w:t>5</w:t>
            </w:r>
            <w:r w:rsidR="002153A5" w:rsidRPr="002153A5">
              <w:rPr>
                <w:rFonts w:asciiTheme="minorHAnsi" w:eastAsia="標楷體" w:hAnsiTheme="minorHAnsi" w:hint="eastAsia"/>
                <w:strike/>
                <w:color w:val="FF0000"/>
              </w:rPr>
              <w:t>2</w:t>
            </w:r>
            <w:r w:rsidR="00B01C08" w:rsidRPr="00A30116">
              <w:rPr>
                <w:rFonts w:asciiTheme="minorHAnsi" w:eastAsia="標楷體" w:hAnsiTheme="minorHAnsi" w:hint="eastAsia"/>
                <w:strike/>
                <w:color w:val="FF0000"/>
              </w:rPr>
              <w:t>6</w:t>
            </w:r>
          </w:p>
        </w:tc>
        <w:tc>
          <w:tcPr>
            <w:tcW w:w="2872" w:type="dxa"/>
          </w:tcPr>
          <w:p w:rsidR="000A3FCE" w:rsidRPr="00AC66E3" w:rsidRDefault="000D4749" w:rsidP="00165FA9">
            <w:pPr>
              <w:spacing w:line="360" w:lineRule="exact"/>
              <w:ind w:leftChars="9" w:left="22" w:firstLineChars="5" w:firstLine="12"/>
              <w:jc w:val="both"/>
              <w:rPr>
                <w:rFonts w:asciiTheme="minorHAnsi" w:eastAsia="標楷體" w:hAnsiTheme="minorHAnsi"/>
              </w:rPr>
            </w:pPr>
            <w:r w:rsidRPr="00AC66E3">
              <w:rPr>
                <w:rFonts w:asciiTheme="minorHAnsi" w:eastAsia="標楷體" w:hAnsiTheme="minorHAnsi"/>
              </w:rPr>
              <w:t>外國企業註冊地如開曼、百慕達或</w:t>
            </w:r>
            <w:r w:rsidRPr="00AC66E3">
              <w:rPr>
                <w:rFonts w:asciiTheme="minorHAnsi" w:eastAsia="標楷體" w:hAnsiTheme="minorHAnsi"/>
              </w:rPr>
              <w:t>BVI</w:t>
            </w:r>
            <w:r w:rsidRPr="00AC66E3">
              <w:rPr>
                <w:rFonts w:asciiTheme="minorHAnsi" w:eastAsia="標楷體" w:hAnsiTheme="minorHAnsi"/>
              </w:rPr>
              <w:t>等地對有關股東權益行使及保障等重要事項之規範，若與我國規範有重大差異，目前處理方式為何？</w:t>
            </w:r>
          </w:p>
        </w:tc>
        <w:tc>
          <w:tcPr>
            <w:tcW w:w="5469" w:type="dxa"/>
          </w:tcPr>
          <w:p w:rsidR="00950181" w:rsidRPr="00AC66E3" w:rsidRDefault="00950181" w:rsidP="007315F3">
            <w:pPr>
              <w:autoSpaceDE w:val="0"/>
              <w:autoSpaceDN w:val="0"/>
              <w:adjustRightInd w:val="0"/>
              <w:spacing w:line="360" w:lineRule="exact"/>
              <w:ind w:left="360" w:hangingChars="150" w:hanging="360"/>
              <w:jc w:val="both"/>
              <w:rPr>
                <w:rFonts w:asciiTheme="minorHAnsi" w:eastAsia="標楷體" w:hAnsiTheme="minorHAnsi"/>
              </w:rPr>
            </w:pPr>
            <w:r w:rsidRPr="00AC66E3">
              <w:rPr>
                <w:rFonts w:asciiTheme="minorHAnsi" w:eastAsia="標楷體" w:hAnsiTheme="minorHAnsi"/>
              </w:rPr>
              <w:t>1</w:t>
            </w:r>
            <w:r w:rsidRPr="00AC66E3">
              <w:rPr>
                <w:rFonts w:asciiTheme="minorHAnsi" w:eastAsia="標楷體" w:hAnsiTheme="minorHAnsi"/>
              </w:rPr>
              <w:t>、</w:t>
            </w:r>
            <w:r w:rsidR="00FE235E" w:rsidRPr="00AC66E3">
              <w:rPr>
                <w:rFonts w:asciiTheme="minorHAnsi" w:eastAsia="標楷體" w:hAnsiTheme="minorHAnsi"/>
              </w:rPr>
              <w:t>依本公司有價證券上市審查準則第</w:t>
            </w:r>
            <w:r w:rsidR="00FE235E" w:rsidRPr="00AC66E3">
              <w:rPr>
                <w:rFonts w:asciiTheme="minorHAnsi" w:eastAsia="標楷體" w:hAnsiTheme="minorHAnsi"/>
              </w:rPr>
              <w:t>28</w:t>
            </w:r>
            <w:r w:rsidR="00FE235E" w:rsidRPr="00AC66E3">
              <w:rPr>
                <w:rFonts w:asciiTheme="minorHAnsi" w:eastAsia="標楷體" w:hAnsiTheme="minorHAnsi"/>
              </w:rPr>
              <w:t>條之</w:t>
            </w:r>
            <w:r w:rsidR="00FE235E" w:rsidRPr="00AC66E3">
              <w:rPr>
                <w:rFonts w:asciiTheme="minorHAnsi" w:eastAsia="標楷體" w:hAnsiTheme="minorHAnsi"/>
              </w:rPr>
              <w:t>7</w:t>
            </w:r>
            <w:r w:rsidR="00FE235E" w:rsidRPr="00AC66E3">
              <w:rPr>
                <w:rFonts w:asciiTheme="minorHAnsi" w:eastAsia="標楷體" w:hAnsiTheme="minorHAnsi"/>
              </w:rPr>
              <w:t>第</w:t>
            </w:r>
            <w:r w:rsidR="00FE235E" w:rsidRPr="00AC66E3">
              <w:rPr>
                <w:rFonts w:asciiTheme="minorHAnsi" w:eastAsia="標楷體" w:hAnsiTheme="minorHAnsi"/>
              </w:rPr>
              <w:t>3</w:t>
            </w:r>
            <w:r w:rsidR="00FE235E" w:rsidRPr="00AC66E3">
              <w:rPr>
                <w:rFonts w:asciiTheme="minorHAnsi" w:eastAsia="標楷體" w:hAnsiTheme="minorHAnsi"/>
              </w:rPr>
              <w:t>款規定，外國發行人在不牴觸註冊地國公司法令規定下，有關股東權益保護之重要事項，應增訂於公司章程或組織文件內。</w:t>
            </w:r>
          </w:p>
          <w:p w:rsidR="000D4749" w:rsidRPr="00AC66E3" w:rsidRDefault="00950181" w:rsidP="007315F3">
            <w:pPr>
              <w:autoSpaceDE w:val="0"/>
              <w:autoSpaceDN w:val="0"/>
              <w:adjustRightInd w:val="0"/>
              <w:spacing w:line="360" w:lineRule="exact"/>
              <w:ind w:left="360" w:hangingChars="150" w:hanging="360"/>
              <w:jc w:val="both"/>
              <w:rPr>
                <w:rFonts w:asciiTheme="minorHAnsi" w:eastAsia="標楷體" w:hAnsiTheme="minorHAnsi"/>
              </w:rPr>
            </w:pPr>
            <w:r w:rsidRPr="00AC66E3">
              <w:rPr>
                <w:rFonts w:asciiTheme="minorHAnsi" w:eastAsia="標楷體" w:hAnsiTheme="minorHAnsi"/>
              </w:rPr>
              <w:t>2</w:t>
            </w:r>
            <w:r w:rsidRPr="00AC66E3">
              <w:rPr>
                <w:rFonts w:asciiTheme="minorHAnsi" w:eastAsia="標楷體" w:hAnsiTheme="minorHAnsi"/>
              </w:rPr>
              <w:t>、</w:t>
            </w:r>
            <w:r w:rsidR="004620C6" w:rsidRPr="00AC66E3">
              <w:rPr>
                <w:rFonts w:asciiTheme="minorHAnsi" w:eastAsia="標楷體" w:hAnsiTheme="minorHAnsi"/>
              </w:rPr>
              <w:t>申請公司</w:t>
            </w:r>
            <w:r w:rsidRPr="00AC66E3">
              <w:rPr>
                <w:rFonts w:asciiTheme="minorHAnsi" w:eastAsia="標楷體" w:hAnsiTheme="minorHAnsi"/>
              </w:rPr>
              <w:t>應於公開說明書揭露其註冊地法規與我國法規對「股東權益行使及保障規範之重大差異」，並註明可查詢相關詳細資料之網頁，俾供投資人參考。</w:t>
            </w:r>
            <w:r w:rsidR="004620C6" w:rsidRPr="00AC66E3">
              <w:rPr>
                <w:rFonts w:asciiTheme="minorHAnsi" w:eastAsia="標楷體" w:hAnsiTheme="minorHAnsi"/>
              </w:rPr>
              <w:t>另應由律師</w:t>
            </w:r>
            <w:r w:rsidR="00FE235E" w:rsidRPr="00AC66E3">
              <w:rPr>
                <w:rFonts w:asciiTheme="minorHAnsi" w:eastAsia="標楷體" w:hAnsiTheme="minorHAnsi"/>
              </w:rPr>
              <w:t>確實填寫</w:t>
            </w:r>
            <w:r w:rsidR="004620C6" w:rsidRPr="00AC66E3">
              <w:rPr>
                <w:rFonts w:asciiTheme="minorHAnsi" w:eastAsia="標楷體" w:hAnsiTheme="minorHAnsi"/>
              </w:rPr>
              <w:t>外國發行人註冊地國股東權益保護事項檢查表</w:t>
            </w:r>
            <w:r w:rsidR="00FE235E" w:rsidRPr="00AC66E3">
              <w:rPr>
                <w:rFonts w:asciiTheme="minorHAnsi" w:eastAsia="標楷體" w:hAnsiTheme="minorHAnsi"/>
              </w:rPr>
              <w:t>。</w:t>
            </w:r>
          </w:p>
        </w:tc>
      </w:tr>
      <w:tr w:rsidR="00895E48" w:rsidRPr="00AC66E3" w:rsidTr="008E09B9">
        <w:tc>
          <w:tcPr>
            <w:tcW w:w="828" w:type="dxa"/>
            <w:tcBorders>
              <w:top w:val="nil"/>
              <w:bottom w:val="nil"/>
            </w:tcBorders>
            <w:vAlign w:val="center"/>
          </w:tcPr>
          <w:p w:rsidR="00895E48" w:rsidRPr="00AC66E3" w:rsidRDefault="00895E48" w:rsidP="00165FA9">
            <w:pPr>
              <w:spacing w:line="360" w:lineRule="exact"/>
              <w:jc w:val="center"/>
              <w:rPr>
                <w:rFonts w:asciiTheme="minorHAnsi" w:eastAsia="標楷體" w:hAnsiTheme="minorHAnsi"/>
              </w:rPr>
            </w:pPr>
          </w:p>
        </w:tc>
        <w:tc>
          <w:tcPr>
            <w:tcW w:w="720" w:type="dxa"/>
          </w:tcPr>
          <w:p w:rsidR="00895E48" w:rsidRPr="006C31B5" w:rsidRDefault="00FE235E" w:rsidP="00165FA9">
            <w:pPr>
              <w:spacing w:line="360" w:lineRule="exact"/>
              <w:jc w:val="center"/>
              <w:rPr>
                <w:rFonts w:asciiTheme="minorHAnsi" w:eastAsia="標楷體" w:hAnsiTheme="minorHAnsi"/>
                <w:strike/>
              </w:rPr>
            </w:pPr>
            <w:r w:rsidRPr="006C31B5">
              <w:rPr>
                <w:rFonts w:asciiTheme="minorHAnsi" w:eastAsia="標楷體" w:hAnsiTheme="minorHAnsi"/>
                <w:strike/>
                <w:color w:val="FF0000"/>
              </w:rPr>
              <w:t>2</w:t>
            </w:r>
            <w:r w:rsidR="00B01C08" w:rsidRPr="006C31B5">
              <w:rPr>
                <w:rFonts w:asciiTheme="minorHAnsi" w:eastAsia="標楷體" w:hAnsiTheme="minorHAnsi" w:hint="eastAsia"/>
                <w:strike/>
                <w:color w:val="FF0000"/>
              </w:rPr>
              <w:t>7</w:t>
            </w:r>
          </w:p>
        </w:tc>
        <w:tc>
          <w:tcPr>
            <w:tcW w:w="2872" w:type="dxa"/>
          </w:tcPr>
          <w:p w:rsidR="00895E48" w:rsidRPr="006C31B5" w:rsidRDefault="00895E48" w:rsidP="00165FA9">
            <w:pPr>
              <w:spacing w:line="360" w:lineRule="exact"/>
              <w:ind w:leftChars="9" w:left="22" w:firstLineChars="5" w:firstLine="12"/>
              <w:jc w:val="both"/>
              <w:rPr>
                <w:rFonts w:asciiTheme="minorHAnsi" w:eastAsia="標楷體" w:hAnsiTheme="minorHAnsi"/>
                <w:strike/>
                <w:color w:val="FF0000"/>
              </w:rPr>
            </w:pPr>
            <w:r w:rsidRPr="006C31B5">
              <w:rPr>
                <w:rFonts w:asciiTheme="minorHAnsi" w:eastAsia="標楷體" w:hAnsiTheme="minorHAnsi"/>
                <w:strike/>
                <w:color w:val="FF0000"/>
              </w:rPr>
              <w:t>外國企業依其註冊地之</w:t>
            </w:r>
            <w:r w:rsidRPr="006C31B5">
              <w:rPr>
                <w:rFonts w:asciiTheme="minorHAnsi" w:eastAsia="標楷體" w:hAnsiTheme="minorHAnsi"/>
                <w:strike/>
                <w:color w:val="FF0000"/>
              </w:rPr>
              <w:lastRenderedPageBreak/>
              <w:t>法令規定致未能將「外國發行人註冊地股東權益保護事項表」部分內容訂入其章程部分，應如何處理？</w:t>
            </w:r>
          </w:p>
        </w:tc>
        <w:tc>
          <w:tcPr>
            <w:tcW w:w="5469" w:type="dxa"/>
          </w:tcPr>
          <w:p w:rsidR="00895E48" w:rsidRPr="006C31B5" w:rsidRDefault="00895E48" w:rsidP="007315F3">
            <w:pPr>
              <w:autoSpaceDE w:val="0"/>
              <w:autoSpaceDN w:val="0"/>
              <w:adjustRightInd w:val="0"/>
              <w:spacing w:line="360" w:lineRule="exact"/>
              <w:ind w:left="360" w:hangingChars="150" w:hanging="360"/>
              <w:jc w:val="both"/>
              <w:rPr>
                <w:rFonts w:asciiTheme="minorHAnsi" w:eastAsia="標楷體" w:hAnsiTheme="minorHAnsi"/>
                <w:strike/>
                <w:color w:val="FF0000"/>
              </w:rPr>
            </w:pPr>
            <w:r w:rsidRPr="006C31B5">
              <w:rPr>
                <w:rFonts w:asciiTheme="minorHAnsi" w:eastAsia="標楷體" w:hAnsiTheme="minorHAnsi"/>
                <w:strike/>
                <w:color w:val="FF0000"/>
              </w:rPr>
              <w:lastRenderedPageBreak/>
              <w:t>1</w:t>
            </w:r>
            <w:r w:rsidRPr="006C31B5">
              <w:rPr>
                <w:rFonts w:asciiTheme="minorHAnsi" w:eastAsia="標楷體" w:hAnsiTheme="minorHAnsi"/>
                <w:strike/>
                <w:color w:val="FF0000"/>
              </w:rPr>
              <w:t>、就不得以股東會臨時動議將法定盈餘公積及因</w:t>
            </w:r>
            <w:r w:rsidRPr="006C31B5">
              <w:rPr>
                <w:rFonts w:asciiTheme="minorHAnsi" w:eastAsia="標楷體" w:hAnsiTheme="minorHAnsi"/>
                <w:strike/>
                <w:color w:val="FF0000"/>
              </w:rPr>
              <w:lastRenderedPageBreak/>
              <w:t>發行股票溢價或受領贈與所得之資本公積，以發行新股方式分配與原股東乙節，</w:t>
            </w:r>
            <w:r w:rsidR="000B1CFC" w:rsidRPr="006C31B5">
              <w:rPr>
                <w:rFonts w:asciiTheme="minorHAnsi" w:eastAsia="標楷體" w:hAnsiTheme="minorHAnsi"/>
                <w:strike/>
                <w:color w:val="FF0000"/>
              </w:rPr>
              <w:t>外國企業</w:t>
            </w:r>
            <w:r w:rsidRPr="006C31B5">
              <w:rPr>
                <w:rFonts w:asciiTheme="minorHAnsi" w:eastAsia="標楷體" w:hAnsiTheme="minorHAnsi"/>
                <w:strike/>
                <w:color w:val="FF0000"/>
              </w:rPr>
              <w:t>於不牴觸註冊地法令之前提下，應於章程中比照我國公司法訂定資本公積之規定。至所增訂之內容，除公積之定義外，亦應規範公積之用途，俾資妥適。</w:t>
            </w:r>
          </w:p>
          <w:p w:rsidR="00895E48" w:rsidRPr="006C31B5" w:rsidRDefault="00895E48" w:rsidP="007315F3">
            <w:pPr>
              <w:autoSpaceDE w:val="0"/>
              <w:autoSpaceDN w:val="0"/>
              <w:adjustRightInd w:val="0"/>
              <w:spacing w:line="360" w:lineRule="exact"/>
              <w:ind w:left="360" w:hangingChars="150" w:hanging="360"/>
              <w:jc w:val="both"/>
              <w:rPr>
                <w:rFonts w:asciiTheme="minorHAnsi" w:eastAsia="標楷體" w:hAnsiTheme="minorHAnsi"/>
                <w:strike/>
                <w:color w:val="FF0000"/>
              </w:rPr>
            </w:pPr>
            <w:r w:rsidRPr="006C31B5">
              <w:rPr>
                <w:rFonts w:asciiTheme="minorHAnsi" w:eastAsia="標楷體" w:hAnsiTheme="minorHAnsi"/>
                <w:strike/>
                <w:color w:val="FF0000"/>
              </w:rPr>
              <w:t>2</w:t>
            </w:r>
            <w:r w:rsidRPr="006C31B5">
              <w:rPr>
                <w:rFonts w:asciiTheme="minorHAnsi" w:eastAsia="標楷體" w:hAnsiTheme="minorHAnsi"/>
                <w:strike/>
                <w:color w:val="FF0000"/>
              </w:rPr>
              <w:t>、就臨時動議提案權部分，仍應於章程賦予股東以臨時動議提出議案之權利，惟得限制與召集事由直接相關者始得提出。</w:t>
            </w:r>
          </w:p>
          <w:p w:rsidR="00895E48" w:rsidRPr="006C31B5" w:rsidRDefault="00895E48" w:rsidP="007315F3">
            <w:pPr>
              <w:autoSpaceDE w:val="0"/>
              <w:autoSpaceDN w:val="0"/>
              <w:adjustRightInd w:val="0"/>
              <w:spacing w:line="360" w:lineRule="exact"/>
              <w:ind w:left="360" w:hangingChars="150" w:hanging="360"/>
              <w:jc w:val="both"/>
              <w:rPr>
                <w:rFonts w:asciiTheme="minorHAnsi" w:eastAsia="標楷體" w:hAnsiTheme="minorHAnsi"/>
                <w:strike/>
                <w:color w:val="FF0000"/>
              </w:rPr>
            </w:pPr>
            <w:r w:rsidRPr="006C31B5">
              <w:rPr>
                <w:rFonts w:asciiTheme="minorHAnsi" w:eastAsia="標楷體" w:hAnsiTheme="minorHAnsi"/>
                <w:strike/>
                <w:color w:val="FF0000"/>
              </w:rPr>
              <w:t>3</w:t>
            </w:r>
            <w:r w:rsidRPr="006C31B5">
              <w:rPr>
                <w:rFonts w:asciiTheme="minorHAnsi" w:eastAsia="標楷體" w:hAnsiTheme="minorHAnsi"/>
                <w:strike/>
                <w:color w:val="FF0000"/>
              </w:rPr>
              <w:t>、</w:t>
            </w:r>
            <w:r w:rsidR="000B1CFC" w:rsidRPr="006C31B5">
              <w:rPr>
                <w:rFonts w:asciiTheme="minorHAnsi" w:eastAsia="標楷體" w:hAnsiTheme="minorHAnsi"/>
                <w:strike/>
                <w:color w:val="FF0000"/>
              </w:rPr>
              <w:t>外國企業</w:t>
            </w:r>
            <w:r w:rsidRPr="006C31B5">
              <w:rPr>
                <w:rFonts w:asciiTheme="minorHAnsi" w:eastAsia="標楷體" w:hAnsiTheme="minorHAnsi"/>
                <w:strike/>
                <w:color w:val="FF0000"/>
              </w:rPr>
              <w:t>於不牴觸註冊地法令之前提下，應於章程訂定少數股東請求召集股東臨時會之權，至許可召集之主管機關部分，應可刪除。</w:t>
            </w:r>
          </w:p>
          <w:p w:rsidR="00895E48" w:rsidRPr="006C31B5" w:rsidRDefault="00207FCF" w:rsidP="007315F3">
            <w:pPr>
              <w:autoSpaceDE w:val="0"/>
              <w:autoSpaceDN w:val="0"/>
              <w:adjustRightInd w:val="0"/>
              <w:spacing w:line="360" w:lineRule="exact"/>
              <w:ind w:left="360" w:hangingChars="150" w:hanging="360"/>
              <w:jc w:val="both"/>
              <w:rPr>
                <w:rFonts w:asciiTheme="minorHAnsi" w:eastAsia="標楷體" w:hAnsiTheme="minorHAnsi"/>
                <w:strike/>
                <w:color w:val="FF0000"/>
              </w:rPr>
            </w:pPr>
            <w:r w:rsidRPr="006C31B5">
              <w:rPr>
                <w:rFonts w:asciiTheme="minorHAnsi" w:eastAsia="標楷體" w:hAnsiTheme="minorHAnsi"/>
                <w:strike/>
                <w:color w:val="FF0000"/>
              </w:rPr>
              <w:t>4</w:t>
            </w:r>
            <w:r w:rsidR="00895E48" w:rsidRPr="006C31B5">
              <w:rPr>
                <w:rFonts w:asciiTheme="minorHAnsi" w:eastAsia="標楷體" w:hAnsiTheme="minorHAnsi"/>
                <w:strike/>
                <w:color w:val="FF0000"/>
              </w:rPr>
              <w:t>、可允許外國</w:t>
            </w:r>
            <w:r w:rsidR="000B1CFC" w:rsidRPr="006C31B5">
              <w:rPr>
                <w:rFonts w:asciiTheme="minorHAnsi" w:eastAsia="標楷體" w:hAnsiTheme="minorHAnsi"/>
                <w:strike/>
                <w:color w:val="FF0000"/>
              </w:rPr>
              <w:t>企業</w:t>
            </w:r>
            <w:r w:rsidR="00895E48" w:rsidRPr="006C31B5">
              <w:rPr>
                <w:rFonts w:asciiTheme="minorHAnsi" w:eastAsia="標楷體" w:hAnsiTheme="minorHAnsi"/>
                <w:strike/>
                <w:color w:val="FF0000"/>
              </w:rPr>
              <w:t>於章程中訂定適用我國『公開發行公司出席股東會使用委託書規則』之概括條款。</w:t>
            </w:r>
          </w:p>
          <w:p w:rsidR="00895E48" w:rsidRPr="006C31B5" w:rsidRDefault="00207FCF" w:rsidP="007315F3">
            <w:pPr>
              <w:autoSpaceDE w:val="0"/>
              <w:autoSpaceDN w:val="0"/>
              <w:adjustRightInd w:val="0"/>
              <w:spacing w:line="360" w:lineRule="exact"/>
              <w:ind w:left="360" w:hangingChars="150" w:hanging="360"/>
              <w:jc w:val="both"/>
              <w:rPr>
                <w:rFonts w:asciiTheme="minorHAnsi" w:eastAsia="標楷體" w:hAnsiTheme="minorHAnsi"/>
                <w:strike/>
                <w:color w:val="FF0000"/>
              </w:rPr>
            </w:pPr>
            <w:r w:rsidRPr="006C31B5">
              <w:rPr>
                <w:rFonts w:asciiTheme="minorHAnsi" w:eastAsia="標楷體" w:hAnsiTheme="minorHAnsi"/>
                <w:strike/>
                <w:color w:val="FF0000"/>
              </w:rPr>
              <w:t>5</w:t>
            </w:r>
            <w:r w:rsidR="00895E48" w:rsidRPr="006C31B5">
              <w:rPr>
                <w:rFonts w:asciiTheme="minorHAnsi" w:eastAsia="標楷體" w:hAnsiTheme="minorHAnsi"/>
                <w:strike/>
                <w:color w:val="FF0000"/>
              </w:rPr>
              <w:t>、涉及股東重大權益議案之出席及表決權成數部分，得以「代表已發行股份總數過半數股東之出席，出席股東表決權三分之二以上之同意」，俾同時符合開曼法令及我國公司法對公開發行公司表決成數之要求。</w:t>
            </w:r>
          </w:p>
        </w:tc>
      </w:tr>
      <w:tr w:rsidR="00B54BDA" w:rsidRPr="00AC66E3" w:rsidTr="008E09B9">
        <w:tc>
          <w:tcPr>
            <w:tcW w:w="828" w:type="dxa"/>
            <w:tcBorders>
              <w:top w:val="nil"/>
              <w:bottom w:val="nil"/>
            </w:tcBorders>
            <w:vAlign w:val="center"/>
          </w:tcPr>
          <w:p w:rsidR="00B54BDA" w:rsidRPr="00AC66E3" w:rsidRDefault="00B54BDA" w:rsidP="00165FA9">
            <w:pPr>
              <w:spacing w:line="360" w:lineRule="exact"/>
              <w:jc w:val="center"/>
              <w:rPr>
                <w:rFonts w:asciiTheme="minorHAnsi" w:eastAsia="標楷體" w:hAnsiTheme="minorHAnsi"/>
              </w:rPr>
            </w:pPr>
          </w:p>
        </w:tc>
        <w:tc>
          <w:tcPr>
            <w:tcW w:w="720" w:type="dxa"/>
          </w:tcPr>
          <w:p w:rsidR="00B54BDA" w:rsidRPr="00AC66E3" w:rsidRDefault="00FE235E" w:rsidP="00165FA9">
            <w:pPr>
              <w:spacing w:line="360" w:lineRule="exact"/>
              <w:jc w:val="center"/>
              <w:rPr>
                <w:rFonts w:asciiTheme="minorHAnsi" w:eastAsia="標楷體" w:hAnsiTheme="minorHAnsi"/>
              </w:rPr>
            </w:pPr>
            <w:r w:rsidRPr="002153A5">
              <w:rPr>
                <w:rFonts w:asciiTheme="minorHAnsi" w:eastAsia="標楷體" w:hAnsiTheme="minorHAnsi"/>
                <w:color w:val="FF0000"/>
                <w:shd w:val="pct15" w:color="auto" w:fill="FFFFFF"/>
              </w:rPr>
              <w:t>2</w:t>
            </w:r>
            <w:r w:rsidR="006C31B5">
              <w:rPr>
                <w:rFonts w:asciiTheme="minorHAnsi" w:eastAsia="標楷體" w:hAnsiTheme="minorHAnsi" w:hint="eastAsia"/>
                <w:color w:val="FF0000"/>
                <w:shd w:val="pct15" w:color="auto" w:fill="FFFFFF"/>
              </w:rPr>
              <w:t>6</w:t>
            </w:r>
            <w:r w:rsidR="002153A5" w:rsidRPr="002153A5">
              <w:rPr>
                <w:rFonts w:asciiTheme="minorHAnsi" w:eastAsia="標楷體" w:hAnsiTheme="minorHAnsi" w:hint="eastAsia"/>
                <w:strike/>
                <w:color w:val="FF0000"/>
              </w:rPr>
              <w:t>2</w:t>
            </w:r>
            <w:r w:rsidR="00B01C08" w:rsidRPr="002153A5">
              <w:rPr>
                <w:rFonts w:asciiTheme="minorHAnsi" w:eastAsia="標楷體" w:hAnsiTheme="minorHAnsi" w:hint="eastAsia"/>
                <w:strike/>
                <w:color w:val="FF0000"/>
              </w:rPr>
              <w:t>8</w:t>
            </w:r>
          </w:p>
        </w:tc>
        <w:tc>
          <w:tcPr>
            <w:tcW w:w="2872" w:type="dxa"/>
          </w:tcPr>
          <w:p w:rsidR="00B54BDA" w:rsidRPr="00AC66E3" w:rsidRDefault="00FB7E71" w:rsidP="00165FA9">
            <w:pPr>
              <w:spacing w:line="360" w:lineRule="exact"/>
              <w:ind w:leftChars="9" w:left="22" w:firstLineChars="5" w:firstLine="12"/>
              <w:jc w:val="both"/>
              <w:rPr>
                <w:rFonts w:asciiTheme="minorHAnsi" w:eastAsia="標楷體" w:hAnsiTheme="minorHAnsi"/>
              </w:rPr>
            </w:pPr>
            <w:r w:rsidRPr="00AC66E3">
              <w:rPr>
                <w:rFonts w:asciiTheme="minorHAnsi" w:eastAsia="標楷體" w:hAnsiTheme="minorHAnsi"/>
              </w:rPr>
              <w:t>外國企業董事會、股東會之召集程序及決議方法應否完全比照我國公司法規定？</w:t>
            </w:r>
          </w:p>
        </w:tc>
        <w:tc>
          <w:tcPr>
            <w:tcW w:w="5469" w:type="dxa"/>
          </w:tcPr>
          <w:p w:rsidR="00B54BDA" w:rsidRPr="00AC66E3" w:rsidRDefault="00FB7E71" w:rsidP="00165FA9">
            <w:pPr>
              <w:spacing w:line="360" w:lineRule="exact"/>
              <w:ind w:leftChars="9" w:left="22" w:firstLineChars="5" w:firstLine="12"/>
              <w:jc w:val="both"/>
              <w:rPr>
                <w:rFonts w:asciiTheme="minorHAnsi" w:eastAsia="標楷體" w:hAnsiTheme="minorHAnsi"/>
              </w:rPr>
            </w:pPr>
            <w:r w:rsidRPr="00AC66E3">
              <w:rPr>
                <w:rFonts w:asciiTheme="minorHAnsi" w:eastAsia="標楷體" w:hAnsiTheme="minorHAnsi"/>
              </w:rPr>
              <w:t>在不違反註冊地國法令之前提下，外國企業董事會及股東會之召集程序與決議方法均應比照我國公司法規定，並不得以書面決議為之，俾保障投資人權益。</w:t>
            </w:r>
          </w:p>
        </w:tc>
      </w:tr>
      <w:tr w:rsidR="0083561D" w:rsidRPr="00AC66E3" w:rsidTr="008E09B9">
        <w:tc>
          <w:tcPr>
            <w:tcW w:w="828" w:type="dxa"/>
            <w:vMerge w:val="restart"/>
            <w:tcBorders>
              <w:top w:val="nil"/>
            </w:tcBorders>
            <w:vAlign w:val="center"/>
          </w:tcPr>
          <w:p w:rsidR="0083561D" w:rsidRPr="00AC66E3" w:rsidRDefault="0083561D" w:rsidP="00165FA9">
            <w:pPr>
              <w:spacing w:line="360" w:lineRule="exact"/>
              <w:jc w:val="center"/>
              <w:rPr>
                <w:rFonts w:asciiTheme="minorHAnsi" w:eastAsia="標楷體" w:hAnsiTheme="minorHAnsi"/>
              </w:rPr>
            </w:pPr>
            <w:r w:rsidRPr="00AC66E3">
              <w:rPr>
                <w:rFonts w:asciiTheme="minorHAnsi" w:eastAsia="標楷體" w:hAnsiTheme="minorHAnsi"/>
                <w:b/>
                <w:sz w:val="28"/>
                <w:szCs w:val="28"/>
              </w:rPr>
              <w:t>申</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請</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上</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市</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要</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求</w:t>
            </w:r>
          </w:p>
        </w:tc>
        <w:tc>
          <w:tcPr>
            <w:tcW w:w="720" w:type="dxa"/>
          </w:tcPr>
          <w:p w:rsidR="0083561D" w:rsidRPr="00B01C08" w:rsidRDefault="00B01C08" w:rsidP="00165FA9">
            <w:pPr>
              <w:spacing w:line="360" w:lineRule="exact"/>
              <w:jc w:val="center"/>
              <w:rPr>
                <w:rFonts w:asciiTheme="minorHAnsi" w:eastAsia="標楷體" w:hAnsiTheme="minorHAnsi"/>
                <w:color w:val="FF0000"/>
              </w:rPr>
            </w:pPr>
            <w:r w:rsidRPr="002153A5">
              <w:rPr>
                <w:rFonts w:asciiTheme="minorHAnsi" w:eastAsia="標楷體" w:hAnsiTheme="minorHAnsi" w:hint="eastAsia"/>
                <w:color w:val="FF0000"/>
                <w:shd w:val="pct15" w:color="auto" w:fill="FFFFFF"/>
              </w:rPr>
              <w:t>2</w:t>
            </w:r>
            <w:r w:rsidR="006C31B5">
              <w:rPr>
                <w:rFonts w:asciiTheme="minorHAnsi" w:eastAsia="標楷體" w:hAnsiTheme="minorHAnsi" w:hint="eastAsia"/>
                <w:color w:val="FF0000"/>
                <w:shd w:val="pct15" w:color="auto" w:fill="FFFFFF"/>
              </w:rPr>
              <w:t>7</w:t>
            </w:r>
            <w:r w:rsidR="002153A5" w:rsidRPr="002153A5">
              <w:rPr>
                <w:rFonts w:asciiTheme="minorHAnsi" w:eastAsia="標楷體" w:hAnsiTheme="minorHAnsi" w:hint="eastAsia"/>
                <w:strike/>
                <w:color w:val="FF0000"/>
              </w:rPr>
              <w:t>2</w:t>
            </w:r>
            <w:r w:rsidRPr="00A30116">
              <w:rPr>
                <w:rFonts w:asciiTheme="minorHAnsi" w:eastAsia="標楷體" w:hAnsiTheme="minorHAnsi" w:hint="eastAsia"/>
                <w:strike/>
                <w:color w:val="FF0000"/>
              </w:rPr>
              <w:t>9</w:t>
            </w:r>
          </w:p>
        </w:tc>
        <w:tc>
          <w:tcPr>
            <w:tcW w:w="2872" w:type="dxa"/>
          </w:tcPr>
          <w:p w:rsidR="0083561D" w:rsidRPr="00AC66E3" w:rsidRDefault="0083561D" w:rsidP="00165FA9">
            <w:pPr>
              <w:spacing w:line="360" w:lineRule="exact"/>
              <w:ind w:leftChars="9" w:left="22" w:firstLineChars="5" w:firstLine="12"/>
              <w:jc w:val="both"/>
              <w:rPr>
                <w:rFonts w:asciiTheme="minorHAnsi" w:eastAsia="標楷體" w:hAnsiTheme="minorHAnsi"/>
              </w:rPr>
            </w:pPr>
            <w:r w:rsidRPr="00AC66E3">
              <w:rPr>
                <w:rFonts w:asciiTheme="minorHAnsi" w:eastAsia="標楷體" w:hAnsiTheme="minorHAnsi"/>
              </w:rPr>
              <w:t>外國公司所營業務為我國主管機關赴大陸投資之禁止項目，該公司倘申請第一上市，其在臺募得資金是否受限？主管機關會否因其項目為禁止類而不准其上市</w:t>
            </w:r>
            <w:r w:rsidR="00AE71FF">
              <w:rPr>
                <w:rFonts w:asciiTheme="minorHAnsi" w:eastAsia="標楷體" w:hAnsiTheme="minorHAnsi"/>
              </w:rPr>
              <w:t>(</w:t>
            </w:r>
            <w:r w:rsidRPr="00AC66E3">
              <w:rPr>
                <w:rFonts w:asciiTheme="minorHAnsi" w:eastAsia="標楷體" w:hAnsiTheme="minorHAnsi"/>
              </w:rPr>
              <w:t>IPO</w:t>
            </w:r>
            <w:r w:rsidR="00AE71FF">
              <w:rPr>
                <w:rFonts w:asciiTheme="minorHAnsi" w:eastAsia="標楷體" w:hAnsiTheme="minorHAnsi" w:hint="eastAsia"/>
              </w:rPr>
              <w:t>)</w:t>
            </w:r>
            <w:r w:rsidRPr="00AC66E3">
              <w:rPr>
                <w:rFonts w:asciiTheme="minorHAnsi" w:eastAsia="標楷體" w:hAnsiTheme="minorHAnsi"/>
              </w:rPr>
              <w:t>或增資</w:t>
            </w:r>
            <w:r w:rsidR="00AE71FF">
              <w:rPr>
                <w:rFonts w:asciiTheme="minorHAnsi" w:eastAsia="標楷體" w:hAnsiTheme="minorHAnsi" w:hint="eastAsia"/>
              </w:rPr>
              <w:t>(</w:t>
            </w:r>
            <w:r w:rsidRPr="00AC66E3">
              <w:rPr>
                <w:rFonts w:asciiTheme="minorHAnsi" w:eastAsia="標楷體" w:hAnsiTheme="minorHAnsi"/>
              </w:rPr>
              <w:t>SPO</w:t>
            </w:r>
            <w:r w:rsidR="00AE71FF">
              <w:rPr>
                <w:rFonts w:asciiTheme="minorHAnsi" w:eastAsia="標楷體" w:hAnsiTheme="minorHAnsi" w:hint="eastAsia"/>
              </w:rPr>
              <w:t>)</w:t>
            </w:r>
            <w:r w:rsidRPr="00AC66E3">
              <w:rPr>
                <w:rFonts w:asciiTheme="minorHAnsi" w:eastAsia="標楷體" w:hAnsiTheme="minorHAnsi"/>
              </w:rPr>
              <w:t>或者要其承諾其籌資不准用於大陸？</w:t>
            </w:r>
          </w:p>
        </w:tc>
        <w:tc>
          <w:tcPr>
            <w:tcW w:w="5469" w:type="dxa"/>
          </w:tcPr>
          <w:p w:rsidR="0083561D" w:rsidRPr="00AC66E3" w:rsidRDefault="0083561D" w:rsidP="00A229B6">
            <w:pPr>
              <w:autoSpaceDE w:val="0"/>
              <w:autoSpaceDN w:val="0"/>
              <w:adjustRightInd w:val="0"/>
              <w:spacing w:line="360" w:lineRule="exact"/>
              <w:ind w:left="360" w:hangingChars="150" w:hanging="360"/>
              <w:jc w:val="both"/>
              <w:rPr>
                <w:rFonts w:asciiTheme="minorHAnsi" w:eastAsia="標楷體" w:hAnsiTheme="minorHAnsi"/>
              </w:rPr>
            </w:pPr>
            <w:r w:rsidRPr="00AC66E3">
              <w:rPr>
                <w:rFonts w:asciiTheme="minorHAnsi" w:eastAsia="標楷體" w:hAnsiTheme="minorHAnsi"/>
              </w:rPr>
              <w:t>1</w:t>
            </w:r>
            <w:r w:rsidR="00AE71FF" w:rsidRPr="00AC66E3">
              <w:rPr>
                <w:rFonts w:asciiTheme="minorHAnsi" w:eastAsia="標楷體" w:hAnsiTheme="minorHAnsi"/>
              </w:rPr>
              <w:t>、</w:t>
            </w:r>
            <w:r w:rsidRPr="00AC66E3">
              <w:rPr>
                <w:rFonts w:asciiTheme="minorHAnsi" w:eastAsia="標楷體" w:hAnsiTheme="minorHAnsi"/>
              </w:rPr>
              <w:t>經洽投審會表示，依據臺灣地區與大陸地區人</w:t>
            </w:r>
            <w:r w:rsidRPr="00AC66E3">
              <w:rPr>
                <w:rFonts w:asciiTheme="minorHAnsi" w:eastAsia="標楷體" w:hAnsiTheme="minorHAnsi"/>
              </w:rPr>
              <w:t xml:space="preserve">   </w:t>
            </w:r>
            <w:r w:rsidRPr="00AC66E3">
              <w:rPr>
                <w:rFonts w:asciiTheme="minorHAnsi" w:eastAsia="標楷體" w:hAnsiTheme="minorHAnsi"/>
              </w:rPr>
              <w:t>民關係條例第</w:t>
            </w:r>
            <w:r w:rsidRPr="00AC66E3">
              <w:rPr>
                <w:rFonts w:asciiTheme="minorHAnsi" w:eastAsia="標楷體" w:hAnsiTheme="minorHAnsi"/>
              </w:rPr>
              <w:t>35</w:t>
            </w:r>
            <w:r w:rsidRPr="00AC66E3">
              <w:rPr>
                <w:rFonts w:asciiTheme="minorHAnsi" w:eastAsia="標楷體" w:hAnsiTheme="minorHAnsi"/>
              </w:rPr>
              <w:t>條第</w:t>
            </w:r>
            <w:r w:rsidRPr="00AC66E3">
              <w:rPr>
                <w:rFonts w:asciiTheme="minorHAnsi" w:eastAsia="標楷體" w:hAnsiTheme="minorHAnsi"/>
              </w:rPr>
              <w:t>1</w:t>
            </w:r>
            <w:r w:rsidRPr="00AC66E3">
              <w:rPr>
                <w:rFonts w:asciiTheme="minorHAnsi" w:eastAsia="標楷體" w:hAnsiTheme="minorHAnsi"/>
              </w:rPr>
              <w:t>項訂定之「在大陸地區從事投資或技術合作審查原則」，其適用對象限於在臺灣地區人民、法人、團體或其他機構，故來臺上市之外國發行人所募資金及其運用不受上開審查原則之規範。</w:t>
            </w:r>
          </w:p>
          <w:p w:rsidR="0083561D" w:rsidRPr="00AC66E3" w:rsidRDefault="0083561D" w:rsidP="00A229B6">
            <w:pPr>
              <w:autoSpaceDE w:val="0"/>
              <w:autoSpaceDN w:val="0"/>
              <w:adjustRightInd w:val="0"/>
              <w:spacing w:line="360" w:lineRule="exact"/>
              <w:ind w:left="360" w:hangingChars="150" w:hanging="360"/>
              <w:jc w:val="both"/>
              <w:rPr>
                <w:rFonts w:asciiTheme="minorHAnsi" w:eastAsia="標楷體" w:hAnsiTheme="minorHAnsi"/>
              </w:rPr>
            </w:pPr>
            <w:r w:rsidRPr="00AC66E3">
              <w:rPr>
                <w:rFonts w:asciiTheme="minorHAnsi" w:eastAsia="標楷體" w:hAnsiTheme="minorHAnsi"/>
              </w:rPr>
              <w:t>2</w:t>
            </w:r>
            <w:r w:rsidR="00AE71FF" w:rsidRPr="00AC66E3">
              <w:rPr>
                <w:rFonts w:asciiTheme="minorHAnsi" w:eastAsia="標楷體" w:hAnsiTheme="minorHAnsi"/>
              </w:rPr>
              <w:t>、</w:t>
            </w:r>
            <w:r w:rsidRPr="00AC66E3">
              <w:rPr>
                <w:rFonts w:asciiTheme="minorHAnsi" w:eastAsia="標楷體" w:hAnsiTheme="minorHAnsi"/>
              </w:rPr>
              <w:t>依「在大陸地區從事投資或技術合作許可辦法」第</w:t>
            </w:r>
            <w:r w:rsidRPr="00AC66E3">
              <w:rPr>
                <w:rFonts w:asciiTheme="minorHAnsi" w:eastAsia="標楷體" w:hAnsiTheme="minorHAnsi"/>
              </w:rPr>
              <w:t>4</w:t>
            </w:r>
            <w:r w:rsidRPr="00AC66E3">
              <w:rPr>
                <w:rFonts w:asciiTheme="minorHAnsi" w:eastAsia="標楷體" w:hAnsiTheme="minorHAnsi"/>
              </w:rPr>
              <w:t>條第</w:t>
            </w:r>
            <w:r w:rsidRPr="00AC66E3">
              <w:rPr>
                <w:rFonts w:asciiTheme="minorHAnsi" w:eastAsia="標楷體" w:hAnsiTheme="minorHAnsi"/>
              </w:rPr>
              <w:t>3</w:t>
            </w:r>
            <w:r w:rsidRPr="00AC66E3">
              <w:rPr>
                <w:rFonts w:asciiTheme="minorHAnsi" w:eastAsia="標楷體" w:hAnsiTheme="minorHAnsi"/>
              </w:rPr>
              <w:t>項，臺灣地區人民、法人、團體或其他機構取得外國發行人在臺灣地區上市、上櫃或登錄興櫃公司之股票，如未擔任其董事、監察人、經理人，且持有其股份百分之十以下者，不屬該辦法所稱在大陸地區從事投資。</w:t>
            </w:r>
          </w:p>
        </w:tc>
      </w:tr>
      <w:tr w:rsidR="0083561D" w:rsidRPr="00AC66E3" w:rsidTr="008E09B9">
        <w:tc>
          <w:tcPr>
            <w:tcW w:w="828" w:type="dxa"/>
            <w:vMerge/>
            <w:vAlign w:val="center"/>
          </w:tcPr>
          <w:p w:rsidR="0083561D" w:rsidRPr="00AC66E3" w:rsidRDefault="0083561D" w:rsidP="00165FA9">
            <w:pPr>
              <w:spacing w:line="360" w:lineRule="exact"/>
              <w:jc w:val="center"/>
              <w:rPr>
                <w:rFonts w:asciiTheme="minorHAnsi" w:eastAsia="標楷體" w:hAnsiTheme="minorHAnsi"/>
              </w:rPr>
            </w:pPr>
          </w:p>
        </w:tc>
        <w:tc>
          <w:tcPr>
            <w:tcW w:w="720" w:type="dxa"/>
          </w:tcPr>
          <w:p w:rsidR="0083561D" w:rsidRPr="00A30116" w:rsidRDefault="00641506" w:rsidP="00165FA9">
            <w:pPr>
              <w:spacing w:line="360" w:lineRule="exact"/>
              <w:jc w:val="center"/>
              <w:rPr>
                <w:rFonts w:asciiTheme="minorHAnsi" w:eastAsia="標楷體" w:hAnsiTheme="minorHAnsi"/>
                <w:strike/>
              </w:rPr>
            </w:pPr>
            <w:r>
              <w:rPr>
                <w:rFonts w:asciiTheme="minorHAnsi" w:eastAsia="標楷體" w:hAnsiTheme="minorHAnsi" w:hint="eastAsia"/>
                <w:color w:val="FF0000"/>
                <w:shd w:val="pct15" w:color="auto" w:fill="FFFFFF"/>
              </w:rPr>
              <w:t>28</w:t>
            </w:r>
            <w:r w:rsidR="0083561D" w:rsidRPr="00A30116">
              <w:rPr>
                <w:rFonts w:asciiTheme="minorHAnsi" w:eastAsia="標楷體" w:hAnsiTheme="minorHAnsi"/>
                <w:strike/>
                <w:color w:val="FF0000"/>
              </w:rPr>
              <w:t>3</w:t>
            </w:r>
            <w:r w:rsidR="00B01C08" w:rsidRPr="00A30116">
              <w:rPr>
                <w:rFonts w:asciiTheme="minorHAnsi" w:eastAsia="標楷體" w:hAnsiTheme="minorHAnsi" w:hint="eastAsia"/>
                <w:strike/>
                <w:color w:val="FF0000"/>
              </w:rPr>
              <w:t>0</w:t>
            </w:r>
          </w:p>
        </w:tc>
        <w:tc>
          <w:tcPr>
            <w:tcW w:w="2872" w:type="dxa"/>
          </w:tcPr>
          <w:p w:rsidR="0083561D" w:rsidRPr="00AC66E3" w:rsidRDefault="0083561D" w:rsidP="00165FA9">
            <w:pPr>
              <w:spacing w:line="360" w:lineRule="exact"/>
              <w:jc w:val="both"/>
              <w:rPr>
                <w:rFonts w:asciiTheme="minorHAnsi" w:eastAsia="標楷體" w:hAnsiTheme="minorHAnsi"/>
              </w:rPr>
            </w:pPr>
            <w:r w:rsidRPr="00AC66E3">
              <w:rPr>
                <w:rFonts w:asciiTheme="minorHAnsi" w:eastAsia="標楷體" w:hAnsiTheme="minorHAnsi"/>
              </w:rPr>
              <w:t>審查期間跨越會計年度，依申請公司提供之申請上市會計年度自結財務資料</w:t>
            </w:r>
            <w:r w:rsidRPr="00AC66E3">
              <w:rPr>
                <w:rFonts w:asciiTheme="minorHAnsi" w:eastAsia="標楷體" w:hAnsiTheme="minorHAnsi"/>
              </w:rPr>
              <w:lastRenderedPageBreak/>
              <w:t>顯示，該年度稅前淨利未達新臺幣</w:t>
            </w:r>
            <w:r w:rsidRPr="00AC66E3">
              <w:rPr>
                <w:rFonts w:asciiTheme="minorHAnsi" w:eastAsia="標楷體" w:hAnsiTheme="minorHAnsi"/>
              </w:rPr>
              <w:t>1</w:t>
            </w:r>
            <w:r w:rsidRPr="00AC66E3">
              <w:rPr>
                <w:rFonts w:asciiTheme="minorHAnsi" w:eastAsia="標楷體" w:hAnsiTheme="minorHAnsi"/>
              </w:rPr>
              <w:t>億</w:t>
            </w:r>
            <w:r w:rsidRPr="00AC66E3">
              <w:rPr>
                <w:rFonts w:asciiTheme="minorHAnsi" w:eastAsia="標楷體" w:hAnsiTheme="minorHAnsi"/>
              </w:rPr>
              <w:t>2</w:t>
            </w:r>
            <w:r w:rsidRPr="00AC66E3">
              <w:rPr>
                <w:rFonts w:asciiTheme="minorHAnsi" w:eastAsia="標楷體" w:hAnsiTheme="minorHAnsi"/>
              </w:rPr>
              <w:t>千萬元者，是否有未符合「證交所有價證券上市審查準則」第</w:t>
            </w:r>
            <w:r w:rsidRPr="00AC66E3">
              <w:rPr>
                <w:rFonts w:asciiTheme="minorHAnsi" w:eastAsia="標楷體" w:hAnsiTheme="minorHAnsi"/>
              </w:rPr>
              <w:t>28</w:t>
            </w:r>
            <w:r w:rsidRPr="00AC66E3">
              <w:rPr>
                <w:rFonts w:asciiTheme="minorHAnsi" w:eastAsia="標楷體" w:hAnsiTheme="minorHAnsi"/>
              </w:rPr>
              <w:t>條之</w:t>
            </w:r>
            <w:r w:rsidRPr="00AC66E3">
              <w:rPr>
                <w:rFonts w:asciiTheme="minorHAnsi" w:eastAsia="標楷體" w:hAnsiTheme="minorHAnsi"/>
              </w:rPr>
              <w:t>1</w:t>
            </w:r>
            <w:r w:rsidRPr="00AC66E3">
              <w:rPr>
                <w:rFonts w:asciiTheme="minorHAnsi" w:eastAsia="標楷體" w:hAnsiTheme="minorHAnsi"/>
              </w:rPr>
              <w:t>第</w:t>
            </w:r>
            <w:r w:rsidRPr="00AC66E3">
              <w:rPr>
                <w:rFonts w:asciiTheme="minorHAnsi" w:eastAsia="標楷體" w:hAnsiTheme="minorHAnsi"/>
              </w:rPr>
              <w:t>1</w:t>
            </w:r>
            <w:r w:rsidRPr="00AC66E3">
              <w:rPr>
                <w:rFonts w:asciiTheme="minorHAnsi" w:eastAsia="標楷體" w:hAnsiTheme="minorHAnsi"/>
              </w:rPr>
              <w:t>項第</w:t>
            </w:r>
            <w:r w:rsidRPr="00AC66E3">
              <w:rPr>
                <w:rFonts w:asciiTheme="minorHAnsi" w:eastAsia="標楷體" w:hAnsiTheme="minorHAnsi"/>
              </w:rPr>
              <w:t>4</w:t>
            </w:r>
            <w:r w:rsidRPr="00AC66E3">
              <w:rPr>
                <w:rFonts w:asciiTheme="minorHAnsi" w:eastAsia="標楷體" w:hAnsiTheme="minorHAnsi"/>
              </w:rPr>
              <w:t>款規定所訂『獲利能力』上市條件之疑義？</w:t>
            </w:r>
          </w:p>
        </w:tc>
        <w:tc>
          <w:tcPr>
            <w:tcW w:w="5469" w:type="dxa"/>
          </w:tcPr>
          <w:p w:rsidR="0083561D" w:rsidRPr="00AC66E3" w:rsidRDefault="0083561D" w:rsidP="00165FA9">
            <w:pPr>
              <w:spacing w:line="360" w:lineRule="exact"/>
              <w:ind w:leftChars="9" w:left="22" w:firstLineChars="5" w:firstLine="12"/>
              <w:jc w:val="both"/>
              <w:rPr>
                <w:rFonts w:asciiTheme="minorHAnsi" w:eastAsia="標楷體" w:hAnsiTheme="minorHAnsi"/>
              </w:rPr>
            </w:pPr>
            <w:r w:rsidRPr="00AC66E3">
              <w:rPr>
                <w:rFonts w:asciiTheme="minorHAnsi" w:eastAsia="標楷體" w:hAnsiTheme="minorHAnsi"/>
              </w:rPr>
              <w:lastRenderedPageBreak/>
              <w:t>按本公司「有價證券上市審查準則」第</w:t>
            </w:r>
            <w:r w:rsidRPr="00AC66E3">
              <w:rPr>
                <w:rFonts w:asciiTheme="minorHAnsi" w:eastAsia="標楷體" w:hAnsiTheme="minorHAnsi"/>
              </w:rPr>
              <w:t>28</w:t>
            </w:r>
            <w:r w:rsidRPr="00AC66E3">
              <w:rPr>
                <w:rFonts w:asciiTheme="minorHAnsi" w:eastAsia="標楷體" w:hAnsiTheme="minorHAnsi"/>
              </w:rPr>
              <w:t>條之</w:t>
            </w:r>
            <w:r w:rsidRPr="00AC66E3">
              <w:rPr>
                <w:rFonts w:asciiTheme="minorHAnsi" w:eastAsia="標楷體" w:hAnsiTheme="minorHAnsi"/>
              </w:rPr>
              <w:t>1</w:t>
            </w:r>
            <w:r w:rsidRPr="00AC66E3">
              <w:rPr>
                <w:rFonts w:asciiTheme="minorHAnsi" w:eastAsia="標楷體" w:hAnsiTheme="minorHAnsi"/>
              </w:rPr>
              <w:t>第</w:t>
            </w:r>
            <w:r w:rsidRPr="00AC66E3">
              <w:rPr>
                <w:rFonts w:asciiTheme="minorHAnsi" w:eastAsia="標楷體" w:hAnsiTheme="minorHAnsi"/>
              </w:rPr>
              <w:t>1</w:t>
            </w:r>
            <w:r w:rsidRPr="00AC66E3">
              <w:rPr>
                <w:rFonts w:asciiTheme="minorHAnsi" w:eastAsia="標楷體" w:hAnsiTheme="minorHAnsi"/>
              </w:rPr>
              <w:t>項規定，所訂申請股票第一上市之上市條件，原則上均應以申請上市案經本公司收文受理為終</w:t>
            </w:r>
            <w:r w:rsidRPr="00AC66E3">
              <w:rPr>
                <w:rFonts w:asciiTheme="minorHAnsi" w:eastAsia="標楷體" w:hAnsiTheme="minorHAnsi"/>
              </w:rPr>
              <w:lastRenderedPageBreak/>
              <w:t>止日之最近若干期間或若干個完整會計年度為認定標準。至因業績大幅衰退致其股東權益、獲利能力不符合標準時，係屬審查期間發生之期後事項，應依本公司「有價證券上市審查準則」第</w:t>
            </w:r>
            <w:r w:rsidRPr="00AC66E3">
              <w:rPr>
                <w:rFonts w:asciiTheme="minorHAnsi" w:eastAsia="標楷體" w:hAnsiTheme="minorHAnsi"/>
              </w:rPr>
              <w:t>28</w:t>
            </w:r>
            <w:r w:rsidRPr="00AC66E3">
              <w:rPr>
                <w:rFonts w:asciiTheme="minorHAnsi" w:eastAsia="標楷體" w:hAnsiTheme="minorHAnsi"/>
              </w:rPr>
              <w:t>條之</w:t>
            </w:r>
            <w:r w:rsidRPr="00AC66E3">
              <w:rPr>
                <w:rFonts w:asciiTheme="minorHAnsi" w:eastAsia="標楷體" w:hAnsiTheme="minorHAnsi"/>
              </w:rPr>
              <w:t>8</w:t>
            </w:r>
            <w:r w:rsidRPr="00AC66E3">
              <w:rPr>
                <w:rFonts w:asciiTheme="minorHAnsi" w:eastAsia="標楷體" w:hAnsiTheme="minorHAnsi"/>
              </w:rPr>
              <w:t>第</w:t>
            </w:r>
            <w:r w:rsidRPr="00AC66E3">
              <w:rPr>
                <w:rFonts w:asciiTheme="minorHAnsi" w:eastAsia="標楷體" w:hAnsiTheme="minorHAnsi"/>
              </w:rPr>
              <w:t>5</w:t>
            </w:r>
            <w:r w:rsidRPr="00AC66E3">
              <w:rPr>
                <w:rFonts w:asciiTheme="minorHAnsi" w:eastAsia="標楷體" w:hAnsiTheme="minorHAnsi"/>
              </w:rPr>
              <w:t>款規定所訂不宜上市條款，具體審查評估是否同意其上市。</w:t>
            </w:r>
          </w:p>
        </w:tc>
      </w:tr>
      <w:tr w:rsidR="0083561D" w:rsidRPr="00AC66E3" w:rsidTr="008E09B9">
        <w:tc>
          <w:tcPr>
            <w:tcW w:w="828" w:type="dxa"/>
            <w:vMerge/>
            <w:vAlign w:val="center"/>
          </w:tcPr>
          <w:p w:rsidR="0083561D" w:rsidRPr="00AC66E3" w:rsidRDefault="0083561D" w:rsidP="00165FA9">
            <w:pPr>
              <w:spacing w:line="360" w:lineRule="exact"/>
              <w:jc w:val="center"/>
              <w:rPr>
                <w:rFonts w:asciiTheme="minorHAnsi" w:eastAsia="標楷體" w:hAnsiTheme="minorHAnsi"/>
              </w:rPr>
            </w:pPr>
          </w:p>
        </w:tc>
        <w:tc>
          <w:tcPr>
            <w:tcW w:w="720" w:type="dxa"/>
          </w:tcPr>
          <w:p w:rsidR="0083561D" w:rsidRPr="00AC66E3" w:rsidRDefault="00641506" w:rsidP="00165FA9">
            <w:pPr>
              <w:spacing w:line="360" w:lineRule="exact"/>
              <w:jc w:val="center"/>
              <w:rPr>
                <w:rFonts w:asciiTheme="minorHAnsi" w:eastAsia="標楷體" w:hAnsiTheme="minorHAnsi"/>
              </w:rPr>
            </w:pPr>
            <w:r w:rsidRPr="00641506">
              <w:rPr>
                <w:rFonts w:asciiTheme="minorHAnsi" w:eastAsia="標楷體" w:hAnsiTheme="minorHAnsi" w:hint="eastAsia"/>
                <w:color w:val="FF0000"/>
                <w:shd w:val="pct15" w:color="auto" w:fill="FFFFFF"/>
              </w:rPr>
              <w:t>29</w:t>
            </w:r>
            <w:r w:rsidRPr="00641506">
              <w:rPr>
                <w:rFonts w:asciiTheme="minorHAnsi" w:eastAsia="標楷體" w:hAnsiTheme="minorHAnsi" w:hint="eastAsia"/>
                <w:strike/>
                <w:color w:val="FF0000"/>
              </w:rPr>
              <w:t>3</w:t>
            </w:r>
            <w:r w:rsidR="00B01C08" w:rsidRPr="00A30116">
              <w:rPr>
                <w:rFonts w:asciiTheme="minorHAnsi" w:eastAsia="標楷體" w:hAnsiTheme="minorHAnsi" w:hint="eastAsia"/>
                <w:strike/>
                <w:color w:val="FF0000"/>
              </w:rPr>
              <w:t>1</w:t>
            </w:r>
          </w:p>
        </w:tc>
        <w:tc>
          <w:tcPr>
            <w:tcW w:w="2872" w:type="dxa"/>
          </w:tcPr>
          <w:p w:rsidR="0083561D" w:rsidRPr="00795C9F" w:rsidRDefault="00F15B26" w:rsidP="00795C9F">
            <w:pPr>
              <w:spacing w:line="360" w:lineRule="exact"/>
              <w:jc w:val="both"/>
              <w:rPr>
                <w:rFonts w:asciiTheme="minorHAnsi" w:eastAsia="標楷體" w:hAnsiTheme="minorHAnsi"/>
                <w:strike/>
              </w:rPr>
            </w:pPr>
            <w:r w:rsidRPr="00795C9F">
              <w:rPr>
                <w:rFonts w:ascii="標楷體" w:eastAsia="標楷體" w:hAnsi="標楷體" w:hint="eastAsia"/>
              </w:rPr>
              <w:t>因應金融監督管理委員會定期發布認可之各年度適用國際財務報告編</w:t>
            </w:r>
            <w:r w:rsidR="00456EAC" w:rsidRPr="00795C9F">
              <w:rPr>
                <w:rFonts w:ascii="標楷體" w:eastAsia="標楷體" w:hAnsi="標楷體" w:hint="eastAsia"/>
              </w:rPr>
              <w:t>製</w:t>
            </w:r>
            <w:r w:rsidRPr="00795C9F">
              <w:rPr>
                <w:rFonts w:ascii="標楷體" w:eastAsia="標楷體" w:hAnsi="標楷體" w:hint="eastAsia"/>
              </w:rPr>
              <w:t>準則</w:t>
            </w:r>
            <w:r w:rsidRPr="00795C9F">
              <w:t>(IFRSs)</w:t>
            </w:r>
            <w:r w:rsidRPr="00795C9F">
              <w:rPr>
                <w:rFonts w:ascii="標楷體" w:eastAsia="標楷體" w:hAnsi="標楷體" w:hint="eastAsia"/>
              </w:rPr>
              <w:t>，申請第一上市者之財務報告編製原則為何？</w:t>
            </w:r>
          </w:p>
        </w:tc>
        <w:tc>
          <w:tcPr>
            <w:tcW w:w="5469" w:type="dxa"/>
          </w:tcPr>
          <w:p w:rsidR="00F15B26" w:rsidRPr="00795C9F" w:rsidRDefault="00F15B26" w:rsidP="00F15B26">
            <w:pPr>
              <w:autoSpaceDE w:val="0"/>
              <w:autoSpaceDN w:val="0"/>
              <w:adjustRightInd w:val="0"/>
              <w:spacing w:line="360" w:lineRule="exact"/>
              <w:jc w:val="both"/>
              <w:rPr>
                <w:rFonts w:asciiTheme="minorHAnsi" w:eastAsia="標楷體" w:hAnsiTheme="minorHAnsi"/>
              </w:rPr>
            </w:pPr>
            <w:r w:rsidRPr="00795C9F">
              <w:rPr>
                <w:rFonts w:ascii="標楷體" w:eastAsia="標楷體" w:hAnsi="標楷體" w:hint="eastAsia"/>
              </w:rPr>
              <w:t>申請上市時檢送經會計師簽證之最近</w:t>
            </w:r>
            <w:r w:rsidRPr="00795C9F">
              <w:t>2</w:t>
            </w:r>
            <w:r w:rsidRPr="00795C9F">
              <w:rPr>
                <w:rFonts w:ascii="標楷體" w:eastAsia="標楷體" w:hAnsi="標楷體" w:hint="eastAsia"/>
              </w:rPr>
              <w:t>年度合併財務報告</w:t>
            </w:r>
            <w:r w:rsidRPr="00795C9F">
              <w:t>(2</w:t>
            </w:r>
            <w:r w:rsidRPr="00795C9F">
              <w:rPr>
                <w:rFonts w:ascii="標楷體" w:eastAsia="標楷體" w:hAnsi="標楷體" w:hint="eastAsia"/>
              </w:rPr>
              <w:t>本含</w:t>
            </w:r>
            <w:r w:rsidRPr="00795C9F">
              <w:t>3</w:t>
            </w:r>
            <w:r w:rsidRPr="00795C9F">
              <w:rPr>
                <w:rFonts w:ascii="標楷體" w:eastAsia="標楷體" w:hAnsi="標楷體" w:hint="eastAsia"/>
              </w:rPr>
              <w:t>年度簽證數據</w:t>
            </w:r>
            <w:r w:rsidRPr="00795C9F">
              <w:t>)</w:t>
            </w:r>
            <w:r w:rsidRPr="00795C9F">
              <w:rPr>
                <w:rFonts w:ascii="標楷體" w:eastAsia="標楷體" w:hAnsi="標楷體" w:hint="eastAsia"/>
              </w:rPr>
              <w:t>，應採用每年度就主管機關認可該年之</w:t>
            </w:r>
            <w:r w:rsidRPr="00795C9F">
              <w:t>IFRSs</w:t>
            </w:r>
            <w:r w:rsidRPr="00795C9F">
              <w:rPr>
                <w:rFonts w:ascii="標楷體" w:eastAsia="標楷體" w:hAnsi="標楷體" w:hint="eastAsia"/>
              </w:rPr>
              <w:t>版本編製，並視交易所審查需要提供提前採用新發布準則之補充資訊。</w:t>
            </w:r>
          </w:p>
          <w:p w:rsidR="0083561D" w:rsidRPr="00795C9F" w:rsidRDefault="0083561D" w:rsidP="00A229B6">
            <w:pPr>
              <w:autoSpaceDE w:val="0"/>
              <w:autoSpaceDN w:val="0"/>
              <w:adjustRightInd w:val="0"/>
              <w:spacing w:line="360" w:lineRule="exact"/>
              <w:ind w:left="360" w:hangingChars="150" w:hanging="360"/>
              <w:jc w:val="both"/>
              <w:rPr>
                <w:rFonts w:asciiTheme="minorHAnsi" w:eastAsia="標楷體" w:hAnsiTheme="minorHAnsi"/>
              </w:rPr>
            </w:pPr>
          </w:p>
        </w:tc>
      </w:tr>
      <w:tr w:rsidR="0083561D" w:rsidRPr="00AC66E3" w:rsidTr="008E09B9">
        <w:tc>
          <w:tcPr>
            <w:tcW w:w="828" w:type="dxa"/>
            <w:vMerge/>
            <w:tcBorders>
              <w:bottom w:val="single" w:sz="4" w:space="0" w:color="FFFFFF" w:themeColor="background1"/>
            </w:tcBorders>
            <w:vAlign w:val="center"/>
          </w:tcPr>
          <w:p w:rsidR="0083561D" w:rsidRPr="00AC66E3" w:rsidRDefault="0083561D" w:rsidP="00165FA9">
            <w:pPr>
              <w:spacing w:line="360" w:lineRule="exact"/>
              <w:jc w:val="center"/>
              <w:rPr>
                <w:rFonts w:asciiTheme="minorHAnsi" w:eastAsia="標楷體" w:hAnsiTheme="minorHAnsi"/>
              </w:rPr>
            </w:pPr>
          </w:p>
        </w:tc>
        <w:tc>
          <w:tcPr>
            <w:tcW w:w="720" w:type="dxa"/>
          </w:tcPr>
          <w:p w:rsidR="0083561D" w:rsidRPr="00AC66E3" w:rsidRDefault="0083561D" w:rsidP="00106C47">
            <w:pPr>
              <w:spacing w:line="360" w:lineRule="exact"/>
              <w:jc w:val="center"/>
              <w:rPr>
                <w:rFonts w:asciiTheme="minorHAnsi" w:eastAsia="標楷體" w:hAnsiTheme="minorHAnsi"/>
              </w:rPr>
            </w:pPr>
            <w:r w:rsidRPr="00641506">
              <w:rPr>
                <w:rFonts w:asciiTheme="minorHAnsi" w:eastAsia="標楷體" w:hAnsiTheme="minorHAnsi"/>
                <w:color w:val="FF0000"/>
                <w:shd w:val="pct15" w:color="auto" w:fill="FFFFFF"/>
              </w:rPr>
              <w:t>3</w:t>
            </w:r>
            <w:r w:rsidR="00641506" w:rsidRPr="00641506">
              <w:rPr>
                <w:rFonts w:asciiTheme="minorHAnsi" w:eastAsia="標楷體" w:hAnsiTheme="minorHAnsi" w:hint="eastAsia"/>
                <w:color w:val="FF0000"/>
                <w:shd w:val="pct15" w:color="auto" w:fill="FFFFFF"/>
              </w:rPr>
              <w:t>0</w:t>
            </w:r>
            <w:r w:rsidR="00641506" w:rsidRPr="00641506">
              <w:rPr>
                <w:rFonts w:asciiTheme="minorHAnsi" w:eastAsia="標楷體" w:hAnsiTheme="minorHAnsi" w:hint="eastAsia"/>
                <w:strike/>
                <w:color w:val="FF0000"/>
              </w:rPr>
              <w:t>3</w:t>
            </w:r>
            <w:r w:rsidR="00B01C08" w:rsidRPr="00A30116">
              <w:rPr>
                <w:rFonts w:asciiTheme="minorHAnsi" w:eastAsia="標楷體" w:hAnsiTheme="minorHAnsi" w:hint="eastAsia"/>
                <w:strike/>
                <w:color w:val="FF0000"/>
              </w:rPr>
              <w:t>2</w:t>
            </w:r>
          </w:p>
        </w:tc>
        <w:tc>
          <w:tcPr>
            <w:tcW w:w="2872" w:type="dxa"/>
          </w:tcPr>
          <w:p w:rsidR="0083561D" w:rsidRPr="00AC66E3" w:rsidRDefault="0083561D" w:rsidP="00165FA9">
            <w:pPr>
              <w:spacing w:line="360" w:lineRule="exact"/>
              <w:jc w:val="both"/>
              <w:rPr>
                <w:rFonts w:asciiTheme="minorHAnsi" w:eastAsia="標楷體" w:hAnsiTheme="minorHAnsi"/>
              </w:rPr>
            </w:pPr>
            <w:r w:rsidRPr="00AC66E3">
              <w:rPr>
                <w:rFonts w:asciiTheme="minorHAnsi" w:eastAsia="標楷體" w:hAnsiTheme="minorHAnsi"/>
              </w:rPr>
              <w:t>大陸地區投資合規性之要求</w:t>
            </w:r>
            <w:r w:rsidR="005F7D44">
              <w:rPr>
                <w:rFonts w:asciiTheme="minorHAnsi" w:eastAsia="標楷體" w:hAnsiTheme="minorHAnsi"/>
              </w:rPr>
              <w:t>？</w:t>
            </w:r>
            <w:r w:rsidRPr="00AC66E3">
              <w:rPr>
                <w:rFonts w:asciiTheme="minorHAnsi" w:eastAsia="標楷體" w:hAnsiTheme="minorHAnsi"/>
              </w:rPr>
              <w:t>。</w:t>
            </w:r>
          </w:p>
        </w:tc>
        <w:tc>
          <w:tcPr>
            <w:tcW w:w="5469" w:type="dxa"/>
          </w:tcPr>
          <w:p w:rsidR="0083561D" w:rsidRPr="00AC66E3" w:rsidRDefault="0083561D" w:rsidP="00165FA9">
            <w:pPr>
              <w:spacing w:line="360" w:lineRule="exact"/>
              <w:jc w:val="both"/>
              <w:rPr>
                <w:rFonts w:asciiTheme="minorHAnsi" w:eastAsia="標楷體" w:hAnsiTheme="minorHAnsi"/>
              </w:rPr>
            </w:pPr>
            <w:r w:rsidRPr="00AC66E3">
              <w:rPr>
                <w:rFonts w:asciiTheme="minorHAnsi" w:eastAsia="標楷體" w:hAnsiTheme="minorHAnsi"/>
              </w:rPr>
              <w:t>外國發行人之具有中華民國國籍之現任董事、監察人、經理人及大股東應無違反「臺灣地區與大陸地區人民關係條例｣及「在大陸地區從事投資或技術合作許可辦法」等規範之情事。</w:t>
            </w:r>
          </w:p>
        </w:tc>
      </w:tr>
      <w:tr w:rsidR="00BA24CE" w:rsidRPr="00AC66E3" w:rsidTr="008E09B9">
        <w:tc>
          <w:tcPr>
            <w:tcW w:w="828" w:type="dxa"/>
            <w:tcBorders>
              <w:top w:val="single" w:sz="4" w:space="0" w:color="FFFFFF" w:themeColor="background1"/>
              <w:bottom w:val="single" w:sz="4" w:space="0" w:color="FFFFFF" w:themeColor="background1"/>
            </w:tcBorders>
            <w:vAlign w:val="center"/>
          </w:tcPr>
          <w:p w:rsidR="00BA24CE" w:rsidRPr="00AC66E3" w:rsidRDefault="00BA24CE" w:rsidP="00165FA9">
            <w:pPr>
              <w:spacing w:line="360" w:lineRule="exact"/>
              <w:jc w:val="center"/>
              <w:rPr>
                <w:rFonts w:asciiTheme="minorHAnsi" w:eastAsia="標楷體" w:hAnsiTheme="minorHAnsi"/>
              </w:rPr>
            </w:pPr>
          </w:p>
        </w:tc>
        <w:tc>
          <w:tcPr>
            <w:tcW w:w="720" w:type="dxa"/>
          </w:tcPr>
          <w:p w:rsidR="00BA24CE" w:rsidRPr="00AC66E3" w:rsidRDefault="002C299B" w:rsidP="00165FA9">
            <w:pPr>
              <w:spacing w:line="360" w:lineRule="exact"/>
              <w:jc w:val="center"/>
              <w:rPr>
                <w:rFonts w:asciiTheme="minorHAnsi" w:eastAsia="標楷體" w:hAnsiTheme="minorHAnsi"/>
              </w:rPr>
            </w:pPr>
            <w:r w:rsidRPr="00641506">
              <w:rPr>
                <w:rFonts w:asciiTheme="minorHAnsi" w:eastAsia="標楷體" w:hAnsiTheme="minorHAnsi"/>
                <w:color w:val="FF0000"/>
                <w:shd w:val="pct15" w:color="auto" w:fill="FFFFFF"/>
              </w:rPr>
              <w:t>3</w:t>
            </w:r>
            <w:r w:rsidR="00641506">
              <w:rPr>
                <w:rFonts w:asciiTheme="minorHAnsi" w:eastAsia="標楷體" w:hAnsiTheme="minorHAnsi" w:hint="eastAsia"/>
                <w:color w:val="FF0000"/>
                <w:shd w:val="pct15" w:color="auto" w:fill="FFFFFF"/>
              </w:rPr>
              <w:t>1</w:t>
            </w:r>
            <w:r w:rsidR="00641506" w:rsidRPr="00641506">
              <w:rPr>
                <w:rFonts w:asciiTheme="minorHAnsi" w:eastAsia="標楷體" w:hAnsiTheme="minorHAnsi" w:hint="eastAsia"/>
                <w:strike/>
                <w:color w:val="FF0000"/>
              </w:rPr>
              <w:t>3</w:t>
            </w:r>
            <w:r w:rsidR="00B01C08" w:rsidRPr="00A30116">
              <w:rPr>
                <w:rFonts w:asciiTheme="minorHAnsi" w:eastAsia="標楷體" w:hAnsiTheme="minorHAnsi" w:hint="eastAsia"/>
                <w:strike/>
                <w:color w:val="FF0000"/>
              </w:rPr>
              <w:t>3</w:t>
            </w:r>
          </w:p>
        </w:tc>
        <w:tc>
          <w:tcPr>
            <w:tcW w:w="2872" w:type="dxa"/>
          </w:tcPr>
          <w:p w:rsidR="00BA24CE" w:rsidRPr="00AC66E3" w:rsidRDefault="002C299B" w:rsidP="00165FA9">
            <w:pPr>
              <w:spacing w:line="360" w:lineRule="exact"/>
              <w:jc w:val="both"/>
              <w:rPr>
                <w:rFonts w:asciiTheme="minorHAnsi" w:eastAsia="標楷體" w:hAnsiTheme="minorHAnsi"/>
              </w:rPr>
            </w:pPr>
            <w:r w:rsidRPr="00AC66E3">
              <w:rPr>
                <w:rFonts w:asciiTheme="minorHAnsi" w:eastAsia="標楷體" w:hAnsiTheme="minorHAnsi"/>
              </w:rPr>
              <w:t>申請主體</w:t>
            </w:r>
            <w:r w:rsidR="00AE71FF">
              <w:rPr>
                <w:rFonts w:asciiTheme="minorHAnsi" w:eastAsia="標楷體" w:hAnsiTheme="minorHAnsi" w:hint="eastAsia"/>
              </w:rPr>
              <w:t>(</w:t>
            </w:r>
            <w:r w:rsidRPr="00AC66E3">
              <w:rPr>
                <w:rFonts w:asciiTheme="minorHAnsi" w:eastAsia="標楷體" w:hAnsiTheme="minorHAnsi"/>
              </w:rPr>
              <w:t>含名稱</w:t>
            </w:r>
            <w:r w:rsidR="00AE71FF">
              <w:rPr>
                <w:rFonts w:asciiTheme="minorHAnsi" w:eastAsia="標楷體" w:hAnsiTheme="minorHAnsi" w:hint="eastAsia"/>
              </w:rPr>
              <w:t>)</w:t>
            </w:r>
            <w:r w:rsidRPr="00AC66E3">
              <w:rPr>
                <w:rFonts w:asciiTheme="minorHAnsi" w:eastAsia="標楷體" w:hAnsiTheme="minorHAnsi"/>
              </w:rPr>
              <w:t>變更之輔導期銜接：</w:t>
            </w:r>
          </w:p>
          <w:p w:rsidR="004A7B29" w:rsidRPr="009E7335" w:rsidRDefault="009E7335" w:rsidP="009E7335">
            <w:pPr>
              <w:widowControl/>
              <w:spacing w:line="360" w:lineRule="exact"/>
              <w:ind w:left="269" w:hangingChars="112" w:hanging="269"/>
              <w:jc w:val="both"/>
              <w:rPr>
                <w:rFonts w:asciiTheme="minorHAnsi" w:eastAsia="標楷體" w:hAnsiTheme="minorHAnsi"/>
                <w:kern w:val="0"/>
              </w:rPr>
            </w:pPr>
            <w:r>
              <w:rPr>
                <w:rFonts w:asciiTheme="minorHAnsi" w:eastAsia="標楷體" w:hAnsiTheme="minorHAnsi" w:hint="eastAsia"/>
                <w:kern w:val="0"/>
              </w:rPr>
              <w:t>1</w:t>
            </w:r>
            <w:r>
              <w:rPr>
                <w:rFonts w:asciiTheme="minorHAnsi" w:eastAsia="標楷體" w:hAnsiTheme="minorHAnsi" w:hint="eastAsia"/>
                <w:kern w:val="0"/>
              </w:rPr>
              <w:t>、</w:t>
            </w:r>
            <w:r w:rsidR="002C299B" w:rsidRPr="009E7335">
              <w:rPr>
                <w:rFonts w:asciiTheme="minorHAnsi" w:eastAsia="標楷體" w:hAnsiTheme="minorHAnsi"/>
                <w:kern w:val="0"/>
              </w:rPr>
              <w:t>申請</w:t>
            </w:r>
            <w:r w:rsidR="002C299B" w:rsidRPr="00AC66E3">
              <w:rPr>
                <w:rFonts w:asciiTheme="minorHAnsi" w:eastAsia="標楷體" w:hAnsiTheme="minorHAnsi"/>
                <w:kern w:val="0"/>
              </w:rPr>
              <w:t>變更輔導主體之名稱。</w:t>
            </w:r>
          </w:p>
          <w:p w:rsidR="004A7B29" w:rsidRPr="00AC66E3" w:rsidRDefault="009E7335" w:rsidP="009E7335">
            <w:pPr>
              <w:widowControl/>
              <w:spacing w:line="360" w:lineRule="exact"/>
              <w:ind w:left="269" w:hangingChars="112" w:hanging="269"/>
              <w:jc w:val="both"/>
              <w:rPr>
                <w:rFonts w:asciiTheme="minorHAnsi" w:eastAsia="標楷體" w:hAnsiTheme="minorHAnsi"/>
                <w:sz w:val="18"/>
                <w:szCs w:val="18"/>
              </w:rPr>
            </w:pPr>
            <w:r>
              <w:rPr>
                <w:rFonts w:asciiTheme="minorHAnsi" w:eastAsia="標楷體" w:hAnsiTheme="minorHAnsi"/>
                <w:kern w:val="0"/>
              </w:rPr>
              <w:t>2</w:t>
            </w:r>
            <w:r>
              <w:rPr>
                <w:rFonts w:asciiTheme="minorHAnsi" w:eastAsia="標楷體" w:hAnsiTheme="minorHAnsi" w:hint="eastAsia"/>
                <w:kern w:val="0"/>
              </w:rPr>
              <w:t>、</w:t>
            </w:r>
            <w:r w:rsidR="002C299B" w:rsidRPr="00AC66E3">
              <w:rPr>
                <w:rFonts w:asciiTheme="minorHAnsi" w:eastAsia="標楷體" w:hAnsiTheme="minorHAnsi"/>
                <w:kern w:val="0"/>
              </w:rPr>
              <w:t>以實際營運之</w:t>
            </w:r>
            <w:r w:rsidR="002C299B" w:rsidRPr="009E7335">
              <w:rPr>
                <w:rFonts w:asciiTheme="minorHAnsi" w:eastAsia="標楷體" w:hAnsiTheme="minorHAnsi"/>
                <w:kern w:val="0"/>
              </w:rPr>
              <w:t>重要子公司為申報輔導</w:t>
            </w:r>
            <w:r w:rsidR="002C299B" w:rsidRPr="00AC66E3">
              <w:rPr>
                <w:rFonts w:asciiTheme="minorHAnsi" w:eastAsia="標楷體" w:hAnsiTheme="minorHAnsi"/>
                <w:kern w:val="0"/>
              </w:rPr>
              <w:t>主體</w:t>
            </w:r>
            <w:r w:rsidR="002C299B" w:rsidRPr="009E7335">
              <w:rPr>
                <w:rFonts w:asciiTheme="minorHAnsi" w:eastAsia="標楷體" w:hAnsiTheme="minorHAnsi"/>
                <w:kern w:val="0"/>
              </w:rPr>
              <w:t>，於輔導期間組織重組架設控股公司，申請</w:t>
            </w:r>
            <w:r w:rsidR="002C299B" w:rsidRPr="00AC66E3">
              <w:rPr>
                <w:rFonts w:asciiTheme="minorHAnsi" w:eastAsia="標楷體" w:hAnsiTheme="minorHAnsi"/>
                <w:kern w:val="0"/>
              </w:rPr>
              <w:t>變更輔導主體。</w:t>
            </w:r>
          </w:p>
        </w:tc>
        <w:tc>
          <w:tcPr>
            <w:tcW w:w="5469" w:type="dxa"/>
          </w:tcPr>
          <w:p w:rsidR="004A7B29" w:rsidRPr="00AE71FF" w:rsidRDefault="002C299B" w:rsidP="00A229B6">
            <w:pPr>
              <w:autoSpaceDE w:val="0"/>
              <w:autoSpaceDN w:val="0"/>
              <w:adjustRightInd w:val="0"/>
              <w:spacing w:line="360" w:lineRule="exact"/>
              <w:ind w:left="360" w:hangingChars="150" w:hanging="360"/>
              <w:jc w:val="both"/>
              <w:rPr>
                <w:rFonts w:asciiTheme="minorHAnsi" w:eastAsia="標楷體" w:hAnsiTheme="minorHAnsi"/>
              </w:rPr>
            </w:pPr>
            <w:r w:rsidRPr="00AC66E3">
              <w:rPr>
                <w:rFonts w:asciiTheme="minorHAnsi" w:eastAsia="標楷體" w:hAnsiTheme="minorHAnsi"/>
                <w:kern w:val="0"/>
              </w:rPr>
              <w:t>1</w:t>
            </w:r>
            <w:r w:rsidR="00AE71FF" w:rsidRPr="00AC66E3">
              <w:rPr>
                <w:rFonts w:asciiTheme="minorHAnsi" w:eastAsia="標楷體" w:hAnsiTheme="minorHAnsi"/>
              </w:rPr>
              <w:t>、</w:t>
            </w:r>
            <w:r w:rsidRPr="00AC66E3">
              <w:rPr>
                <w:rFonts w:asciiTheme="minorHAnsi" w:eastAsia="標楷體" w:hAnsiTheme="minorHAnsi"/>
              </w:rPr>
              <w:t>外國發行人名稱，未涉及法人實體之改變，</w:t>
            </w:r>
            <w:r w:rsidRPr="00AE71FF">
              <w:rPr>
                <w:rFonts w:asciiTheme="minorHAnsi" w:eastAsia="標楷體" w:hAnsiTheme="minorHAnsi"/>
              </w:rPr>
              <w:t>得同意</w:t>
            </w:r>
            <w:r w:rsidRPr="00AC66E3">
              <w:rPr>
                <w:rFonts w:asciiTheme="minorHAnsi" w:eastAsia="標楷體" w:hAnsiTheme="minorHAnsi"/>
              </w:rPr>
              <w:t>輔導期間延續計算。</w:t>
            </w:r>
          </w:p>
          <w:p w:rsidR="004A7B29" w:rsidRPr="00AE71FF" w:rsidRDefault="002C299B" w:rsidP="00A229B6">
            <w:pPr>
              <w:autoSpaceDE w:val="0"/>
              <w:autoSpaceDN w:val="0"/>
              <w:adjustRightInd w:val="0"/>
              <w:spacing w:line="360" w:lineRule="exact"/>
              <w:ind w:left="360" w:hangingChars="150" w:hanging="360"/>
              <w:jc w:val="both"/>
              <w:rPr>
                <w:rFonts w:asciiTheme="minorHAnsi" w:eastAsia="標楷體" w:hAnsiTheme="minorHAnsi"/>
              </w:rPr>
            </w:pPr>
            <w:r w:rsidRPr="00AC66E3">
              <w:rPr>
                <w:rFonts w:asciiTheme="minorHAnsi" w:eastAsia="標楷體" w:hAnsiTheme="minorHAnsi"/>
              </w:rPr>
              <w:t>2</w:t>
            </w:r>
            <w:r w:rsidR="00AE71FF" w:rsidRPr="00AC66E3">
              <w:rPr>
                <w:rFonts w:asciiTheme="minorHAnsi" w:eastAsia="標楷體" w:hAnsiTheme="minorHAnsi"/>
              </w:rPr>
              <w:t>、</w:t>
            </w:r>
            <w:r w:rsidRPr="00AC66E3">
              <w:rPr>
                <w:rFonts w:asciiTheme="minorHAnsi" w:eastAsia="標楷體" w:hAnsiTheme="minorHAnsi"/>
              </w:rPr>
              <w:t>架設控股公司</w:t>
            </w:r>
            <w:r w:rsidRPr="00AE71FF">
              <w:rPr>
                <w:rFonts w:asciiTheme="minorHAnsi" w:eastAsia="標楷體" w:hAnsiTheme="minorHAnsi"/>
              </w:rPr>
              <w:t>之</w:t>
            </w:r>
            <w:r w:rsidRPr="00AC66E3">
              <w:rPr>
                <w:rFonts w:asciiTheme="minorHAnsi" w:eastAsia="標楷體" w:hAnsiTheme="minorHAnsi"/>
              </w:rPr>
              <w:t>組織重組，</w:t>
            </w:r>
            <w:r w:rsidRPr="00AE71FF">
              <w:rPr>
                <w:rFonts w:asciiTheme="minorHAnsi" w:eastAsia="標楷體" w:hAnsiTheme="minorHAnsi"/>
              </w:rPr>
              <w:t>應不致影響輔導計劃之執行，得同意</w:t>
            </w:r>
            <w:r w:rsidRPr="00AC66E3">
              <w:rPr>
                <w:rFonts w:asciiTheme="minorHAnsi" w:eastAsia="標楷體" w:hAnsiTheme="minorHAnsi"/>
              </w:rPr>
              <w:t>輔導期間延續計算。</w:t>
            </w:r>
          </w:p>
          <w:p w:rsidR="00F053EB" w:rsidRPr="00AC66E3" w:rsidRDefault="002C299B" w:rsidP="00A229B6">
            <w:pPr>
              <w:autoSpaceDE w:val="0"/>
              <w:autoSpaceDN w:val="0"/>
              <w:adjustRightInd w:val="0"/>
              <w:spacing w:line="360" w:lineRule="exact"/>
              <w:ind w:left="360" w:hangingChars="150" w:hanging="360"/>
              <w:jc w:val="both"/>
              <w:rPr>
                <w:rFonts w:asciiTheme="minorHAnsi" w:eastAsia="標楷體" w:hAnsiTheme="minorHAnsi"/>
                <w:sz w:val="18"/>
                <w:szCs w:val="18"/>
              </w:rPr>
            </w:pPr>
            <w:r w:rsidRPr="00AE71FF">
              <w:rPr>
                <w:rFonts w:asciiTheme="minorHAnsi" w:eastAsia="標楷體" w:hAnsiTheme="minorHAnsi"/>
              </w:rPr>
              <w:t>3</w:t>
            </w:r>
            <w:r w:rsidR="00AE71FF" w:rsidRPr="00AC66E3">
              <w:rPr>
                <w:rFonts w:asciiTheme="minorHAnsi" w:eastAsia="標楷體" w:hAnsiTheme="minorHAnsi"/>
              </w:rPr>
              <w:t>、</w:t>
            </w:r>
            <w:r w:rsidRPr="00AE71FF">
              <w:rPr>
                <w:rFonts w:asciiTheme="minorHAnsi" w:eastAsia="標楷體" w:hAnsiTheme="minorHAnsi"/>
              </w:rPr>
              <w:t>承銷商申請輔導公司變更時，應出具評估意見，並檢附受輔導公司之集團架構圖敘明變更情事。</w:t>
            </w:r>
          </w:p>
        </w:tc>
      </w:tr>
      <w:tr w:rsidR="00BD4D61" w:rsidRPr="00AC66E3" w:rsidTr="008E09B9">
        <w:trPr>
          <w:trHeight w:val="10080"/>
        </w:trPr>
        <w:tc>
          <w:tcPr>
            <w:tcW w:w="828" w:type="dxa"/>
            <w:tcBorders>
              <w:top w:val="single" w:sz="4" w:space="0" w:color="FFFFFF" w:themeColor="background1"/>
            </w:tcBorders>
            <w:vAlign w:val="center"/>
          </w:tcPr>
          <w:p w:rsidR="00BD4D61" w:rsidRPr="00AC66E3" w:rsidRDefault="00BD4D61" w:rsidP="00165FA9">
            <w:pPr>
              <w:spacing w:line="360" w:lineRule="exact"/>
              <w:jc w:val="center"/>
              <w:rPr>
                <w:rFonts w:asciiTheme="minorHAnsi" w:eastAsia="標楷體" w:hAnsiTheme="minorHAnsi"/>
              </w:rPr>
            </w:pPr>
          </w:p>
        </w:tc>
        <w:tc>
          <w:tcPr>
            <w:tcW w:w="720" w:type="dxa"/>
          </w:tcPr>
          <w:p w:rsidR="00BD4D61" w:rsidRPr="00AC66E3" w:rsidRDefault="00BD4D61" w:rsidP="00165FA9">
            <w:pPr>
              <w:spacing w:line="360" w:lineRule="exact"/>
              <w:jc w:val="center"/>
              <w:rPr>
                <w:rFonts w:asciiTheme="minorHAnsi" w:eastAsia="標楷體" w:hAnsiTheme="minorHAnsi"/>
              </w:rPr>
            </w:pPr>
            <w:r w:rsidRPr="0050092D">
              <w:rPr>
                <w:rFonts w:asciiTheme="minorHAnsi" w:eastAsia="標楷體" w:hAnsiTheme="minorHAnsi"/>
                <w:color w:val="FF0000"/>
                <w:shd w:val="pct15" w:color="auto" w:fill="FFFFFF"/>
              </w:rPr>
              <w:t>3</w:t>
            </w:r>
            <w:r w:rsidR="008C40E2" w:rsidRPr="0050092D">
              <w:rPr>
                <w:rFonts w:asciiTheme="minorHAnsi" w:eastAsia="標楷體" w:hAnsiTheme="minorHAnsi" w:hint="eastAsia"/>
                <w:color w:val="FF0000"/>
                <w:shd w:val="pct15" w:color="auto" w:fill="FFFFFF"/>
              </w:rPr>
              <w:t>2</w:t>
            </w:r>
            <w:r w:rsidR="00A30116" w:rsidRPr="008C40E2">
              <w:rPr>
                <w:rFonts w:asciiTheme="minorHAnsi" w:eastAsia="標楷體" w:hAnsiTheme="minorHAnsi" w:hint="eastAsia"/>
                <w:strike/>
                <w:color w:val="FF0000"/>
              </w:rPr>
              <w:t>3</w:t>
            </w:r>
            <w:r w:rsidR="00B01C08" w:rsidRPr="008C40E2">
              <w:rPr>
                <w:rFonts w:asciiTheme="minorHAnsi" w:eastAsia="標楷體" w:hAnsiTheme="minorHAnsi" w:hint="eastAsia"/>
                <w:strike/>
                <w:color w:val="FF0000"/>
                <w:kern w:val="0"/>
              </w:rPr>
              <w:t>4</w:t>
            </w:r>
          </w:p>
        </w:tc>
        <w:tc>
          <w:tcPr>
            <w:tcW w:w="2872" w:type="dxa"/>
          </w:tcPr>
          <w:p w:rsidR="00BD4D61" w:rsidRPr="00AC66E3" w:rsidRDefault="00BD4D61" w:rsidP="00165FA9">
            <w:pPr>
              <w:spacing w:line="360" w:lineRule="exact"/>
              <w:jc w:val="both"/>
              <w:rPr>
                <w:rFonts w:asciiTheme="minorHAnsi" w:eastAsia="標楷體" w:hAnsiTheme="minorHAnsi"/>
              </w:rPr>
            </w:pPr>
            <w:r w:rsidRPr="00AC66E3">
              <w:rPr>
                <w:rFonts w:asciiTheme="minorHAnsi" w:eastAsia="標楷體" w:hAnsiTheme="minorHAnsi"/>
                <w:kern w:val="0"/>
              </w:rPr>
              <w:t>對五險一金之處理原則。</w:t>
            </w:r>
          </w:p>
        </w:tc>
        <w:tc>
          <w:tcPr>
            <w:tcW w:w="5469" w:type="dxa"/>
          </w:tcPr>
          <w:p w:rsidR="00BD4D61" w:rsidRPr="00A229B6" w:rsidRDefault="00BD4D61" w:rsidP="00A229B6">
            <w:pPr>
              <w:autoSpaceDE w:val="0"/>
              <w:autoSpaceDN w:val="0"/>
              <w:adjustRightInd w:val="0"/>
              <w:spacing w:line="360" w:lineRule="exact"/>
              <w:ind w:left="360" w:hangingChars="150" w:hanging="360"/>
              <w:jc w:val="both"/>
              <w:rPr>
                <w:rFonts w:asciiTheme="minorHAnsi" w:eastAsia="標楷體" w:hAnsiTheme="minorHAnsi"/>
              </w:rPr>
            </w:pPr>
            <w:r w:rsidRPr="00D362C2">
              <w:rPr>
                <w:rFonts w:asciiTheme="minorHAnsi" w:eastAsia="標楷體" w:hAnsiTheme="minorHAnsi"/>
                <w:kern w:val="0"/>
              </w:rPr>
              <w:t>1</w:t>
            </w:r>
            <w:r w:rsidRPr="00A229B6">
              <w:rPr>
                <w:rFonts w:asciiTheme="minorHAnsi" w:eastAsia="標楷體" w:hAnsiTheme="minorHAnsi"/>
              </w:rPr>
              <w:t>、送件申請上市前已依法令規定繳納。</w:t>
            </w:r>
          </w:p>
          <w:p w:rsidR="00BD4D61" w:rsidRPr="00A229B6" w:rsidRDefault="00BD4D61" w:rsidP="00A229B6">
            <w:pPr>
              <w:autoSpaceDE w:val="0"/>
              <w:autoSpaceDN w:val="0"/>
              <w:adjustRightInd w:val="0"/>
              <w:spacing w:line="360" w:lineRule="exact"/>
              <w:ind w:left="360" w:hangingChars="150" w:hanging="360"/>
              <w:jc w:val="both"/>
              <w:rPr>
                <w:rFonts w:asciiTheme="minorHAnsi" w:eastAsia="標楷體" w:hAnsiTheme="minorHAnsi"/>
              </w:rPr>
            </w:pPr>
            <w:r w:rsidRPr="00A229B6">
              <w:rPr>
                <w:rFonts w:asciiTheme="minorHAnsi" w:eastAsia="標楷體" w:hAnsiTheme="minorHAnsi"/>
              </w:rPr>
              <w:t>2</w:t>
            </w:r>
            <w:r w:rsidRPr="00A229B6">
              <w:rPr>
                <w:rFonts w:asciiTheme="minorHAnsi" w:eastAsia="標楷體" w:hAnsiTheme="minorHAnsi"/>
              </w:rPr>
              <w:t>、申請公司應充分評估其中國大陸重要營業據點或子公司上市前五險一金在其應負繳納義務期間之繳納情形、欠繳原因、可能存在之補繳金額及罰款等，以及前未遵循社會保險法令及住房公積金管理條例等規定對公司財務業務影響、風險，暨說明有無相關補強措施</w:t>
            </w:r>
            <w:r w:rsidRPr="00A229B6">
              <w:rPr>
                <w:rFonts w:asciiTheme="minorHAnsi" w:eastAsia="標楷體" w:hAnsiTheme="minorHAnsi"/>
              </w:rPr>
              <w:t>(</w:t>
            </w:r>
            <w:r w:rsidRPr="00A229B6">
              <w:rPr>
                <w:rFonts w:asciiTheme="minorHAnsi" w:eastAsia="標楷體" w:hAnsiTheme="minorHAnsi"/>
              </w:rPr>
              <w:t>如由負責人或大股東出具承諾等</w:t>
            </w:r>
            <w:r w:rsidRPr="00A229B6">
              <w:rPr>
                <w:rFonts w:asciiTheme="minorHAnsi" w:eastAsia="標楷體" w:hAnsiTheme="minorHAnsi"/>
              </w:rPr>
              <w:t>)</w:t>
            </w:r>
            <w:r w:rsidRPr="00A229B6">
              <w:rPr>
                <w:rFonts w:asciiTheme="minorHAnsi" w:eastAsia="標楷體" w:hAnsiTheme="minorHAnsi"/>
              </w:rPr>
              <w:t>及公司後續內控措施，以確保其法規遵循義務。</w:t>
            </w:r>
          </w:p>
          <w:p w:rsidR="00BD4D61" w:rsidRPr="00D362C2" w:rsidRDefault="00BD4D61" w:rsidP="00A229B6">
            <w:pPr>
              <w:autoSpaceDE w:val="0"/>
              <w:autoSpaceDN w:val="0"/>
              <w:adjustRightInd w:val="0"/>
              <w:spacing w:line="360" w:lineRule="exact"/>
              <w:ind w:left="360" w:hangingChars="150" w:hanging="360"/>
              <w:jc w:val="both"/>
              <w:rPr>
                <w:rFonts w:asciiTheme="minorHAnsi" w:eastAsia="標楷體" w:hAnsiTheme="minorHAnsi"/>
                <w:kern w:val="0"/>
              </w:rPr>
            </w:pPr>
            <w:r w:rsidRPr="00A229B6">
              <w:rPr>
                <w:rFonts w:asciiTheme="minorHAnsi" w:eastAsia="標楷體" w:hAnsiTheme="minorHAnsi"/>
              </w:rPr>
              <w:t>3</w:t>
            </w:r>
            <w:r w:rsidRPr="00A229B6">
              <w:rPr>
                <w:rFonts w:asciiTheme="minorHAnsi" w:eastAsia="標楷體" w:hAnsiTheme="minorHAnsi"/>
              </w:rPr>
              <w:t>、應洽請中介機構評估說明如下</w:t>
            </w:r>
            <w:r w:rsidRPr="00D362C2">
              <w:rPr>
                <w:rFonts w:asciiTheme="minorHAnsi" w:eastAsia="標楷體" w:hAnsiTheme="minorHAnsi"/>
                <w:kern w:val="0"/>
              </w:rPr>
              <w:t>：</w:t>
            </w:r>
          </w:p>
          <w:p w:rsidR="00BD4D61" w:rsidRPr="00AC66E3" w:rsidRDefault="00BD4D61" w:rsidP="00165FA9">
            <w:pPr>
              <w:widowControl/>
              <w:spacing w:line="360" w:lineRule="exact"/>
              <w:ind w:leftChars="158" w:left="662" w:hangingChars="118" w:hanging="283"/>
              <w:jc w:val="both"/>
              <w:rPr>
                <w:rFonts w:asciiTheme="minorHAnsi" w:eastAsia="標楷體" w:hAnsiTheme="minorHAnsi"/>
              </w:rPr>
            </w:pPr>
            <w:r w:rsidRPr="00AC66E3">
              <w:rPr>
                <w:rFonts w:asciiTheme="minorHAnsi" w:eastAsia="標楷體" w:hAnsiTheme="minorHAnsi"/>
              </w:rPr>
              <w:t>(1)</w:t>
            </w:r>
            <w:r w:rsidRPr="00AC66E3">
              <w:rPr>
                <w:rFonts w:asciiTheme="minorHAnsi" w:eastAsia="標楷體" w:hAnsiTheme="minorHAnsi"/>
              </w:rPr>
              <w:t>委任律師所填具法律事項檢查表中，就中國大陸重要營業據點或子公司有無違反社會保險法令及住房公積金管理條例之評估，應明確說明其五險一金之法令遵循情形，並表示具體意見。至是否應取得所屬地方政府相關合規證明文件，責由律師依其實務查核需要自行專業判斷，其所取得之合規憑證應作為律師工作底稿之文件，本公司必要時得調閱。</w:t>
            </w:r>
          </w:p>
          <w:p w:rsidR="00BD4D61" w:rsidRPr="00AC66E3" w:rsidRDefault="00BD4D61" w:rsidP="00165FA9">
            <w:pPr>
              <w:widowControl/>
              <w:spacing w:line="360" w:lineRule="exact"/>
              <w:ind w:leftChars="158" w:left="662" w:hangingChars="118" w:hanging="283"/>
              <w:jc w:val="both"/>
              <w:rPr>
                <w:rFonts w:asciiTheme="minorHAnsi" w:eastAsia="標楷體" w:hAnsiTheme="minorHAnsi"/>
              </w:rPr>
            </w:pPr>
            <w:r w:rsidRPr="00AC66E3">
              <w:rPr>
                <w:rFonts w:asciiTheme="minorHAnsi" w:eastAsia="標楷體" w:hAnsiTheme="minorHAnsi"/>
              </w:rPr>
              <w:t>(2)</w:t>
            </w:r>
            <w:r w:rsidRPr="00AC66E3">
              <w:rPr>
                <w:rFonts w:asciiTheme="minorHAnsi" w:eastAsia="標楷體" w:hAnsiTheme="minorHAnsi"/>
              </w:rPr>
              <w:t>簽證會計師應評估申請公司是否依一般公認會計原則調整估列入帳及在財務報告中有允當之表達方式。</w:t>
            </w:r>
          </w:p>
          <w:p w:rsidR="00BD4D61" w:rsidRPr="00AC66E3" w:rsidRDefault="00BD4D61" w:rsidP="00D362C2">
            <w:pPr>
              <w:widowControl/>
              <w:spacing w:line="360" w:lineRule="exact"/>
              <w:ind w:leftChars="158" w:left="662" w:hangingChars="118" w:hanging="283"/>
              <w:jc w:val="both"/>
              <w:rPr>
                <w:rFonts w:asciiTheme="minorHAnsi" w:eastAsia="標楷體" w:hAnsiTheme="minorHAnsi"/>
                <w:sz w:val="18"/>
                <w:szCs w:val="18"/>
              </w:rPr>
            </w:pPr>
            <w:r w:rsidRPr="00AC66E3">
              <w:rPr>
                <w:rFonts w:asciiTheme="minorHAnsi" w:eastAsia="標楷體" w:hAnsiTheme="minorHAnsi"/>
              </w:rPr>
              <w:t>(3)</w:t>
            </w:r>
            <w:r w:rsidRPr="00AC66E3">
              <w:rPr>
                <w:rFonts w:asciiTheme="minorHAnsi" w:eastAsia="標楷體" w:hAnsiTheme="minorHAnsi"/>
              </w:rPr>
              <w:t>主辦證券承銷商除應評估上述申請公司各項說明事項之合理性外，並應於評估報告之法令遵循或風險事項中，載明整體評估申請公司中國大陸重要營業據點或子公司五險一金之法令遵循情形暨其風險因應措施之內容。</w:t>
            </w:r>
          </w:p>
        </w:tc>
      </w:tr>
      <w:tr w:rsidR="00826895" w:rsidRPr="00AC66E3" w:rsidTr="00BD5E8B">
        <w:trPr>
          <w:trHeight w:val="12086"/>
        </w:trPr>
        <w:tc>
          <w:tcPr>
            <w:tcW w:w="828" w:type="dxa"/>
            <w:vAlign w:val="center"/>
          </w:tcPr>
          <w:p w:rsidR="00826895" w:rsidRPr="00AC66E3" w:rsidRDefault="00826895" w:rsidP="00165FA9">
            <w:pPr>
              <w:spacing w:line="360" w:lineRule="exact"/>
              <w:jc w:val="center"/>
              <w:rPr>
                <w:rFonts w:asciiTheme="minorHAnsi" w:eastAsia="標楷體" w:hAnsiTheme="minorHAnsi"/>
              </w:rPr>
            </w:pPr>
          </w:p>
        </w:tc>
        <w:tc>
          <w:tcPr>
            <w:tcW w:w="720" w:type="dxa"/>
          </w:tcPr>
          <w:p w:rsidR="00826895" w:rsidRPr="00AC66E3" w:rsidRDefault="00826895" w:rsidP="00165FA9">
            <w:pPr>
              <w:spacing w:line="360" w:lineRule="exact"/>
              <w:jc w:val="center"/>
              <w:rPr>
                <w:rFonts w:asciiTheme="minorHAnsi" w:eastAsia="標楷體" w:hAnsiTheme="minorHAnsi"/>
                <w:color w:val="FF0000"/>
              </w:rPr>
            </w:pPr>
            <w:r w:rsidRPr="0050092D">
              <w:rPr>
                <w:rFonts w:asciiTheme="minorHAnsi" w:eastAsia="標楷體" w:hAnsiTheme="minorHAnsi"/>
                <w:color w:val="FF0000"/>
                <w:shd w:val="pct15" w:color="auto" w:fill="FFFFFF"/>
              </w:rPr>
              <w:t>3</w:t>
            </w:r>
            <w:r w:rsidR="0050092D" w:rsidRPr="0050092D">
              <w:rPr>
                <w:rFonts w:asciiTheme="minorHAnsi" w:eastAsia="標楷體" w:hAnsiTheme="minorHAnsi" w:hint="eastAsia"/>
                <w:color w:val="FF0000"/>
                <w:shd w:val="pct15" w:color="auto" w:fill="FFFFFF"/>
              </w:rPr>
              <w:t>3</w:t>
            </w:r>
            <w:r w:rsidR="0050092D" w:rsidRPr="0050092D">
              <w:rPr>
                <w:rFonts w:asciiTheme="minorHAnsi" w:eastAsia="標楷體" w:hAnsiTheme="minorHAnsi" w:hint="eastAsia"/>
                <w:strike/>
                <w:color w:val="FF0000"/>
              </w:rPr>
              <w:t>3</w:t>
            </w:r>
            <w:r w:rsidR="00B01C08" w:rsidRPr="00A30116">
              <w:rPr>
                <w:rFonts w:asciiTheme="minorHAnsi" w:eastAsia="標楷體" w:hAnsiTheme="minorHAnsi" w:hint="eastAsia"/>
                <w:strike/>
                <w:color w:val="FF0000"/>
              </w:rPr>
              <w:t>5</w:t>
            </w:r>
          </w:p>
        </w:tc>
        <w:tc>
          <w:tcPr>
            <w:tcW w:w="2872" w:type="dxa"/>
          </w:tcPr>
          <w:p w:rsidR="00826895" w:rsidRPr="00AC66E3" w:rsidRDefault="00826895" w:rsidP="00165FA9">
            <w:pPr>
              <w:spacing w:line="360" w:lineRule="exact"/>
              <w:jc w:val="both"/>
              <w:rPr>
                <w:rFonts w:asciiTheme="minorHAnsi" w:eastAsia="標楷體" w:hAnsiTheme="minorHAnsi"/>
              </w:rPr>
            </w:pPr>
            <w:r w:rsidRPr="00AC66E3">
              <w:rPr>
                <w:rFonts w:asciiTheme="minorHAnsi" w:eastAsia="標楷體" w:hAnsiTheme="minorHAnsi"/>
              </w:rPr>
              <w:t>對申請公司及其子公司在中國大陸地區之營運用不動產有未取得土地使用權證或房屋所有權證</w:t>
            </w:r>
            <w:r w:rsidRPr="00AC66E3">
              <w:rPr>
                <w:rFonts w:asciiTheme="minorHAnsi" w:eastAsia="標楷體" w:hAnsiTheme="minorHAnsi"/>
              </w:rPr>
              <w:t>(</w:t>
            </w:r>
            <w:r w:rsidRPr="00AC66E3">
              <w:rPr>
                <w:rFonts w:asciiTheme="minorHAnsi" w:eastAsia="標楷體" w:hAnsiTheme="minorHAnsi"/>
              </w:rPr>
              <w:t>簡稱產權證書</w:t>
            </w:r>
            <w:r w:rsidRPr="00AC66E3">
              <w:rPr>
                <w:rFonts w:asciiTheme="minorHAnsi" w:eastAsia="標楷體" w:hAnsiTheme="minorHAnsi"/>
              </w:rPr>
              <w:t>)</w:t>
            </w:r>
            <w:r w:rsidRPr="00AC66E3">
              <w:rPr>
                <w:rFonts w:asciiTheme="minorHAnsi" w:eastAsia="標楷體" w:hAnsiTheme="minorHAnsi"/>
              </w:rPr>
              <w:t>情事者之處理原則。</w:t>
            </w:r>
          </w:p>
          <w:p w:rsidR="00826895" w:rsidRPr="00AC66E3" w:rsidRDefault="00826895" w:rsidP="00165FA9">
            <w:pPr>
              <w:tabs>
                <w:tab w:val="num" w:pos="360"/>
                <w:tab w:val="num" w:pos="540"/>
                <w:tab w:val="num" w:pos="720"/>
                <w:tab w:val="num" w:pos="1440"/>
              </w:tabs>
              <w:spacing w:line="360" w:lineRule="exact"/>
              <w:ind w:leftChars="-5" w:left="5" w:hangingChars="7" w:hanging="17"/>
              <w:jc w:val="both"/>
              <w:rPr>
                <w:rFonts w:asciiTheme="minorHAnsi" w:eastAsia="標楷體" w:hAnsiTheme="minorHAnsi"/>
              </w:rPr>
            </w:pPr>
          </w:p>
        </w:tc>
        <w:tc>
          <w:tcPr>
            <w:tcW w:w="5469" w:type="dxa"/>
          </w:tcPr>
          <w:p w:rsidR="00826895" w:rsidRPr="000F435B" w:rsidRDefault="000F435B" w:rsidP="00A229B6">
            <w:pPr>
              <w:autoSpaceDE w:val="0"/>
              <w:autoSpaceDN w:val="0"/>
              <w:adjustRightInd w:val="0"/>
              <w:spacing w:line="360" w:lineRule="exact"/>
              <w:ind w:left="360" w:hangingChars="150" w:hanging="360"/>
              <w:jc w:val="both"/>
              <w:rPr>
                <w:rFonts w:asciiTheme="minorHAnsi" w:eastAsia="標楷體" w:hAnsiTheme="minorHAnsi"/>
              </w:rPr>
            </w:pPr>
            <w:r>
              <w:rPr>
                <w:rFonts w:asciiTheme="minorHAnsi" w:eastAsia="標楷體" w:hAnsiTheme="minorHAnsi" w:hint="eastAsia"/>
              </w:rPr>
              <w:t>1</w:t>
            </w:r>
            <w:r>
              <w:rPr>
                <w:rFonts w:asciiTheme="minorHAnsi" w:eastAsia="標楷體" w:hAnsiTheme="minorHAnsi" w:hint="eastAsia"/>
              </w:rPr>
              <w:t>、</w:t>
            </w:r>
            <w:r w:rsidR="00826895" w:rsidRPr="000F435B">
              <w:rPr>
                <w:rFonts w:asciiTheme="minorHAnsi" w:eastAsia="標楷體" w:hAnsiTheme="minorHAnsi"/>
              </w:rPr>
              <w:t>承銷商應確實瞭解及評估以下事項，並提供相關具體資料佐證</w:t>
            </w:r>
            <w:r>
              <w:rPr>
                <w:rFonts w:asciiTheme="minorHAnsi" w:eastAsia="標楷體" w:hAnsiTheme="minorHAnsi" w:hint="eastAsia"/>
              </w:rPr>
              <w:t>：</w:t>
            </w:r>
          </w:p>
          <w:p w:rsidR="00826895" w:rsidRPr="00AC66E3" w:rsidRDefault="000A3137" w:rsidP="00165FA9">
            <w:pPr>
              <w:widowControl/>
              <w:spacing w:line="360" w:lineRule="exact"/>
              <w:ind w:leftChars="158" w:left="662" w:hangingChars="118" w:hanging="283"/>
              <w:jc w:val="both"/>
              <w:rPr>
                <w:rFonts w:asciiTheme="minorHAnsi" w:eastAsia="標楷體" w:hAnsiTheme="minorHAnsi"/>
              </w:rPr>
            </w:pPr>
            <w:r>
              <w:rPr>
                <w:rFonts w:asciiTheme="minorHAnsi" w:eastAsia="標楷體" w:hAnsiTheme="minorHAnsi" w:hint="eastAsia"/>
              </w:rPr>
              <w:t>(1)</w:t>
            </w:r>
            <w:r w:rsidR="00826895" w:rsidRPr="00AC66E3">
              <w:rPr>
                <w:rFonts w:asciiTheme="minorHAnsi" w:eastAsia="標楷體" w:hAnsiTheme="minorHAnsi"/>
              </w:rPr>
              <w:t>未取得產權證書之營運用不動產所在地、所有權</w:t>
            </w:r>
            <w:r w:rsidR="00826895" w:rsidRPr="00AC66E3">
              <w:rPr>
                <w:rFonts w:asciiTheme="minorHAnsi" w:eastAsia="標楷體" w:hAnsiTheme="minorHAnsi"/>
              </w:rPr>
              <w:t>(</w:t>
            </w:r>
            <w:r w:rsidR="00826895" w:rsidRPr="00AC66E3">
              <w:rPr>
                <w:rFonts w:asciiTheme="minorHAnsi" w:eastAsia="標楷體" w:hAnsiTheme="minorHAnsi"/>
              </w:rPr>
              <w:t>自用</w:t>
            </w:r>
            <w:r w:rsidR="00826895" w:rsidRPr="00AC66E3">
              <w:rPr>
                <w:rFonts w:asciiTheme="minorHAnsi" w:eastAsia="標楷體" w:hAnsiTheme="minorHAnsi"/>
              </w:rPr>
              <w:t>/</w:t>
            </w:r>
            <w:r w:rsidR="00826895" w:rsidRPr="00AC66E3">
              <w:rPr>
                <w:rFonts w:asciiTheme="minorHAnsi" w:eastAsia="標楷體" w:hAnsiTheme="minorHAnsi"/>
              </w:rPr>
              <w:t>租賃</w:t>
            </w:r>
            <w:r w:rsidR="00826895" w:rsidRPr="00AC66E3">
              <w:rPr>
                <w:rFonts w:asciiTheme="minorHAnsi" w:eastAsia="標楷體" w:hAnsiTheme="minorHAnsi"/>
              </w:rPr>
              <w:t>)</w:t>
            </w:r>
            <w:r w:rsidR="00826895" w:rsidRPr="00AC66E3">
              <w:rPr>
                <w:rFonts w:asciiTheme="minorHAnsi" w:eastAsia="標楷體" w:hAnsiTheme="minorHAnsi"/>
              </w:rPr>
              <w:t>、使用面積、實際用途、面積</w:t>
            </w:r>
            <w:r w:rsidR="00826895" w:rsidRPr="00AC66E3">
              <w:rPr>
                <w:rFonts w:asciiTheme="minorHAnsi" w:eastAsia="標楷體" w:hAnsiTheme="minorHAnsi"/>
              </w:rPr>
              <w:t>/</w:t>
            </w:r>
            <w:r w:rsidR="00826895" w:rsidRPr="00AC66E3">
              <w:rPr>
                <w:rFonts w:asciiTheme="minorHAnsi" w:eastAsia="標楷體" w:hAnsiTheme="minorHAnsi"/>
              </w:rPr>
              <w:t>營收</w:t>
            </w:r>
            <w:r w:rsidR="00826895" w:rsidRPr="00AC66E3">
              <w:rPr>
                <w:rFonts w:asciiTheme="minorHAnsi" w:eastAsia="標楷體" w:hAnsiTheme="minorHAnsi"/>
              </w:rPr>
              <w:t>/</w:t>
            </w:r>
            <w:r w:rsidR="00826895" w:rsidRPr="00AC66E3">
              <w:rPr>
                <w:rFonts w:asciiTheme="minorHAnsi" w:eastAsia="標楷體" w:hAnsiTheme="minorHAnsi"/>
              </w:rPr>
              <w:t>產能占比情形。</w:t>
            </w:r>
          </w:p>
          <w:p w:rsidR="00826895" w:rsidRPr="00AC66E3" w:rsidRDefault="000A3137" w:rsidP="00165FA9">
            <w:pPr>
              <w:widowControl/>
              <w:spacing w:line="360" w:lineRule="exact"/>
              <w:ind w:leftChars="158" w:left="662" w:hangingChars="118" w:hanging="283"/>
              <w:jc w:val="both"/>
              <w:rPr>
                <w:rFonts w:asciiTheme="minorHAnsi" w:eastAsia="標楷體" w:hAnsiTheme="minorHAnsi"/>
              </w:rPr>
            </w:pPr>
            <w:r>
              <w:rPr>
                <w:rFonts w:asciiTheme="minorHAnsi" w:eastAsia="標楷體" w:hAnsiTheme="minorHAnsi" w:hint="eastAsia"/>
              </w:rPr>
              <w:t>(2)</w:t>
            </w:r>
            <w:r w:rsidR="00826895" w:rsidRPr="00AC66E3">
              <w:rPr>
                <w:rFonts w:asciiTheme="minorHAnsi" w:eastAsia="標楷體" w:hAnsiTheme="minorHAnsi"/>
              </w:rPr>
              <w:t>未取得產權證書之原因及合理性，暨目前辦理產權證書之情形。</w:t>
            </w:r>
          </w:p>
          <w:p w:rsidR="00826895" w:rsidRPr="00AC66E3" w:rsidRDefault="000A3137" w:rsidP="00165FA9">
            <w:pPr>
              <w:widowControl/>
              <w:spacing w:line="360" w:lineRule="exact"/>
              <w:ind w:leftChars="158" w:left="662" w:hangingChars="118" w:hanging="283"/>
              <w:jc w:val="both"/>
              <w:rPr>
                <w:rFonts w:asciiTheme="minorHAnsi" w:eastAsia="標楷體" w:hAnsiTheme="minorHAnsi"/>
              </w:rPr>
            </w:pPr>
            <w:r>
              <w:rPr>
                <w:rFonts w:asciiTheme="minorHAnsi" w:eastAsia="標楷體" w:hAnsiTheme="minorHAnsi" w:hint="eastAsia"/>
              </w:rPr>
              <w:t>(3)</w:t>
            </w:r>
            <w:r w:rsidR="00826895" w:rsidRPr="00AC66E3">
              <w:rPr>
                <w:rFonts w:asciiTheme="minorHAnsi" w:eastAsia="標楷體" w:hAnsiTheme="minorHAnsi"/>
              </w:rPr>
              <w:t>評估公司所提之具體改善方案，例如遷廠計畫或其他替代方案之時程、成本及可行性。</w:t>
            </w:r>
          </w:p>
          <w:p w:rsidR="00826895" w:rsidRPr="00AC66E3" w:rsidRDefault="000A3137" w:rsidP="00165FA9">
            <w:pPr>
              <w:widowControl/>
              <w:spacing w:line="360" w:lineRule="exact"/>
              <w:ind w:leftChars="158" w:left="662" w:hangingChars="118" w:hanging="283"/>
              <w:jc w:val="both"/>
              <w:rPr>
                <w:rFonts w:asciiTheme="minorHAnsi" w:eastAsia="標楷體" w:hAnsiTheme="minorHAnsi"/>
              </w:rPr>
            </w:pPr>
            <w:r>
              <w:rPr>
                <w:rFonts w:asciiTheme="minorHAnsi" w:eastAsia="標楷體" w:hAnsiTheme="minorHAnsi" w:hint="eastAsia"/>
              </w:rPr>
              <w:t>(4)</w:t>
            </w:r>
            <w:r w:rsidR="00826895" w:rsidRPr="00AC66E3">
              <w:rPr>
                <w:rFonts w:asciiTheme="minorHAnsi" w:eastAsia="標楷體" w:hAnsiTheme="minorHAnsi"/>
              </w:rPr>
              <w:t>取得律師出具之刑事、行政法律責任暨違法處分可能性及相關「或有損失」承擔責任歸屬等法律意見。</w:t>
            </w:r>
          </w:p>
          <w:p w:rsidR="00826895" w:rsidRPr="00AC66E3" w:rsidRDefault="000A3137" w:rsidP="00165FA9">
            <w:pPr>
              <w:widowControl/>
              <w:spacing w:line="360" w:lineRule="exact"/>
              <w:ind w:leftChars="158" w:left="662" w:hangingChars="118" w:hanging="283"/>
              <w:jc w:val="both"/>
              <w:rPr>
                <w:rFonts w:asciiTheme="minorHAnsi" w:eastAsia="標楷體" w:hAnsiTheme="minorHAnsi"/>
              </w:rPr>
            </w:pPr>
            <w:r>
              <w:rPr>
                <w:rFonts w:asciiTheme="minorHAnsi" w:eastAsia="標楷體" w:hAnsiTheme="minorHAnsi" w:hint="eastAsia"/>
              </w:rPr>
              <w:t>(5)</w:t>
            </w:r>
            <w:r w:rsidR="00826895" w:rsidRPr="00AC66E3">
              <w:rPr>
                <w:rFonts w:asciiTheme="minorHAnsi" w:eastAsia="標楷體" w:hAnsiTheme="minorHAnsi"/>
              </w:rPr>
              <w:t>綜上，評估對公司財務業務之影響，包括：</w:t>
            </w:r>
          </w:p>
          <w:p w:rsidR="00826895" w:rsidRPr="009D37C6" w:rsidRDefault="009D37C6" w:rsidP="00165FA9">
            <w:pPr>
              <w:spacing w:line="360" w:lineRule="exact"/>
              <w:ind w:leftChars="295" w:left="914" w:hangingChars="86" w:hanging="206"/>
              <w:jc w:val="both"/>
              <w:rPr>
                <w:rFonts w:asciiTheme="minorHAnsi" w:eastAsia="標楷體" w:hAnsiTheme="minorHAnsi"/>
              </w:rPr>
            </w:pPr>
            <w:r w:rsidRPr="009D37C6">
              <w:rPr>
                <w:rFonts w:asciiTheme="minorHAnsi" w:eastAsia="標楷體" w:hAnsiTheme="minorHAnsi" w:hint="eastAsia"/>
              </w:rPr>
              <w:t>A.</w:t>
            </w:r>
            <w:r w:rsidR="00826895" w:rsidRPr="009D37C6">
              <w:rPr>
                <w:rFonts w:asciiTheme="minorHAnsi" w:eastAsia="標楷體" w:hAnsiTheme="minorHAnsi"/>
              </w:rPr>
              <w:t>對業務的影響，如強制拆遷的緩衝期、營運中斷期間長短、產能減少情形及調配能力、人員流動及客戶流失狀況等。</w:t>
            </w:r>
          </w:p>
          <w:p w:rsidR="00826895" w:rsidRPr="009D37C6" w:rsidRDefault="009D37C6" w:rsidP="00165FA9">
            <w:pPr>
              <w:spacing w:line="360" w:lineRule="exact"/>
              <w:ind w:leftChars="295" w:left="914" w:hangingChars="86" w:hanging="206"/>
              <w:jc w:val="both"/>
              <w:rPr>
                <w:rFonts w:asciiTheme="minorHAnsi" w:eastAsia="標楷體" w:hAnsiTheme="minorHAnsi"/>
              </w:rPr>
            </w:pPr>
            <w:r w:rsidRPr="009D37C6">
              <w:rPr>
                <w:rFonts w:asciiTheme="minorHAnsi" w:eastAsia="標楷體" w:hAnsiTheme="minorHAnsi" w:hint="eastAsia"/>
              </w:rPr>
              <w:t>B.</w:t>
            </w:r>
            <w:r w:rsidR="00826895" w:rsidRPr="009D37C6">
              <w:rPr>
                <w:rFonts w:asciiTheme="minorHAnsi" w:eastAsia="標楷體" w:hAnsiTheme="minorHAnsi"/>
              </w:rPr>
              <w:t>對財務的影響，如瑕疵物業之資產減損、搬遷支出、興建新廠成本、營運中斷所產生之營收及獲利損失、由委外廠商替代生產之增額成本等。</w:t>
            </w:r>
          </w:p>
          <w:p w:rsidR="00826895" w:rsidRPr="009D37C6" w:rsidRDefault="009D37C6" w:rsidP="00165FA9">
            <w:pPr>
              <w:spacing w:line="360" w:lineRule="exact"/>
              <w:ind w:leftChars="295" w:left="914" w:hangingChars="86" w:hanging="206"/>
              <w:jc w:val="both"/>
              <w:rPr>
                <w:rFonts w:asciiTheme="minorHAnsi" w:eastAsia="標楷體" w:hAnsiTheme="minorHAnsi"/>
              </w:rPr>
            </w:pPr>
            <w:r w:rsidRPr="009D37C6">
              <w:rPr>
                <w:rFonts w:asciiTheme="minorHAnsi" w:eastAsia="標楷體" w:hAnsiTheme="minorHAnsi"/>
              </w:rPr>
              <w:t>C.</w:t>
            </w:r>
            <w:r w:rsidR="00826895" w:rsidRPr="009D37C6">
              <w:rPr>
                <w:rFonts w:asciiTheme="minorHAnsi" w:eastAsia="標楷體" w:hAnsiTheme="minorHAnsi"/>
              </w:rPr>
              <w:t>賠償或罰款等法律處分損失及費用。</w:t>
            </w:r>
          </w:p>
          <w:p w:rsidR="00826895" w:rsidRPr="000F435B" w:rsidRDefault="000F435B" w:rsidP="00A229B6">
            <w:pPr>
              <w:autoSpaceDE w:val="0"/>
              <w:autoSpaceDN w:val="0"/>
              <w:adjustRightInd w:val="0"/>
              <w:spacing w:line="360" w:lineRule="exact"/>
              <w:ind w:left="360" w:hangingChars="150" w:hanging="360"/>
              <w:jc w:val="both"/>
              <w:rPr>
                <w:rFonts w:asciiTheme="minorHAnsi" w:eastAsia="標楷體" w:hAnsiTheme="minorHAnsi"/>
              </w:rPr>
            </w:pPr>
            <w:r>
              <w:rPr>
                <w:rFonts w:asciiTheme="minorHAnsi" w:eastAsia="標楷體" w:hAnsiTheme="minorHAnsi" w:hint="eastAsia"/>
              </w:rPr>
              <w:t>2</w:t>
            </w:r>
            <w:r>
              <w:rPr>
                <w:rFonts w:asciiTheme="minorHAnsi" w:eastAsia="標楷體" w:hAnsiTheme="minorHAnsi" w:hint="eastAsia"/>
              </w:rPr>
              <w:t>、</w:t>
            </w:r>
            <w:r w:rsidR="00826895" w:rsidRPr="000F435B">
              <w:rPr>
                <w:rFonts w:asciiTheme="minorHAnsi" w:eastAsia="標楷體" w:hAnsiTheme="minorHAnsi"/>
              </w:rPr>
              <w:t>經承銷商評估對公司財務業務無重大不利影響者，申請公司應辦理下列事項</w:t>
            </w:r>
            <w:r>
              <w:rPr>
                <w:rFonts w:asciiTheme="minorHAnsi" w:eastAsia="標楷體" w:hAnsiTheme="minorHAnsi" w:hint="eastAsia"/>
              </w:rPr>
              <w:t>：</w:t>
            </w:r>
          </w:p>
          <w:p w:rsidR="00826895" w:rsidRPr="00AC66E3" w:rsidRDefault="000F435B" w:rsidP="00165FA9">
            <w:pPr>
              <w:widowControl/>
              <w:spacing w:line="360" w:lineRule="exact"/>
              <w:ind w:leftChars="158" w:left="662" w:hangingChars="118" w:hanging="283"/>
              <w:jc w:val="both"/>
              <w:rPr>
                <w:rFonts w:asciiTheme="minorHAnsi" w:eastAsia="標楷體" w:hAnsiTheme="minorHAnsi"/>
              </w:rPr>
            </w:pPr>
            <w:r>
              <w:rPr>
                <w:rFonts w:asciiTheme="minorHAnsi" w:eastAsia="標楷體" w:hAnsiTheme="minorHAnsi" w:hint="eastAsia"/>
              </w:rPr>
              <w:t>(1)</w:t>
            </w:r>
            <w:r w:rsidR="00826895" w:rsidRPr="00AC66E3">
              <w:rPr>
                <w:rFonts w:asciiTheme="minorHAnsi" w:eastAsia="標楷體" w:hAnsiTheme="minorHAnsi"/>
              </w:rPr>
              <w:t>將上開情事及承銷商評估說明於公開說明書之風險事項中充分揭露。</w:t>
            </w:r>
          </w:p>
          <w:p w:rsidR="00826895" w:rsidRPr="00AC66E3" w:rsidRDefault="000F435B" w:rsidP="00165FA9">
            <w:pPr>
              <w:widowControl/>
              <w:spacing w:line="360" w:lineRule="exact"/>
              <w:ind w:leftChars="158" w:left="662" w:hangingChars="118" w:hanging="283"/>
              <w:jc w:val="both"/>
              <w:rPr>
                <w:rFonts w:asciiTheme="minorHAnsi" w:eastAsia="標楷體" w:hAnsiTheme="minorHAnsi"/>
              </w:rPr>
            </w:pPr>
            <w:r>
              <w:rPr>
                <w:rFonts w:asciiTheme="minorHAnsi" w:eastAsia="標楷體" w:hAnsiTheme="minorHAnsi"/>
              </w:rPr>
              <w:t>(2)</w:t>
            </w:r>
            <w:r w:rsidR="00826895" w:rsidRPr="00AC66E3">
              <w:rPr>
                <w:rFonts w:asciiTheme="minorHAnsi" w:eastAsia="標楷體" w:hAnsiTheme="minorHAnsi"/>
              </w:rPr>
              <w:t>大股東應出具負擔因產權瑕疵而被政府機關收回土地、拆遷相關不動產所產生的損失及衍生的律師費、訴訟費、案件受理費及罰款等所有成本與費用之書面承諾，並刊載於公開說明書。</w:t>
            </w:r>
          </w:p>
          <w:p w:rsidR="00826895" w:rsidRPr="000F435B" w:rsidRDefault="000F435B" w:rsidP="00A229B6">
            <w:pPr>
              <w:autoSpaceDE w:val="0"/>
              <w:autoSpaceDN w:val="0"/>
              <w:adjustRightInd w:val="0"/>
              <w:spacing w:line="360" w:lineRule="exact"/>
              <w:ind w:left="360" w:hangingChars="150" w:hanging="360"/>
              <w:jc w:val="both"/>
              <w:rPr>
                <w:rFonts w:asciiTheme="minorHAnsi" w:eastAsia="標楷體" w:hAnsiTheme="minorHAnsi"/>
                <w:sz w:val="20"/>
              </w:rPr>
            </w:pPr>
            <w:r>
              <w:rPr>
                <w:rFonts w:asciiTheme="minorHAnsi" w:eastAsia="標楷體" w:hAnsiTheme="minorHAnsi" w:hint="eastAsia"/>
              </w:rPr>
              <w:t>3</w:t>
            </w:r>
            <w:r>
              <w:rPr>
                <w:rFonts w:asciiTheme="minorHAnsi" w:eastAsia="標楷體" w:hAnsiTheme="minorHAnsi" w:hint="eastAsia"/>
              </w:rPr>
              <w:t>、</w:t>
            </w:r>
            <w:r w:rsidR="00826895" w:rsidRPr="000F435B">
              <w:rPr>
                <w:rFonts w:asciiTheme="minorHAnsi" w:eastAsia="標楷體" w:hAnsiTheme="minorHAnsi"/>
              </w:rPr>
              <w:t>經承銷商評估恐對公司財務業務有重大影響者，承銷商應輔導公司持續改善至無重大不利影響後，始得申請上市。</w:t>
            </w:r>
          </w:p>
        </w:tc>
      </w:tr>
      <w:tr w:rsidR="00826895" w:rsidRPr="00AC66E3" w:rsidTr="008E09B9">
        <w:trPr>
          <w:trHeight w:val="1825"/>
        </w:trPr>
        <w:tc>
          <w:tcPr>
            <w:tcW w:w="828" w:type="dxa"/>
            <w:vMerge w:val="restart"/>
            <w:textDirection w:val="tbRlV"/>
            <w:vAlign w:val="center"/>
          </w:tcPr>
          <w:p w:rsidR="00826895" w:rsidRPr="00A30116" w:rsidRDefault="00826895" w:rsidP="00165FA9">
            <w:pPr>
              <w:spacing w:line="360" w:lineRule="exact"/>
              <w:ind w:left="113" w:right="113"/>
              <w:jc w:val="center"/>
              <w:rPr>
                <w:rFonts w:asciiTheme="minorHAnsi" w:eastAsia="標楷體" w:hAnsiTheme="minorHAnsi"/>
                <w:color w:val="FF0000"/>
                <w:spacing w:val="-42"/>
              </w:rPr>
            </w:pPr>
            <w:r w:rsidRPr="00A30116">
              <w:rPr>
                <w:rFonts w:asciiTheme="minorHAnsi" w:eastAsia="標楷體" w:hAnsiTheme="minorHAnsi"/>
                <w:b/>
                <w:spacing w:val="-42"/>
                <w:sz w:val="28"/>
                <w:szCs w:val="28"/>
              </w:rPr>
              <w:t>上</w:t>
            </w:r>
            <w:r w:rsidRPr="00A30116">
              <w:rPr>
                <w:rFonts w:asciiTheme="minorHAnsi" w:eastAsia="標楷體" w:hAnsiTheme="minorHAnsi"/>
                <w:b/>
                <w:spacing w:val="-42"/>
                <w:sz w:val="28"/>
                <w:szCs w:val="28"/>
              </w:rPr>
              <w:t xml:space="preserve"> </w:t>
            </w:r>
            <w:r w:rsidRPr="00A30116">
              <w:rPr>
                <w:rFonts w:asciiTheme="minorHAnsi" w:eastAsia="標楷體" w:hAnsiTheme="minorHAnsi"/>
                <w:b/>
                <w:spacing w:val="-42"/>
                <w:sz w:val="28"/>
                <w:szCs w:val="28"/>
              </w:rPr>
              <w:t>市</w:t>
            </w:r>
            <w:r w:rsidRPr="00A30116">
              <w:rPr>
                <w:rFonts w:asciiTheme="minorHAnsi" w:eastAsia="標楷體" w:hAnsiTheme="minorHAnsi"/>
                <w:b/>
                <w:spacing w:val="-42"/>
                <w:sz w:val="28"/>
                <w:szCs w:val="28"/>
              </w:rPr>
              <w:t xml:space="preserve"> </w:t>
            </w:r>
            <w:r w:rsidRPr="00A30116">
              <w:rPr>
                <w:rFonts w:asciiTheme="minorHAnsi" w:eastAsia="標楷體" w:hAnsiTheme="minorHAnsi"/>
                <w:b/>
                <w:spacing w:val="-42"/>
                <w:sz w:val="28"/>
                <w:szCs w:val="28"/>
              </w:rPr>
              <w:t>後</w:t>
            </w:r>
            <w:r w:rsidRPr="00A30116">
              <w:rPr>
                <w:rFonts w:asciiTheme="minorHAnsi" w:eastAsia="標楷體" w:hAnsiTheme="minorHAnsi"/>
                <w:b/>
                <w:spacing w:val="-42"/>
                <w:sz w:val="28"/>
                <w:szCs w:val="28"/>
              </w:rPr>
              <w:t xml:space="preserve"> </w:t>
            </w:r>
            <w:r w:rsidRPr="00A30116">
              <w:rPr>
                <w:rFonts w:asciiTheme="minorHAnsi" w:eastAsia="標楷體" w:hAnsiTheme="minorHAnsi"/>
                <w:b/>
                <w:spacing w:val="-42"/>
                <w:sz w:val="28"/>
                <w:szCs w:val="28"/>
              </w:rPr>
              <w:t>要</w:t>
            </w:r>
            <w:r w:rsidRPr="00A30116">
              <w:rPr>
                <w:rFonts w:asciiTheme="minorHAnsi" w:eastAsia="標楷體" w:hAnsiTheme="minorHAnsi"/>
                <w:b/>
                <w:spacing w:val="-42"/>
                <w:sz w:val="28"/>
                <w:szCs w:val="28"/>
              </w:rPr>
              <w:t xml:space="preserve"> </w:t>
            </w:r>
            <w:r w:rsidRPr="00A30116">
              <w:rPr>
                <w:rFonts w:asciiTheme="minorHAnsi" w:eastAsia="標楷體" w:hAnsiTheme="minorHAnsi"/>
                <w:b/>
                <w:spacing w:val="-42"/>
                <w:sz w:val="28"/>
                <w:szCs w:val="28"/>
              </w:rPr>
              <w:t>求</w:t>
            </w:r>
          </w:p>
        </w:tc>
        <w:tc>
          <w:tcPr>
            <w:tcW w:w="720" w:type="dxa"/>
            <w:tcBorders>
              <w:bottom w:val="single" w:sz="4" w:space="0" w:color="auto"/>
            </w:tcBorders>
          </w:tcPr>
          <w:p w:rsidR="00826895" w:rsidRPr="00A30116" w:rsidRDefault="00826895" w:rsidP="00165FA9">
            <w:pPr>
              <w:spacing w:line="360" w:lineRule="exact"/>
              <w:jc w:val="center"/>
              <w:rPr>
                <w:rFonts w:asciiTheme="minorHAnsi" w:eastAsia="標楷體" w:hAnsiTheme="minorHAnsi"/>
                <w:strike/>
                <w:color w:val="FF0000"/>
              </w:rPr>
            </w:pPr>
            <w:r w:rsidRPr="00A30116">
              <w:rPr>
                <w:rFonts w:asciiTheme="minorHAnsi" w:eastAsia="標楷體" w:hAnsiTheme="minorHAnsi"/>
                <w:strike/>
                <w:color w:val="FF0000"/>
              </w:rPr>
              <w:t>1</w:t>
            </w:r>
          </w:p>
        </w:tc>
        <w:tc>
          <w:tcPr>
            <w:tcW w:w="2872" w:type="dxa"/>
            <w:tcBorders>
              <w:bottom w:val="single" w:sz="4" w:space="0" w:color="auto"/>
            </w:tcBorders>
          </w:tcPr>
          <w:p w:rsidR="00826895" w:rsidRPr="00A30116" w:rsidRDefault="00826895" w:rsidP="00165FA9">
            <w:pPr>
              <w:spacing w:line="360" w:lineRule="exact"/>
              <w:jc w:val="both"/>
              <w:rPr>
                <w:rFonts w:asciiTheme="minorHAnsi" w:eastAsia="標楷體" w:hAnsiTheme="minorHAnsi"/>
                <w:strike/>
                <w:color w:val="FF0000"/>
              </w:rPr>
            </w:pPr>
            <w:r w:rsidRPr="00A30116">
              <w:rPr>
                <w:rFonts w:asciiTheme="minorHAnsi" w:eastAsia="標楷體" w:hAnsiTheme="minorHAnsi"/>
                <w:strike/>
                <w:color w:val="FF0000"/>
              </w:rPr>
              <w:t>第一上市後之後續增資發行新股如何辦理？</w:t>
            </w:r>
          </w:p>
        </w:tc>
        <w:tc>
          <w:tcPr>
            <w:tcW w:w="5469" w:type="dxa"/>
            <w:tcBorders>
              <w:bottom w:val="single" w:sz="4" w:space="0" w:color="auto"/>
            </w:tcBorders>
          </w:tcPr>
          <w:p w:rsidR="00826895" w:rsidRPr="00A30116" w:rsidRDefault="00826895" w:rsidP="00165FA9">
            <w:pPr>
              <w:pStyle w:val="HTML"/>
              <w:spacing w:line="360" w:lineRule="exact"/>
              <w:rPr>
                <w:rFonts w:asciiTheme="minorHAnsi" w:eastAsia="標楷體" w:hAnsiTheme="minorHAnsi"/>
                <w:strike/>
                <w:color w:val="FF0000"/>
              </w:rPr>
            </w:pPr>
            <w:r w:rsidRPr="00A30116">
              <w:rPr>
                <w:rFonts w:asciiTheme="minorHAnsi" w:eastAsia="標楷體" w:hAnsiTheme="minorHAnsi"/>
                <w:strike/>
                <w:color w:val="FF0000"/>
              </w:rPr>
              <w:t>依「外國發行人募集與發行有價證券處理準則」、本公司「有價證券上市審查準則」</w:t>
            </w:r>
            <w:r w:rsidRPr="00A30116">
              <w:rPr>
                <w:rFonts w:asciiTheme="minorHAnsi" w:eastAsia="標楷體" w:hAnsiTheme="minorHAnsi"/>
                <w:strike/>
                <w:color w:val="FF0000"/>
              </w:rPr>
              <w:t>28-12</w:t>
            </w:r>
            <w:r w:rsidRPr="00A30116">
              <w:rPr>
                <w:rFonts w:asciiTheme="minorHAnsi" w:eastAsia="標楷體" w:hAnsiTheme="minorHAnsi"/>
                <w:strike/>
                <w:color w:val="FF0000"/>
              </w:rPr>
              <w:t>條及本公司「審查外國有價證券上市作業程序」第</w:t>
            </w:r>
            <w:r w:rsidRPr="00A30116">
              <w:rPr>
                <w:rFonts w:asciiTheme="minorHAnsi" w:eastAsia="標楷體" w:hAnsiTheme="minorHAnsi"/>
                <w:strike/>
                <w:color w:val="FF0000"/>
              </w:rPr>
              <w:t>4-2</w:t>
            </w:r>
            <w:r w:rsidRPr="00A30116">
              <w:rPr>
                <w:rFonts w:asciiTheme="minorHAnsi" w:eastAsia="標楷體" w:hAnsiTheme="minorHAnsi"/>
                <w:strike/>
                <w:color w:val="FF0000"/>
              </w:rPr>
              <w:t>條規定辦理。</w:t>
            </w:r>
          </w:p>
        </w:tc>
      </w:tr>
      <w:tr w:rsidR="00826895" w:rsidRPr="00AC66E3" w:rsidTr="008E09B9">
        <w:tc>
          <w:tcPr>
            <w:tcW w:w="828" w:type="dxa"/>
            <w:vMerge/>
            <w:vAlign w:val="center"/>
          </w:tcPr>
          <w:p w:rsidR="00826895" w:rsidRPr="00AC66E3" w:rsidRDefault="00826895" w:rsidP="00165FA9">
            <w:pPr>
              <w:spacing w:line="360" w:lineRule="exact"/>
              <w:jc w:val="center"/>
              <w:rPr>
                <w:rFonts w:asciiTheme="minorHAnsi" w:eastAsia="標楷體" w:hAnsiTheme="minorHAnsi"/>
              </w:rPr>
            </w:pPr>
          </w:p>
        </w:tc>
        <w:tc>
          <w:tcPr>
            <w:tcW w:w="720" w:type="dxa"/>
            <w:vMerge w:val="restart"/>
            <w:tcBorders>
              <w:bottom w:val="single" w:sz="4" w:space="0" w:color="auto"/>
            </w:tcBorders>
          </w:tcPr>
          <w:p w:rsidR="00826895" w:rsidRPr="00A30116" w:rsidRDefault="00826895" w:rsidP="00165FA9">
            <w:pPr>
              <w:spacing w:line="360" w:lineRule="exact"/>
              <w:jc w:val="center"/>
              <w:rPr>
                <w:rFonts w:asciiTheme="minorHAnsi" w:eastAsia="標楷體" w:hAnsiTheme="minorHAnsi"/>
                <w:strike/>
                <w:color w:val="FF0000"/>
              </w:rPr>
            </w:pPr>
            <w:r w:rsidRPr="00A30116">
              <w:rPr>
                <w:rFonts w:asciiTheme="minorHAnsi" w:eastAsia="標楷體" w:hAnsiTheme="minorHAnsi"/>
                <w:strike/>
                <w:color w:val="FF0000"/>
              </w:rPr>
              <w:t>2</w:t>
            </w:r>
          </w:p>
        </w:tc>
        <w:tc>
          <w:tcPr>
            <w:tcW w:w="2872" w:type="dxa"/>
            <w:tcBorders>
              <w:bottom w:val="nil"/>
            </w:tcBorders>
          </w:tcPr>
          <w:p w:rsidR="00826895" w:rsidRPr="00A30116" w:rsidRDefault="00826895" w:rsidP="00165FA9">
            <w:pPr>
              <w:spacing w:line="360" w:lineRule="exact"/>
              <w:jc w:val="both"/>
              <w:rPr>
                <w:rFonts w:asciiTheme="minorHAnsi" w:eastAsia="標楷體" w:hAnsiTheme="minorHAnsi"/>
                <w:strike/>
                <w:color w:val="FF0000"/>
              </w:rPr>
            </w:pPr>
            <w:r w:rsidRPr="00A30116">
              <w:rPr>
                <w:rFonts w:asciiTheme="minorHAnsi" w:eastAsia="標楷體" w:hAnsiTheme="minorHAnsi"/>
                <w:strike/>
                <w:color w:val="FF0000"/>
              </w:rPr>
              <w:t>外國企業來臺上市後有何上市後監理措施</w:t>
            </w:r>
            <w:r w:rsidR="005F7D44" w:rsidRPr="00A30116">
              <w:rPr>
                <w:rFonts w:asciiTheme="minorHAnsi" w:eastAsia="標楷體" w:hAnsiTheme="minorHAnsi"/>
                <w:strike/>
                <w:color w:val="FF0000"/>
              </w:rPr>
              <w:t>？</w:t>
            </w:r>
            <w:r w:rsidRPr="00A30116">
              <w:rPr>
                <w:rFonts w:asciiTheme="minorHAnsi" w:eastAsia="標楷體" w:hAnsiTheme="minorHAnsi"/>
                <w:strike/>
                <w:color w:val="FF0000"/>
              </w:rPr>
              <w:t xml:space="preserve"> </w:t>
            </w:r>
          </w:p>
        </w:tc>
        <w:tc>
          <w:tcPr>
            <w:tcW w:w="5469" w:type="dxa"/>
            <w:tcBorders>
              <w:bottom w:val="nil"/>
            </w:tcBorders>
          </w:tcPr>
          <w:p w:rsidR="00826895" w:rsidRPr="00A30116" w:rsidRDefault="00BD5E8B" w:rsidP="00BD5E8B">
            <w:pPr>
              <w:autoSpaceDE w:val="0"/>
              <w:autoSpaceDN w:val="0"/>
              <w:adjustRightInd w:val="0"/>
              <w:spacing w:line="360" w:lineRule="exact"/>
              <w:ind w:left="360" w:hangingChars="150" w:hanging="360"/>
              <w:jc w:val="both"/>
              <w:rPr>
                <w:rFonts w:asciiTheme="minorHAnsi" w:eastAsia="標楷體" w:hAnsiTheme="minorHAnsi"/>
                <w:strike/>
                <w:color w:val="FF0000"/>
              </w:rPr>
            </w:pPr>
            <w:r w:rsidRPr="00A30116">
              <w:rPr>
                <w:rFonts w:asciiTheme="minorHAnsi" w:eastAsia="標楷體" w:hAnsiTheme="minorHAnsi"/>
                <w:strike/>
                <w:color w:val="FF0000"/>
              </w:rPr>
              <w:t>1</w:t>
            </w:r>
            <w:r w:rsidRPr="00A30116">
              <w:rPr>
                <w:rFonts w:asciiTheme="minorHAnsi" w:eastAsia="標楷體" w:hAnsiTheme="minorHAnsi" w:hint="eastAsia"/>
                <w:strike/>
                <w:color w:val="FF0000"/>
              </w:rPr>
              <w:t>、</w:t>
            </w:r>
            <w:r w:rsidR="00826895" w:rsidRPr="00A30116">
              <w:rPr>
                <w:rFonts w:asciiTheme="minorHAnsi" w:eastAsia="標楷體" w:hAnsiTheme="minorHAnsi"/>
                <w:strike/>
                <w:color w:val="FF0000"/>
              </w:rPr>
              <w:t>國民待遇原則：</w:t>
            </w:r>
          </w:p>
          <w:p w:rsidR="00826895" w:rsidRPr="00A30116" w:rsidRDefault="00826895" w:rsidP="00165FA9">
            <w:pPr>
              <w:spacing w:line="360" w:lineRule="exact"/>
              <w:ind w:leftChars="147" w:left="353"/>
              <w:jc w:val="both"/>
              <w:rPr>
                <w:rFonts w:asciiTheme="minorHAnsi" w:eastAsia="標楷體" w:hAnsiTheme="minorHAnsi"/>
                <w:strike/>
                <w:color w:val="FF0000"/>
              </w:rPr>
            </w:pPr>
            <w:r w:rsidRPr="00A30116">
              <w:rPr>
                <w:rFonts w:asciiTheme="minorHAnsi" w:eastAsia="標楷體" w:hAnsiTheme="minorHAnsi"/>
                <w:strike/>
                <w:color w:val="FF0000"/>
              </w:rPr>
              <w:t>除針對外國企業之特殊考量予以調整外，原則比照現行本國上市公司相關規定辦理，並無重大差異。</w:t>
            </w:r>
          </w:p>
          <w:p w:rsidR="00BD5E8B" w:rsidRPr="00A30116" w:rsidRDefault="00BD5E8B" w:rsidP="00BD5E8B">
            <w:pPr>
              <w:autoSpaceDE w:val="0"/>
              <w:autoSpaceDN w:val="0"/>
              <w:adjustRightInd w:val="0"/>
              <w:spacing w:line="360" w:lineRule="exact"/>
              <w:ind w:left="360" w:hangingChars="150" w:hanging="360"/>
              <w:jc w:val="both"/>
              <w:rPr>
                <w:rFonts w:asciiTheme="minorHAnsi" w:eastAsia="標楷體" w:hAnsiTheme="minorHAnsi"/>
                <w:strike/>
                <w:color w:val="FF0000"/>
              </w:rPr>
            </w:pPr>
            <w:r w:rsidRPr="00A30116">
              <w:rPr>
                <w:rFonts w:asciiTheme="minorHAnsi" w:eastAsia="標楷體" w:hAnsiTheme="minorHAnsi"/>
                <w:strike/>
                <w:color w:val="FF0000"/>
              </w:rPr>
              <w:t>2</w:t>
            </w:r>
            <w:r w:rsidRPr="00A30116">
              <w:rPr>
                <w:rFonts w:asciiTheme="minorHAnsi" w:eastAsia="標楷體" w:hAnsiTheme="minorHAnsi" w:hint="eastAsia"/>
                <w:strike/>
                <w:color w:val="FF0000"/>
              </w:rPr>
              <w:t>、</w:t>
            </w:r>
            <w:r w:rsidR="00826895" w:rsidRPr="00A30116">
              <w:rPr>
                <w:rFonts w:asciiTheme="minorHAnsi" w:eastAsia="標楷體" w:hAnsiTheme="minorHAnsi"/>
                <w:strike/>
                <w:color w:val="FF0000"/>
              </w:rPr>
              <w:t>法令適用原則：依</w:t>
            </w:r>
            <w:r w:rsidR="00826895" w:rsidRPr="00A30116">
              <w:rPr>
                <w:rFonts w:asciiTheme="minorHAnsi" w:eastAsia="標楷體" w:hAnsiTheme="minorHAnsi"/>
                <w:strike/>
                <w:color w:val="FF0000"/>
              </w:rPr>
              <w:t>101</w:t>
            </w:r>
            <w:r w:rsidR="00826895" w:rsidRPr="00A30116">
              <w:rPr>
                <w:rFonts w:asciiTheme="minorHAnsi" w:eastAsia="標楷體" w:hAnsiTheme="minorHAnsi"/>
                <w:strike/>
                <w:color w:val="FF0000"/>
              </w:rPr>
              <w:t>年</w:t>
            </w:r>
            <w:r w:rsidR="00826895" w:rsidRPr="00A30116">
              <w:rPr>
                <w:rFonts w:asciiTheme="minorHAnsi" w:eastAsia="標楷體" w:hAnsiTheme="minorHAnsi"/>
                <w:strike/>
                <w:color w:val="FF0000"/>
              </w:rPr>
              <w:t>1</w:t>
            </w:r>
            <w:r w:rsidR="00826895" w:rsidRPr="00A30116">
              <w:rPr>
                <w:rFonts w:asciiTheme="minorHAnsi" w:eastAsia="標楷體" w:hAnsiTheme="minorHAnsi"/>
                <w:strike/>
                <w:color w:val="FF0000"/>
              </w:rPr>
              <w:t>月</w:t>
            </w:r>
            <w:r w:rsidR="00826895" w:rsidRPr="00A30116">
              <w:rPr>
                <w:rFonts w:asciiTheme="minorHAnsi" w:eastAsia="標楷體" w:hAnsiTheme="minorHAnsi"/>
                <w:strike/>
                <w:color w:val="FF0000"/>
              </w:rPr>
              <w:t>4</w:t>
            </w:r>
            <w:r w:rsidR="00826895" w:rsidRPr="00A30116">
              <w:rPr>
                <w:rFonts w:asciiTheme="minorHAnsi" w:eastAsia="標楷體" w:hAnsiTheme="minorHAnsi"/>
                <w:strike/>
                <w:color w:val="FF0000"/>
              </w:rPr>
              <w:t>日總統公布實施之證券交易法部分修正條文，業已明訂外國公司定義，增訂第五章之一「外國公司」專章，規範外國公司來臺上市櫃者，除主管機關另有規定外，其有價證券在我國募集、發行、私募及買賣之管理、監督，準用證交法對於國內發行公司之相關規定，並要求外國發行人應在我國境內指定訴訟及非訴訟代理人；另對外國發行人及其負責人違反證券法令之行政處罰、民事求償暨刑事責任訴追等均明訂法律依據以資規範。</w:t>
            </w:r>
          </w:p>
          <w:p w:rsidR="00826895" w:rsidRPr="00A30116" w:rsidRDefault="00BD5E8B" w:rsidP="00BD5E8B">
            <w:pPr>
              <w:autoSpaceDE w:val="0"/>
              <w:autoSpaceDN w:val="0"/>
              <w:adjustRightInd w:val="0"/>
              <w:spacing w:line="360" w:lineRule="exact"/>
              <w:ind w:left="360" w:hangingChars="150" w:hanging="360"/>
              <w:jc w:val="both"/>
              <w:rPr>
                <w:rFonts w:asciiTheme="minorHAnsi" w:eastAsia="標楷體" w:hAnsiTheme="minorHAnsi"/>
                <w:strike/>
                <w:color w:val="FF0000"/>
              </w:rPr>
            </w:pPr>
            <w:r w:rsidRPr="00A30116">
              <w:rPr>
                <w:rFonts w:asciiTheme="minorHAnsi" w:eastAsia="標楷體" w:hAnsiTheme="minorHAnsi" w:hint="eastAsia"/>
                <w:strike/>
                <w:color w:val="FF0000"/>
              </w:rPr>
              <w:t>3</w:t>
            </w:r>
            <w:r w:rsidRPr="00A30116">
              <w:rPr>
                <w:rFonts w:asciiTheme="minorHAnsi" w:eastAsia="標楷體" w:hAnsiTheme="minorHAnsi" w:hint="eastAsia"/>
                <w:strike/>
                <w:color w:val="FF0000"/>
              </w:rPr>
              <w:t>、</w:t>
            </w:r>
            <w:r w:rsidR="00826895" w:rsidRPr="00A30116">
              <w:rPr>
                <w:rFonts w:asciiTheme="minorHAnsi" w:eastAsia="標楷體" w:hAnsiTheme="minorHAnsi"/>
                <w:strike/>
                <w:color w:val="FF0000"/>
              </w:rPr>
              <w:t>現行相關監理機制：</w:t>
            </w:r>
          </w:p>
          <w:p w:rsidR="00826895" w:rsidRPr="00A30116" w:rsidRDefault="009D37C6" w:rsidP="00165FA9">
            <w:pPr>
              <w:widowControl/>
              <w:spacing w:line="360" w:lineRule="exact"/>
              <w:ind w:leftChars="158" w:left="662" w:hangingChars="118" w:hanging="283"/>
              <w:jc w:val="both"/>
              <w:rPr>
                <w:rFonts w:asciiTheme="minorHAnsi" w:eastAsia="標楷體" w:hAnsiTheme="minorHAnsi"/>
                <w:strike/>
                <w:color w:val="FF0000"/>
              </w:rPr>
            </w:pPr>
            <w:r w:rsidRPr="00A30116">
              <w:rPr>
                <w:rFonts w:asciiTheme="minorHAnsi" w:eastAsia="標楷體" w:hAnsiTheme="minorHAnsi" w:hint="eastAsia"/>
                <w:strike/>
                <w:color w:val="FF0000"/>
              </w:rPr>
              <w:t>(1)</w:t>
            </w:r>
            <w:r w:rsidR="00826895" w:rsidRPr="00A30116">
              <w:rPr>
                <w:rFonts w:asciiTheme="minorHAnsi" w:eastAsia="標楷體" w:hAnsiTheme="minorHAnsi"/>
                <w:strike/>
                <w:color w:val="FF0000"/>
              </w:rPr>
              <w:t>持續強化公司治理：</w:t>
            </w:r>
          </w:p>
          <w:p w:rsidR="00826895" w:rsidRPr="00A30116" w:rsidRDefault="009D37C6" w:rsidP="00165FA9">
            <w:pPr>
              <w:spacing w:line="360" w:lineRule="exact"/>
              <w:ind w:leftChars="295" w:left="914" w:hangingChars="86" w:hanging="206"/>
              <w:jc w:val="both"/>
              <w:rPr>
                <w:rFonts w:asciiTheme="minorHAnsi" w:eastAsia="標楷體" w:hAnsiTheme="minorHAnsi"/>
                <w:strike/>
                <w:color w:val="FF0000"/>
              </w:rPr>
            </w:pPr>
            <w:r w:rsidRPr="00A30116">
              <w:rPr>
                <w:rFonts w:asciiTheme="minorHAnsi" w:eastAsia="標楷體" w:hAnsiTheme="minorHAnsi" w:hint="eastAsia"/>
                <w:strike/>
                <w:color w:val="FF0000"/>
              </w:rPr>
              <w:t>A.</w:t>
            </w:r>
            <w:r w:rsidR="00826895" w:rsidRPr="00A30116">
              <w:rPr>
                <w:rFonts w:asciiTheme="minorHAnsi" w:eastAsia="標楷體" w:hAnsiTheme="minorHAnsi"/>
                <w:strike/>
                <w:color w:val="FF0000"/>
              </w:rPr>
              <w:t>獨立董事及審計委員會</w:t>
            </w:r>
          </w:p>
          <w:p w:rsidR="00826895" w:rsidRPr="00A30116" w:rsidRDefault="00826895" w:rsidP="00FB43C2">
            <w:pPr>
              <w:spacing w:line="360" w:lineRule="exact"/>
              <w:ind w:left="918"/>
              <w:jc w:val="both"/>
              <w:rPr>
                <w:rFonts w:asciiTheme="minorHAnsi" w:eastAsia="標楷體" w:hAnsiTheme="minorHAnsi"/>
                <w:strike/>
                <w:color w:val="FF0000"/>
              </w:rPr>
            </w:pPr>
            <w:r w:rsidRPr="00A30116">
              <w:rPr>
                <w:rFonts w:asciiTheme="minorHAnsi" w:eastAsia="標楷體" w:hAnsiTheme="minorHAnsi"/>
                <w:strike/>
                <w:color w:val="FF0000"/>
              </w:rPr>
              <w:t>董事會成員不得少於</w:t>
            </w:r>
            <w:r w:rsidRPr="00A30116">
              <w:rPr>
                <w:rFonts w:asciiTheme="minorHAnsi" w:eastAsia="標楷體" w:hAnsiTheme="minorHAnsi"/>
                <w:strike/>
                <w:color w:val="FF0000"/>
              </w:rPr>
              <w:t>5</w:t>
            </w:r>
            <w:r w:rsidRPr="00A30116">
              <w:rPr>
                <w:rFonts w:asciiTheme="minorHAnsi" w:eastAsia="標楷體" w:hAnsiTheme="minorHAnsi"/>
                <w:strike/>
                <w:color w:val="FF0000"/>
              </w:rPr>
              <w:t>人，獨立董事人數不得少於</w:t>
            </w:r>
            <w:r w:rsidR="0037067F" w:rsidRPr="00A30116">
              <w:rPr>
                <w:rFonts w:asciiTheme="minorHAnsi" w:eastAsia="標楷體" w:hAnsiTheme="minorHAnsi" w:hint="eastAsia"/>
                <w:strike/>
                <w:color w:val="FF0000"/>
              </w:rPr>
              <w:t>3</w:t>
            </w:r>
            <w:r w:rsidRPr="00A30116">
              <w:rPr>
                <w:rFonts w:asciiTheme="minorHAnsi" w:eastAsia="標楷體" w:hAnsiTheme="minorHAnsi"/>
                <w:strike/>
                <w:color w:val="FF0000"/>
              </w:rPr>
              <w:t>人，獨立董事至少</w:t>
            </w:r>
            <w:r w:rsidRPr="00A30116">
              <w:rPr>
                <w:rFonts w:asciiTheme="minorHAnsi" w:eastAsia="標楷體" w:hAnsiTheme="minorHAnsi"/>
                <w:strike/>
                <w:color w:val="FF0000"/>
              </w:rPr>
              <w:t>1</w:t>
            </w:r>
            <w:r w:rsidRPr="00A30116">
              <w:rPr>
                <w:rFonts w:asciiTheme="minorHAnsi" w:eastAsia="標楷體" w:hAnsiTheme="minorHAnsi"/>
                <w:strike/>
                <w:color w:val="FF0000"/>
              </w:rPr>
              <w:t>人應在我國設有戶籍。另應設置審計委員會</w:t>
            </w:r>
            <w:r w:rsidR="00FB43C2" w:rsidRPr="00A30116">
              <w:rPr>
                <w:rFonts w:asciiTheme="minorHAnsi" w:eastAsia="標楷體" w:hAnsiTheme="minorHAnsi" w:hint="eastAsia"/>
                <w:strike/>
                <w:color w:val="FF0000"/>
              </w:rPr>
              <w:t>，</w:t>
            </w:r>
            <w:r w:rsidRPr="00A30116">
              <w:rPr>
                <w:rFonts w:asciiTheme="minorHAnsi" w:eastAsia="標楷體" w:hAnsiTheme="minorHAnsi"/>
                <w:strike/>
                <w:color w:val="FF0000"/>
              </w:rPr>
              <w:t>審計委員會應由全體獨立董事組成，人數不得少於</w:t>
            </w:r>
            <w:r w:rsidRPr="00A30116">
              <w:rPr>
                <w:rFonts w:asciiTheme="minorHAnsi" w:eastAsia="標楷體" w:hAnsiTheme="minorHAnsi"/>
                <w:strike/>
                <w:color w:val="FF0000"/>
              </w:rPr>
              <w:t>3</w:t>
            </w:r>
            <w:r w:rsidRPr="00A30116">
              <w:rPr>
                <w:rFonts w:asciiTheme="minorHAnsi" w:eastAsia="標楷體" w:hAnsiTheme="minorHAnsi"/>
                <w:strike/>
                <w:color w:val="FF0000"/>
              </w:rPr>
              <w:t>人，其中</w:t>
            </w:r>
            <w:r w:rsidRPr="00A30116">
              <w:rPr>
                <w:rFonts w:asciiTheme="minorHAnsi" w:eastAsia="標楷體" w:hAnsiTheme="minorHAnsi"/>
                <w:strike/>
                <w:color w:val="FF0000"/>
              </w:rPr>
              <w:t>1</w:t>
            </w:r>
            <w:r w:rsidRPr="00A30116">
              <w:rPr>
                <w:rFonts w:asciiTheme="minorHAnsi" w:eastAsia="標楷體" w:hAnsiTheme="minorHAnsi"/>
                <w:strike/>
                <w:color w:val="FF0000"/>
              </w:rPr>
              <w:t>人為召集人。</w:t>
            </w:r>
          </w:p>
          <w:p w:rsidR="00826895" w:rsidRPr="00A30116" w:rsidRDefault="009D37C6" w:rsidP="00165FA9">
            <w:pPr>
              <w:spacing w:line="360" w:lineRule="exact"/>
              <w:ind w:leftChars="295" w:left="914" w:hangingChars="86" w:hanging="206"/>
              <w:jc w:val="both"/>
              <w:rPr>
                <w:rFonts w:asciiTheme="minorHAnsi" w:eastAsia="標楷體" w:hAnsiTheme="minorHAnsi"/>
                <w:strike/>
                <w:color w:val="FF0000"/>
              </w:rPr>
            </w:pPr>
            <w:r w:rsidRPr="00A30116">
              <w:rPr>
                <w:rFonts w:asciiTheme="minorHAnsi" w:eastAsia="標楷體" w:hAnsiTheme="minorHAnsi" w:hint="eastAsia"/>
                <w:strike/>
                <w:color w:val="FF0000"/>
              </w:rPr>
              <w:t>B.</w:t>
            </w:r>
            <w:r w:rsidR="00826895" w:rsidRPr="00A30116">
              <w:rPr>
                <w:rFonts w:asciiTheme="minorHAnsi" w:eastAsia="標楷體" w:hAnsiTheme="minorHAnsi"/>
                <w:strike/>
                <w:color w:val="FF0000"/>
              </w:rPr>
              <w:t>股東權之保障</w:t>
            </w:r>
          </w:p>
          <w:p w:rsidR="00826895" w:rsidRPr="00A30116" w:rsidRDefault="00826895" w:rsidP="00165FA9">
            <w:pPr>
              <w:spacing w:line="360" w:lineRule="exact"/>
              <w:ind w:left="918"/>
              <w:jc w:val="both"/>
              <w:rPr>
                <w:rFonts w:asciiTheme="minorHAnsi" w:eastAsia="標楷體" w:hAnsiTheme="minorHAnsi"/>
                <w:strike/>
                <w:color w:val="FF0000"/>
              </w:rPr>
            </w:pPr>
            <w:r w:rsidRPr="00A30116">
              <w:rPr>
                <w:rFonts w:asciiTheme="minorHAnsi" w:eastAsia="標楷體" w:hAnsiTheme="minorHAnsi"/>
                <w:strike/>
                <w:color w:val="FF0000"/>
              </w:rPr>
              <w:t>應就下列涉及股東權之保障事項出具說明，並請律師表示意見：</w:t>
            </w:r>
          </w:p>
          <w:p w:rsidR="00826895" w:rsidRPr="00A30116" w:rsidRDefault="00826895" w:rsidP="00165FA9">
            <w:pPr>
              <w:spacing w:line="360" w:lineRule="exact"/>
              <w:ind w:leftChars="404" w:left="1169" w:hangingChars="83" w:hanging="199"/>
              <w:jc w:val="both"/>
              <w:rPr>
                <w:rFonts w:asciiTheme="minorHAnsi" w:eastAsia="標楷體" w:hAnsiTheme="minorHAnsi"/>
                <w:strike/>
                <w:color w:val="FF0000"/>
              </w:rPr>
            </w:pPr>
            <w:r w:rsidRPr="00A30116">
              <w:rPr>
                <w:rFonts w:asciiTheme="minorHAnsi" w:eastAsia="標楷體" w:hAnsiTheme="minorHAnsi"/>
                <w:strike/>
                <w:color w:val="FF0000"/>
              </w:rPr>
              <w:t>a.</w:t>
            </w:r>
            <w:r w:rsidRPr="00A30116">
              <w:rPr>
                <w:rFonts w:asciiTheme="minorHAnsi" w:eastAsia="標楷體" w:hAnsiTheme="minorHAnsi"/>
                <w:strike/>
                <w:color w:val="FF0000"/>
              </w:rPr>
              <w:t>已於公司章程訂定行使股東權之方法。</w:t>
            </w:r>
          </w:p>
          <w:p w:rsidR="00826895" w:rsidRPr="00A30116" w:rsidRDefault="00826895" w:rsidP="00165FA9">
            <w:pPr>
              <w:spacing w:line="360" w:lineRule="exact"/>
              <w:ind w:leftChars="404" w:left="1169" w:hangingChars="83" w:hanging="199"/>
              <w:jc w:val="both"/>
              <w:rPr>
                <w:rFonts w:asciiTheme="minorHAnsi" w:eastAsia="標楷體" w:hAnsiTheme="minorHAnsi"/>
                <w:strike/>
                <w:color w:val="FF0000"/>
              </w:rPr>
            </w:pPr>
            <w:r w:rsidRPr="00A30116">
              <w:rPr>
                <w:rFonts w:asciiTheme="minorHAnsi" w:eastAsia="標楷體" w:hAnsiTheme="minorHAnsi"/>
                <w:strike/>
                <w:color w:val="FF0000"/>
              </w:rPr>
              <w:t>b.</w:t>
            </w:r>
            <w:r w:rsidRPr="00A30116">
              <w:rPr>
                <w:rFonts w:asciiTheme="minorHAnsi" w:eastAsia="標楷體" w:hAnsiTheme="minorHAnsi"/>
                <w:strike/>
                <w:color w:val="FF0000"/>
              </w:rPr>
              <w:t>註冊地國法令未禁止於海外召開股東會或未禁止於股東會採委託投票或通訊投票制度。如註冊地國法令禁止於海外召開股東會或禁止於股東會採委託投票或通訊投票制度，應說明保障我國境內股東權行使之措施，並由律師評估之。</w:t>
            </w:r>
          </w:p>
          <w:p w:rsidR="00826895" w:rsidRPr="00A30116" w:rsidRDefault="00826895" w:rsidP="00165FA9">
            <w:pPr>
              <w:spacing w:line="360" w:lineRule="exact"/>
              <w:ind w:leftChars="404" w:left="1169" w:hangingChars="83" w:hanging="199"/>
              <w:jc w:val="both"/>
              <w:rPr>
                <w:rFonts w:asciiTheme="minorHAnsi" w:eastAsia="標楷體" w:hAnsiTheme="minorHAnsi"/>
                <w:strike/>
                <w:color w:val="FF0000"/>
              </w:rPr>
            </w:pPr>
            <w:r w:rsidRPr="00A30116">
              <w:rPr>
                <w:rFonts w:asciiTheme="minorHAnsi" w:eastAsia="標楷體" w:hAnsiTheme="minorHAnsi"/>
                <w:strike/>
                <w:color w:val="FF0000"/>
              </w:rPr>
              <w:t>c.</w:t>
            </w:r>
            <w:r w:rsidRPr="00A30116">
              <w:rPr>
                <w:rFonts w:asciiTheme="minorHAnsi" w:eastAsia="標楷體" w:hAnsiTheme="minorHAnsi"/>
                <w:strike/>
                <w:color w:val="FF0000"/>
              </w:rPr>
              <w:t>已於公司章程訂定股東權益保障相關</w:t>
            </w:r>
            <w:r w:rsidRPr="00A30116">
              <w:rPr>
                <w:rFonts w:asciiTheme="minorHAnsi" w:eastAsia="標楷體" w:hAnsiTheme="minorHAnsi"/>
                <w:strike/>
                <w:color w:val="FF0000"/>
              </w:rPr>
              <w:t xml:space="preserve"> </w:t>
            </w:r>
            <w:r w:rsidRPr="00A30116">
              <w:rPr>
                <w:rFonts w:asciiTheme="minorHAnsi" w:eastAsia="標楷體" w:hAnsiTheme="minorHAnsi"/>
                <w:strike/>
                <w:color w:val="FF0000"/>
              </w:rPr>
              <w:t>條款，且不低於我國相關法令規定之標準。</w:t>
            </w:r>
          </w:p>
          <w:p w:rsidR="00826895" w:rsidRPr="00A30116" w:rsidRDefault="009D37C6" w:rsidP="00165FA9">
            <w:pPr>
              <w:widowControl/>
              <w:spacing w:line="360" w:lineRule="exact"/>
              <w:ind w:leftChars="158" w:left="662" w:hangingChars="118" w:hanging="283"/>
              <w:jc w:val="both"/>
              <w:rPr>
                <w:rFonts w:asciiTheme="minorHAnsi" w:eastAsia="標楷體" w:hAnsiTheme="minorHAnsi"/>
                <w:strike/>
                <w:color w:val="FF0000"/>
              </w:rPr>
            </w:pPr>
            <w:r w:rsidRPr="00A30116">
              <w:rPr>
                <w:rFonts w:asciiTheme="minorHAnsi" w:eastAsia="標楷體" w:hAnsiTheme="minorHAnsi" w:hint="eastAsia"/>
                <w:strike/>
                <w:color w:val="FF0000"/>
              </w:rPr>
              <w:t>(2)</w:t>
            </w:r>
            <w:r w:rsidR="00826895" w:rsidRPr="00A30116">
              <w:rPr>
                <w:rFonts w:asciiTheme="minorHAnsi" w:eastAsia="標楷體" w:hAnsiTheme="minorHAnsi"/>
                <w:strike/>
                <w:color w:val="FF0000"/>
              </w:rPr>
              <w:t>借重專家職責：</w:t>
            </w:r>
          </w:p>
          <w:p w:rsidR="00826895" w:rsidRPr="00A30116" w:rsidRDefault="009D37C6" w:rsidP="00165FA9">
            <w:pPr>
              <w:spacing w:line="360" w:lineRule="exact"/>
              <w:ind w:leftChars="295" w:left="914" w:hangingChars="86" w:hanging="206"/>
              <w:jc w:val="both"/>
              <w:rPr>
                <w:rFonts w:asciiTheme="minorHAnsi" w:eastAsia="標楷體" w:hAnsiTheme="minorHAnsi"/>
                <w:strike/>
                <w:color w:val="FF0000"/>
              </w:rPr>
            </w:pPr>
            <w:r w:rsidRPr="00A30116">
              <w:rPr>
                <w:rFonts w:asciiTheme="minorHAnsi" w:eastAsia="標楷體" w:hAnsiTheme="minorHAnsi" w:hint="eastAsia"/>
                <w:strike/>
                <w:color w:val="FF0000"/>
              </w:rPr>
              <w:t>A.</w:t>
            </w:r>
            <w:r w:rsidR="00826895" w:rsidRPr="00A30116">
              <w:rPr>
                <w:rFonts w:asciiTheme="minorHAnsi" w:eastAsia="標楷體" w:hAnsiTheme="minorHAnsi"/>
                <w:strike/>
                <w:color w:val="FF0000"/>
              </w:rPr>
              <w:t>會計師職責</w:t>
            </w:r>
          </w:p>
          <w:p w:rsidR="00826895" w:rsidRPr="00A30116" w:rsidRDefault="00826895" w:rsidP="00165FA9">
            <w:pPr>
              <w:spacing w:line="360" w:lineRule="exact"/>
              <w:ind w:leftChars="376" w:left="912" w:hangingChars="4" w:hanging="10"/>
              <w:jc w:val="both"/>
              <w:rPr>
                <w:rFonts w:asciiTheme="minorHAnsi" w:eastAsia="標楷體" w:hAnsiTheme="minorHAnsi"/>
                <w:strike/>
                <w:color w:val="FF0000"/>
              </w:rPr>
            </w:pPr>
            <w:r w:rsidRPr="00A30116">
              <w:rPr>
                <w:rFonts w:asciiTheme="minorHAnsi" w:eastAsia="標楷體" w:hAnsiTheme="minorHAnsi"/>
                <w:strike/>
                <w:color w:val="FF0000"/>
              </w:rPr>
              <w:t>詳上述申請上市要求第</w:t>
            </w:r>
            <w:r w:rsidRPr="00A30116">
              <w:rPr>
                <w:rFonts w:asciiTheme="minorHAnsi" w:eastAsia="標楷體" w:hAnsiTheme="minorHAnsi"/>
                <w:strike/>
                <w:color w:val="FF0000"/>
              </w:rPr>
              <w:t xml:space="preserve">6 </w:t>
            </w:r>
            <w:r w:rsidRPr="00A30116">
              <w:rPr>
                <w:rFonts w:asciiTheme="minorHAnsi" w:eastAsia="標楷體" w:hAnsiTheme="minorHAnsi"/>
                <w:strike/>
                <w:color w:val="FF0000"/>
              </w:rPr>
              <w:t>題次之「聘任會計師規定」乙題。</w:t>
            </w:r>
          </w:p>
          <w:p w:rsidR="00826895" w:rsidRPr="00A30116" w:rsidRDefault="009D37C6" w:rsidP="00165FA9">
            <w:pPr>
              <w:spacing w:line="360" w:lineRule="exact"/>
              <w:ind w:leftChars="295" w:left="914" w:hangingChars="86" w:hanging="206"/>
              <w:jc w:val="both"/>
              <w:rPr>
                <w:rFonts w:asciiTheme="minorHAnsi" w:eastAsia="標楷體" w:hAnsiTheme="minorHAnsi"/>
                <w:strike/>
                <w:color w:val="FF0000"/>
              </w:rPr>
            </w:pPr>
            <w:r w:rsidRPr="00A30116">
              <w:rPr>
                <w:rFonts w:asciiTheme="minorHAnsi" w:eastAsia="標楷體" w:hAnsiTheme="minorHAnsi" w:hint="eastAsia"/>
                <w:strike/>
                <w:color w:val="FF0000"/>
              </w:rPr>
              <w:lastRenderedPageBreak/>
              <w:t>B.</w:t>
            </w:r>
            <w:r w:rsidR="00826895" w:rsidRPr="00A30116">
              <w:rPr>
                <w:rFonts w:asciiTheme="minorHAnsi" w:eastAsia="標楷體" w:hAnsiTheme="minorHAnsi"/>
                <w:strike/>
                <w:color w:val="FF0000"/>
              </w:rPr>
              <w:t>承銷商職責</w:t>
            </w:r>
          </w:p>
          <w:p w:rsidR="00826895" w:rsidRPr="00A30116" w:rsidRDefault="00826895" w:rsidP="00165FA9">
            <w:pPr>
              <w:spacing w:line="360" w:lineRule="exact"/>
              <w:ind w:leftChars="376" w:left="912" w:hangingChars="4" w:hanging="10"/>
              <w:jc w:val="both"/>
              <w:rPr>
                <w:rFonts w:asciiTheme="minorHAnsi" w:eastAsia="標楷體" w:hAnsiTheme="minorHAnsi"/>
                <w:strike/>
                <w:color w:val="FF0000"/>
              </w:rPr>
            </w:pPr>
            <w:r w:rsidRPr="00A30116">
              <w:rPr>
                <w:rFonts w:asciiTheme="minorHAnsi" w:eastAsia="標楷體" w:hAnsiTheme="minorHAnsi"/>
                <w:strike/>
                <w:color w:val="FF0000"/>
              </w:rPr>
              <w:t>詳上述申請上市要求第</w:t>
            </w:r>
            <w:r w:rsidRPr="00A30116">
              <w:rPr>
                <w:rFonts w:asciiTheme="minorHAnsi" w:eastAsia="標楷體" w:hAnsiTheme="minorHAnsi"/>
                <w:strike/>
                <w:color w:val="FF0000"/>
              </w:rPr>
              <w:t xml:space="preserve">4 </w:t>
            </w:r>
            <w:r w:rsidRPr="00A30116">
              <w:rPr>
                <w:rFonts w:asciiTheme="minorHAnsi" w:eastAsia="標楷體" w:hAnsiTheme="minorHAnsi"/>
                <w:strike/>
                <w:color w:val="FF0000"/>
              </w:rPr>
              <w:t>題次之「聘任承銷商規定」乙題。</w:t>
            </w:r>
          </w:p>
          <w:p w:rsidR="00826895" w:rsidRPr="00A30116" w:rsidRDefault="009D37C6" w:rsidP="00165FA9">
            <w:pPr>
              <w:spacing w:line="360" w:lineRule="exact"/>
              <w:ind w:leftChars="295" w:left="914" w:hangingChars="86" w:hanging="206"/>
              <w:jc w:val="both"/>
              <w:rPr>
                <w:rFonts w:asciiTheme="minorHAnsi" w:eastAsia="標楷體" w:hAnsiTheme="minorHAnsi"/>
                <w:strike/>
                <w:color w:val="FF0000"/>
              </w:rPr>
            </w:pPr>
            <w:r w:rsidRPr="00A30116">
              <w:rPr>
                <w:rFonts w:asciiTheme="minorHAnsi" w:eastAsia="標楷體" w:hAnsiTheme="minorHAnsi" w:hint="eastAsia"/>
                <w:strike/>
                <w:color w:val="FF0000"/>
              </w:rPr>
              <w:t>C.</w:t>
            </w:r>
            <w:r w:rsidR="00826895" w:rsidRPr="00A30116">
              <w:rPr>
                <w:rFonts w:asciiTheme="minorHAnsi" w:eastAsia="標楷體" w:hAnsiTheme="minorHAnsi"/>
                <w:strike/>
                <w:color w:val="FF0000"/>
              </w:rPr>
              <w:t>實施外部專家查核</w:t>
            </w:r>
          </w:p>
          <w:p w:rsidR="00826895" w:rsidRPr="00A30116" w:rsidRDefault="00826895" w:rsidP="00165FA9">
            <w:pPr>
              <w:spacing w:line="360" w:lineRule="exact"/>
              <w:ind w:leftChars="376" w:left="912" w:hangingChars="4" w:hanging="10"/>
              <w:jc w:val="both"/>
              <w:rPr>
                <w:rFonts w:asciiTheme="minorHAnsi" w:eastAsia="標楷體" w:hAnsiTheme="minorHAnsi"/>
                <w:strike/>
                <w:color w:val="FF0000"/>
              </w:rPr>
            </w:pPr>
            <w:r w:rsidRPr="00A30116">
              <w:rPr>
                <w:rFonts w:asciiTheme="minorHAnsi" w:eastAsia="標楷體" w:hAnsiTheme="minorHAnsi"/>
                <w:strike/>
                <w:color w:val="FF0000"/>
              </w:rPr>
              <w:t>證交所要求外國發行人於申請第一上市時需承諾，如有必要應委託其指定之會計師、律師或其他專業機構，依其指定之查核範圍進行專案檢查，並提交相關檢查結果，且負擔相關檢查費用。</w:t>
            </w:r>
          </w:p>
          <w:p w:rsidR="00826895" w:rsidRPr="00A30116" w:rsidRDefault="009D37C6" w:rsidP="00165FA9">
            <w:pPr>
              <w:widowControl/>
              <w:spacing w:line="360" w:lineRule="exact"/>
              <w:ind w:leftChars="158" w:left="662" w:hangingChars="118" w:hanging="283"/>
              <w:jc w:val="both"/>
              <w:rPr>
                <w:rFonts w:asciiTheme="minorHAnsi" w:eastAsia="標楷體" w:hAnsiTheme="minorHAnsi"/>
                <w:strike/>
                <w:color w:val="FF0000"/>
                <w:sz w:val="18"/>
                <w:szCs w:val="18"/>
              </w:rPr>
            </w:pPr>
            <w:r w:rsidRPr="00A30116">
              <w:rPr>
                <w:rFonts w:asciiTheme="minorHAnsi" w:eastAsia="標楷體" w:hAnsiTheme="minorHAnsi" w:hint="eastAsia"/>
                <w:strike/>
                <w:color w:val="FF0000"/>
              </w:rPr>
              <w:t>(3)</w:t>
            </w:r>
            <w:r w:rsidR="00826895" w:rsidRPr="00A30116">
              <w:rPr>
                <w:rFonts w:asciiTheme="minorHAnsi" w:eastAsia="標楷體" w:hAnsiTheme="minorHAnsi"/>
                <w:strike/>
                <w:color w:val="FF0000"/>
              </w:rPr>
              <w:t>強化資訊揭露：</w:t>
            </w:r>
          </w:p>
          <w:p w:rsidR="00826895" w:rsidRPr="00A30116" w:rsidRDefault="009D37C6" w:rsidP="00165FA9">
            <w:pPr>
              <w:spacing w:line="360" w:lineRule="exact"/>
              <w:ind w:leftChars="295" w:left="914" w:hangingChars="86" w:hanging="206"/>
              <w:jc w:val="both"/>
              <w:rPr>
                <w:rFonts w:asciiTheme="minorHAnsi" w:eastAsia="標楷體" w:hAnsiTheme="minorHAnsi"/>
                <w:strike/>
                <w:color w:val="FF0000"/>
              </w:rPr>
            </w:pPr>
            <w:r w:rsidRPr="00A30116">
              <w:rPr>
                <w:rFonts w:asciiTheme="minorHAnsi" w:eastAsia="標楷體" w:hAnsiTheme="minorHAnsi" w:hint="eastAsia"/>
                <w:strike/>
                <w:color w:val="FF0000"/>
              </w:rPr>
              <w:t>A.</w:t>
            </w:r>
            <w:r w:rsidR="00826895" w:rsidRPr="00A30116">
              <w:rPr>
                <w:rFonts w:asciiTheme="minorHAnsi" w:eastAsia="標楷體" w:hAnsiTheme="minorHAnsi"/>
                <w:strike/>
                <w:color w:val="FF0000"/>
              </w:rPr>
              <w:t>定期資訊申報</w:t>
            </w:r>
          </w:p>
          <w:p w:rsidR="00826895" w:rsidRPr="00A30116" w:rsidRDefault="00826895" w:rsidP="00165FA9">
            <w:pPr>
              <w:spacing w:line="360" w:lineRule="exact"/>
              <w:ind w:leftChars="376" w:left="912" w:hangingChars="4" w:hanging="10"/>
              <w:jc w:val="both"/>
              <w:rPr>
                <w:rFonts w:asciiTheme="minorHAnsi" w:eastAsia="標楷體" w:hAnsiTheme="minorHAnsi"/>
                <w:strike/>
                <w:color w:val="FF0000"/>
                <w:sz w:val="18"/>
                <w:szCs w:val="18"/>
              </w:rPr>
            </w:pPr>
            <w:r w:rsidRPr="00A30116">
              <w:rPr>
                <w:rFonts w:asciiTheme="minorHAnsi" w:eastAsia="標楷體" w:hAnsiTheme="minorHAnsi"/>
                <w:strike/>
                <w:color w:val="FF0000"/>
              </w:rPr>
              <w:t>原則比照國內上市公司辦理財務報告、每月營業額、取得或處分資產、資金貸與、背書保證等事項之公告申報，惟排</w:t>
            </w:r>
          </w:p>
        </w:tc>
      </w:tr>
      <w:tr w:rsidR="00826895" w:rsidRPr="00AC66E3" w:rsidTr="008E09B9">
        <w:tc>
          <w:tcPr>
            <w:tcW w:w="828" w:type="dxa"/>
            <w:vMerge/>
            <w:vAlign w:val="center"/>
          </w:tcPr>
          <w:p w:rsidR="00826895" w:rsidRPr="00AC66E3" w:rsidRDefault="00826895" w:rsidP="00165FA9">
            <w:pPr>
              <w:spacing w:line="360" w:lineRule="exact"/>
              <w:jc w:val="center"/>
              <w:rPr>
                <w:rFonts w:asciiTheme="minorHAnsi" w:eastAsia="標楷體" w:hAnsiTheme="minorHAnsi"/>
              </w:rPr>
            </w:pPr>
          </w:p>
        </w:tc>
        <w:tc>
          <w:tcPr>
            <w:tcW w:w="720" w:type="dxa"/>
            <w:vMerge/>
            <w:tcBorders>
              <w:top w:val="single" w:sz="4" w:space="0" w:color="auto"/>
            </w:tcBorders>
          </w:tcPr>
          <w:p w:rsidR="00826895" w:rsidRPr="00AC66E3" w:rsidRDefault="00826895" w:rsidP="00165FA9">
            <w:pPr>
              <w:spacing w:line="360" w:lineRule="exact"/>
              <w:jc w:val="center"/>
              <w:rPr>
                <w:rFonts w:asciiTheme="minorHAnsi" w:eastAsia="標楷體" w:hAnsiTheme="minorHAnsi"/>
              </w:rPr>
            </w:pPr>
          </w:p>
        </w:tc>
        <w:tc>
          <w:tcPr>
            <w:tcW w:w="2872" w:type="dxa"/>
            <w:tcBorders>
              <w:top w:val="nil"/>
              <w:bottom w:val="nil"/>
            </w:tcBorders>
          </w:tcPr>
          <w:p w:rsidR="00826895" w:rsidRPr="00AC66E3" w:rsidRDefault="00826895" w:rsidP="00165FA9">
            <w:pPr>
              <w:spacing w:line="360" w:lineRule="exact"/>
              <w:jc w:val="both"/>
              <w:rPr>
                <w:rFonts w:asciiTheme="minorHAnsi" w:eastAsia="標楷體" w:hAnsiTheme="minorHAnsi"/>
              </w:rPr>
            </w:pPr>
          </w:p>
        </w:tc>
        <w:tc>
          <w:tcPr>
            <w:tcW w:w="5469" w:type="dxa"/>
            <w:tcBorders>
              <w:top w:val="nil"/>
              <w:bottom w:val="nil"/>
            </w:tcBorders>
          </w:tcPr>
          <w:p w:rsidR="00826895" w:rsidRPr="00A30116" w:rsidRDefault="00826895" w:rsidP="00165FA9">
            <w:pPr>
              <w:spacing w:line="360" w:lineRule="exact"/>
              <w:ind w:left="955"/>
              <w:jc w:val="both"/>
              <w:rPr>
                <w:rFonts w:asciiTheme="minorHAnsi" w:eastAsia="標楷體" w:hAnsiTheme="minorHAnsi"/>
                <w:strike/>
                <w:color w:val="FF0000"/>
              </w:rPr>
            </w:pPr>
            <w:r w:rsidRPr="00A30116">
              <w:rPr>
                <w:rFonts w:asciiTheme="minorHAnsi" w:eastAsia="標楷體" w:hAnsiTheme="minorHAnsi"/>
                <w:strike/>
                <w:color w:val="FF0000"/>
              </w:rPr>
              <w:t>除得免公告申報每月各項產品業務營收統計表資料。</w:t>
            </w:r>
          </w:p>
          <w:p w:rsidR="00826895" w:rsidRPr="00A30116" w:rsidRDefault="009D37C6" w:rsidP="00165FA9">
            <w:pPr>
              <w:spacing w:line="360" w:lineRule="exact"/>
              <w:ind w:leftChars="295" w:left="914" w:hangingChars="86" w:hanging="206"/>
              <w:jc w:val="both"/>
              <w:rPr>
                <w:rFonts w:asciiTheme="minorHAnsi" w:eastAsia="標楷體" w:hAnsiTheme="minorHAnsi"/>
                <w:strike/>
                <w:color w:val="FF0000"/>
              </w:rPr>
            </w:pPr>
            <w:r w:rsidRPr="00A30116">
              <w:rPr>
                <w:rFonts w:asciiTheme="minorHAnsi" w:eastAsia="標楷體" w:hAnsiTheme="minorHAnsi" w:hint="eastAsia"/>
                <w:strike/>
                <w:color w:val="FF0000"/>
              </w:rPr>
              <w:t>B.</w:t>
            </w:r>
            <w:r w:rsidR="00826895" w:rsidRPr="00A30116">
              <w:rPr>
                <w:rFonts w:asciiTheme="minorHAnsi" w:eastAsia="標楷體" w:hAnsiTheme="minorHAnsi"/>
                <w:strike/>
                <w:color w:val="FF0000"/>
              </w:rPr>
              <w:t>不定期資訊申報</w:t>
            </w:r>
          </w:p>
          <w:p w:rsidR="00826895" w:rsidRPr="00A30116" w:rsidRDefault="00826895" w:rsidP="00165FA9">
            <w:pPr>
              <w:spacing w:line="360" w:lineRule="exact"/>
              <w:ind w:leftChars="397" w:left="953"/>
              <w:jc w:val="both"/>
              <w:rPr>
                <w:rFonts w:asciiTheme="minorHAnsi" w:eastAsia="標楷體" w:hAnsiTheme="minorHAnsi"/>
                <w:strike/>
                <w:color w:val="FF0000"/>
              </w:rPr>
            </w:pPr>
            <w:r w:rsidRPr="00A30116">
              <w:rPr>
                <w:rFonts w:asciiTheme="minorHAnsi" w:eastAsia="標楷體" w:hAnsiTheme="minorHAnsi"/>
                <w:strike/>
                <w:color w:val="FF0000"/>
              </w:rPr>
              <w:t>比照國內上市公司之重大訊息規定項目為公告申報外，增訂要求其如在我國無設有戶籍之獨立董事、訴訟及非訴訟代理人發生變動或合併財務報告未依我國會計準則編製之差異影響，應辦理重大訊息公告。</w:t>
            </w:r>
          </w:p>
          <w:p w:rsidR="00826895" w:rsidRPr="00A30116" w:rsidRDefault="009D37C6" w:rsidP="00165FA9">
            <w:pPr>
              <w:spacing w:line="360" w:lineRule="exact"/>
              <w:ind w:leftChars="295" w:left="914" w:hangingChars="86" w:hanging="206"/>
              <w:jc w:val="both"/>
              <w:rPr>
                <w:rFonts w:asciiTheme="minorHAnsi" w:eastAsia="標楷體" w:hAnsiTheme="minorHAnsi"/>
                <w:strike/>
                <w:color w:val="FF0000"/>
              </w:rPr>
            </w:pPr>
            <w:r w:rsidRPr="00A30116">
              <w:rPr>
                <w:rFonts w:asciiTheme="minorHAnsi" w:eastAsia="標楷體" w:hAnsiTheme="minorHAnsi" w:hint="eastAsia"/>
                <w:strike/>
                <w:color w:val="FF0000"/>
              </w:rPr>
              <w:t>C.</w:t>
            </w:r>
            <w:r w:rsidR="00826895" w:rsidRPr="00A30116">
              <w:rPr>
                <w:rFonts w:asciiTheme="minorHAnsi" w:eastAsia="標楷體" w:hAnsiTheme="minorHAnsi"/>
                <w:strike/>
                <w:color w:val="FF0000"/>
              </w:rPr>
              <w:t>上述申報期限應以臺灣時間為準，申報內容應以中文為主，惟可附加英文，得委託訴訟或非訴訟代理人辦理資訊申報。</w:t>
            </w:r>
          </w:p>
        </w:tc>
      </w:tr>
      <w:tr w:rsidR="00826895" w:rsidRPr="00AC66E3" w:rsidTr="008E09B9">
        <w:tc>
          <w:tcPr>
            <w:tcW w:w="828" w:type="dxa"/>
            <w:vMerge/>
            <w:vAlign w:val="center"/>
          </w:tcPr>
          <w:p w:rsidR="00826895" w:rsidRPr="00AC66E3" w:rsidRDefault="00826895" w:rsidP="00165FA9">
            <w:pPr>
              <w:spacing w:line="360" w:lineRule="exact"/>
              <w:jc w:val="center"/>
              <w:rPr>
                <w:rFonts w:asciiTheme="minorHAnsi" w:eastAsia="標楷體" w:hAnsiTheme="minorHAnsi"/>
              </w:rPr>
            </w:pPr>
          </w:p>
        </w:tc>
        <w:tc>
          <w:tcPr>
            <w:tcW w:w="720" w:type="dxa"/>
            <w:vMerge/>
          </w:tcPr>
          <w:p w:rsidR="00826895" w:rsidRPr="00AC66E3" w:rsidRDefault="00826895" w:rsidP="00165FA9">
            <w:pPr>
              <w:spacing w:line="360" w:lineRule="exact"/>
              <w:jc w:val="center"/>
              <w:rPr>
                <w:rFonts w:asciiTheme="minorHAnsi" w:eastAsia="標楷體" w:hAnsiTheme="minorHAnsi"/>
              </w:rPr>
            </w:pPr>
          </w:p>
        </w:tc>
        <w:tc>
          <w:tcPr>
            <w:tcW w:w="2872" w:type="dxa"/>
            <w:tcBorders>
              <w:top w:val="nil"/>
            </w:tcBorders>
          </w:tcPr>
          <w:p w:rsidR="00826895" w:rsidRPr="00AC66E3" w:rsidRDefault="00826895" w:rsidP="00165FA9">
            <w:pPr>
              <w:spacing w:line="360" w:lineRule="exact"/>
              <w:jc w:val="both"/>
              <w:rPr>
                <w:rFonts w:asciiTheme="minorHAnsi" w:eastAsia="標楷體" w:hAnsiTheme="minorHAnsi"/>
              </w:rPr>
            </w:pPr>
          </w:p>
        </w:tc>
        <w:tc>
          <w:tcPr>
            <w:tcW w:w="5469" w:type="dxa"/>
            <w:tcBorders>
              <w:top w:val="nil"/>
            </w:tcBorders>
          </w:tcPr>
          <w:p w:rsidR="00826895" w:rsidRPr="00A30116" w:rsidRDefault="009D37C6" w:rsidP="00165FA9">
            <w:pPr>
              <w:widowControl/>
              <w:spacing w:line="360" w:lineRule="exact"/>
              <w:ind w:leftChars="158" w:left="662" w:hangingChars="118" w:hanging="283"/>
              <w:jc w:val="both"/>
              <w:rPr>
                <w:rFonts w:asciiTheme="minorHAnsi" w:eastAsia="標楷體" w:hAnsiTheme="minorHAnsi"/>
                <w:strike/>
                <w:color w:val="FF0000"/>
              </w:rPr>
            </w:pPr>
            <w:r w:rsidRPr="00A30116">
              <w:rPr>
                <w:rFonts w:asciiTheme="minorHAnsi" w:eastAsia="標楷體" w:hAnsiTheme="minorHAnsi"/>
                <w:strike/>
                <w:color w:val="FF0000"/>
              </w:rPr>
              <w:t>(4)</w:t>
            </w:r>
            <w:r w:rsidR="00826895" w:rsidRPr="00A30116">
              <w:rPr>
                <w:rFonts w:asciiTheme="minorHAnsi" w:eastAsia="標楷體" w:hAnsiTheme="minorHAnsi"/>
                <w:strike/>
                <w:color w:val="FF0000"/>
              </w:rPr>
              <w:t>平時及例外管理查核：</w:t>
            </w:r>
          </w:p>
          <w:p w:rsidR="00826895" w:rsidRPr="00A30116" w:rsidRDefault="009D37C6" w:rsidP="00165FA9">
            <w:pPr>
              <w:spacing w:line="360" w:lineRule="exact"/>
              <w:ind w:leftChars="295" w:left="914" w:hangingChars="86" w:hanging="206"/>
              <w:jc w:val="both"/>
              <w:rPr>
                <w:rFonts w:asciiTheme="minorHAnsi" w:eastAsia="標楷體" w:hAnsiTheme="minorHAnsi"/>
                <w:strike/>
                <w:color w:val="FF0000"/>
              </w:rPr>
            </w:pPr>
            <w:r w:rsidRPr="00A30116">
              <w:rPr>
                <w:rFonts w:asciiTheme="minorHAnsi" w:eastAsia="標楷體" w:hAnsiTheme="minorHAnsi"/>
                <w:strike/>
                <w:color w:val="FF0000"/>
              </w:rPr>
              <w:t>A.</w:t>
            </w:r>
            <w:r w:rsidR="00826895" w:rsidRPr="00A30116">
              <w:rPr>
                <w:rFonts w:asciiTheme="minorHAnsi" w:eastAsia="標楷體" w:hAnsiTheme="minorHAnsi"/>
                <w:strike/>
                <w:color w:val="FF0000"/>
              </w:rPr>
              <w:t>財務報告審閱</w:t>
            </w:r>
          </w:p>
          <w:p w:rsidR="00826895" w:rsidRPr="00A30116" w:rsidRDefault="00826895" w:rsidP="00165FA9">
            <w:pPr>
              <w:spacing w:line="360" w:lineRule="exact"/>
              <w:ind w:leftChars="397" w:left="953"/>
              <w:jc w:val="both"/>
              <w:rPr>
                <w:rFonts w:asciiTheme="minorHAnsi" w:eastAsia="標楷體" w:hAnsiTheme="minorHAnsi"/>
                <w:strike/>
                <w:color w:val="FF0000"/>
              </w:rPr>
            </w:pPr>
            <w:r w:rsidRPr="00A30116">
              <w:rPr>
                <w:rFonts w:asciiTheme="minorHAnsi" w:eastAsia="標楷體" w:hAnsiTheme="minorHAnsi"/>
                <w:strike/>
                <w:color w:val="FF0000"/>
              </w:rPr>
              <w:t>證交所將就所有第一上市公司之財務報告進行形式及實質審閱，以利掌握其財務業務狀況。</w:t>
            </w:r>
          </w:p>
          <w:p w:rsidR="00826895" w:rsidRPr="00A30116" w:rsidRDefault="00826895" w:rsidP="00165FA9">
            <w:pPr>
              <w:spacing w:line="360" w:lineRule="exact"/>
              <w:ind w:leftChars="295" w:left="914" w:hangingChars="86" w:hanging="206"/>
              <w:jc w:val="both"/>
              <w:rPr>
                <w:rFonts w:asciiTheme="minorHAnsi" w:eastAsia="標楷體" w:hAnsiTheme="minorHAnsi"/>
                <w:strike/>
                <w:color w:val="FF0000"/>
              </w:rPr>
            </w:pPr>
            <w:r w:rsidRPr="00A30116">
              <w:rPr>
                <w:rFonts w:asciiTheme="minorHAnsi" w:eastAsia="標楷體" w:hAnsiTheme="minorHAnsi"/>
                <w:strike/>
                <w:color w:val="FF0000"/>
              </w:rPr>
              <w:t>B.</w:t>
            </w:r>
            <w:r w:rsidRPr="00A30116">
              <w:rPr>
                <w:rFonts w:asciiTheme="minorHAnsi" w:eastAsia="標楷體" w:hAnsiTheme="minorHAnsi"/>
                <w:strike/>
                <w:color w:val="FF0000"/>
              </w:rPr>
              <w:t>例外管理查核</w:t>
            </w:r>
          </w:p>
          <w:p w:rsidR="00826895" w:rsidRPr="00A30116" w:rsidRDefault="00826895" w:rsidP="00165FA9">
            <w:pPr>
              <w:spacing w:line="360" w:lineRule="exact"/>
              <w:ind w:leftChars="397" w:left="953"/>
              <w:jc w:val="both"/>
              <w:rPr>
                <w:rFonts w:asciiTheme="minorHAnsi" w:eastAsia="標楷體" w:hAnsiTheme="minorHAnsi"/>
                <w:strike/>
                <w:color w:val="FF0000"/>
              </w:rPr>
            </w:pPr>
            <w:r w:rsidRPr="00A30116">
              <w:rPr>
                <w:rFonts w:asciiTheme="minorHAnsi" w:eastAsia="標楷體" w:hAnsiTheme="minorHAnsi"/>
                <w:strike/>
                <w:color w:val="FF0000"/>
              </w:rPr>
              <w:t>證交所就第一上市公司如發生重大事件時，將執行例外管理，除辦理重大訊息之查證事項外，並將就該重大事件分析蒐集相關資料，填製分析報告，並得視情形要求公司、簽證會計師、主辦證券承銷商、在我國之訴訟及非訴訟代理人或獨立董事就相關事項說明，或要求其公告重大訊</w:t>
            </w:r>
            <w:r w:rsidRPr="00A30116">
              <w:rPr>
                <w:rFonts w:asciiTheme="minorHAnsi" w:eastAsia="標楷體" w:hAnsiTheme="minorHAnsi"/>
                <w:strike/>
                <w:color w:val="FF0000"/>
              </w:rPr>
              <w:lastRenderedPageBreak/>
              <w:t>息或召開記者會說明，必要時並得委託專家執行專案查核。</w:t>
            </w:r>
          </w:p>
        </w:tc>
      </w:tr>
      <w:tr w:rsidR="00826895" w:rsidRPr="00AC66E3" w:rsidTr="008E09B9">
        <w:tc>
          <w:tcPr>
            <w:tcW w:w="828" w:type="dxa"/>
            <w:vMerge/>
            <w:vAlign w:val="center"/>
          </w:tcPr>
          <w:p w:rsidR="00826895" w:rsidRPr="00AC66E3" w:rsidRDefault="00826895" w:rsidP="00165FA9">
            <w:pPr>
              <w:spacing w:line="360" w:lineRule="exact"/>
              <w:jc w:val="center"/>
              <w:rPr>
                <w:rFonts w:asciiTheme="minorHAnsi" w:eastAsia="標楷體" w:hAnsiTheme="minorHAnsi"/>
              </w:rPr>
            </w:pPr>
          </w:p>
        </w:tc>
        <w:tc>
          <w:tcPr>
            <w:tcW w:w="720" w:type="dxa"/>
          </w:tcPr>
          <w:p w:rsidR="00826895" w:rsidRPr="00A30116" w:rsidRDefault="00826895" w:rsidP="00165FA9">
            <w:pPr>
              <w:spacing w:line="360" w:lineRule="exact"/>
              <w:jc w:val="center"/>
              <w:rPr>
                <w:rFonts w:asciiTheme="minorHAnsi" w:eastAsia="標楷體" w:hAnsiTheme="minorHAnsi"/>
                <w:strike/>
                <w:color w:val="FF0000"/>
              </w:rPr>
            </w:pPr>
            <w:r w:rsidRPr="00A30116">
              <w:rPr>
                <w:rFonts w:asciiTheme="minorHAnsi" w:eastAsia="標楷體" w:hAnsiTheme="minorHAnsi"/>
                <w:strike/>
                <w:color w:val="FF0000"/>
              </w:rPr>
              <w:t>3</w:t>
            </w:r>
          </w:p>
        </w:tc>
        <w:tc>
          <w:tcPr>
            <w:tcW w:w="2872" w:type="dxa"/>
          </w:tcPr>
          <w:p w:rsidR="00826895" w:rsidRPr="00A30116" w:rsidDel="00BB7A5E" w:rsidRDefault="00826895" w:rsidP="00165FA9">
            <w:pPr>
              <w:spacing w:line="360" w:lineRule="exact"/>
              <w:jc w:val="both"/>
              <w:rPr>
                <w:rFonts w:asciiTheme="minorHAnsi" w:eastAsia="標楷體" w:hAnsiTheme="minorHAnsi"/>
                <w:strike/>
                <w:color w:val="FF0000"/>
              </w:rPr>
            </w:pPr>
            <w:r w:rsidRPr="00A30116">
              <w:rPr>
                <w:rFonts w:asciiTheme="minorHAnsi" w:eastAsia="標楷體" w:hAnsiTheme="minorHAnsi"/>
                <w:strike/>
                <w:color w:val="FF0000"/>
              </w:rPr>
              <w:t>股東會開會地點為何？</w:t>
            </w:r>
          </w:p>
        </w:tc>
        <w:tc>
          <w:tcPr>
            <w:tcW w:w="5469" w:type="dxa"/>
          </w:tcPr>
          <w:p w:rsidR="00826895" w:rsidRPr="00A30116" w:rsidDel="00BB7A5E" w:rsidRDefault="00826895" w:rsidP="00165FA9">
            <w:pPr>
              <w:widowControl/>
              <w:spacing w:line="360" w:lineRule="exact"/>
              <w:jc w:val="both"/>
              <w:rPr>
                <w:rFonts w:asciiTheme="minorHAnsi" w:eastAsia="標楷體" w:hAnsiTheme="minorHAnsi"/>
                <w:strike/>
                <w:color w:val="FF0000"/>
              </w:rPr>
            </w:pPr>
            <w:r w:rsidRPr="00A30116">
              <w:rPr>
                <w:rFonts w:asciiTheme="minorHAnsi" w:eastAsia="標楷體" w:hAnsiTheme="minorHAnsi"/>
                <w:strike/>
                <w:color w:val="FF0000"/>
              </w:rPr>
              <w:t>原則上必須在臺灣召開股東會，惟若註冊地國法律規定不得於境外召開者，應提供臺灣投資人書面及電子投票，並應委託臺灣專業股務代理機構協助辦理。。</w:t>
            </w:r>
          </w:p>
        </w:tc>
      </w:tr>
      <w:tr w:rsidR="00826895" w:rsidRPr="00AC66E3" w:rsidTr="008E09B9">
        <w:tc>
          <w:tcPr>
            <w:tcW w:w="828" w:type="dxa"/>
            <w:vMerge/>
            <w:vAlign w:val="center"/>
          </w:tcPr>
          <w:p w:rsidR="00826895" w:rsidRPr="00AC66E3" w:rsidRDefault="00826895" w:rsidP="00165FA9">
            <w:pPr>
              <w:spacing w:line="360" w:lineRule="exact"/>
              <w:jc w:val="center"/>
              <w:rPr>
                <w:rFonts w:asciiTheme="minorHAnsi" w:eastAsia="標楷體" w:hAnsiTheme="minorHAnsi"/>
              </w:rPr>
            </w:pPr>
          </w:p>
        </w:tc>
        <w:tc>
          <w:tcPr>
            <w:tcW w:w="720" w:type="dxa"/>
          </w:tcPr>
          <w:p w:rsidR="00826895" w:rsidRPr="00A30116" w:rsidRDefault="00A30116" w:rsidP="00165FA9">
            <w:pPr>
              <w:spacing w:line="360" w:lineRule="exact"/>
              <w:jc w:val="center"/>
              <w:rPr>
                <w:rFonts w:asciiTheme="minorHAnsi" w:eastAsia="標楷體" w:hAnsiTheme="minorHAnsi"/>
                <w:strike/>
              </w:rPr>
            </w:pPr>
            <w:r w:rsidRPr="00A30116">
              <w:rPr>
                <w:rFonts w:asciiTheme="minorHAnsi" w:eastAsia="標楷體" w:hAnsiTheme="minorHAnsi" w:hint="eastAsia"/>
                <w:color w:val="FF0000"/>
                <w:shd w:val="pct15" w:color="auto" w:fill="FFFFFF"/>
              </w:rPr>
              <w:t>1</w:t>
            </w:r>
            <w:r w:rsidR="00826895" w:rsidRPr="00E80E59">
              <w:rPr>
                <w:rFonts w:asciiTheme="minorHAnsi" w:eastAsia="標楷體" w:hAnsiTheme="minorHAnsi"/>
                <w:strike/>
                <w:color w:val="FF0000"/>
              </w:rPr>
              <w:t>4</w:t>
            </w:r>
          </w:p>
        </w:tc>
        <w:tc>
          <w:tcPr>
            <w:tcW w:w="2872" w:type="dxa"/>
          </w:tcPr>
          <w:p w:rsidR="00826895" w:rsidRPr="00AC66E3" w:rsidRDefault="00826895" w:rsidP="00165FA9">
            <w:pPr>
              <w:spacing w:line="360" w:lineRule="exact"/>
              <w:jc w:val="both"/>
              <w:rPr>
                <w:rFonts w:asciiTheme="minorHAnsi" w:eastAsia="標楷體" w:hAnsiTheme="minorHAnsi"/>
              </w:rPr>
            </w:pPr>
            <w:r w:rsidRPr="00AC66E3">
              <w:rPr>
                <w:rFonts w:asciiTheme="minorHAnsi" w:eastAsia="標楷體" w:hAnsiTheme="minorHAnsi"/>
              </w:rPr>
              <w:t>外國企業董監事持股數是否受最低持股成數規範</w:t>
            </w:r>
            <w:r w:rsidR="005F7D44">
              <w:rPr>
                <w:rFonts w:asciiTheme="minorHAnsi" w:eastAsia="標楷體" w:hAnsiTheme="minorHAnsi"/>
              </w:rPr>
              <w:t>？</w:t>
            </w:r>
          </w:p>
        </w:tc>
        <w:tc>
          <w:tcPr>
            <w:tcW w:w="5469" w:type="dxa"/>
          </w:tcPr>
          <w:p w:rsidR="00826895" w:rsidRPr="00AC66E3" w:rsidRDefault="00826895" w:rsidP="00165FA9">
            <w:pPr>
              <w:spacing w:line="360" w:lineRule="exact"/>
              <w:rPr>
                <w:rFonts w:asciiTheme="minorHAnsi" w:eastAsia="標楷體" w:hAnsiTheme="minorHAnsi"/>
              </w:rPr>
            </w:pPr>
            <w:r w:rsidRPr="00AC66E3">
              <w:rPr>
                <w:rFonts w:asciiTheme="minorHAnsi" w:eastAsia="標楷體" w:hAnsiTheme="minorHAnsi"/>
              </w:rPr>
              <w:t>現行法規對外國企業尚不受董監最低持股成數之規範，然上市後有關股權移轉及質押等事項，依證交法第</w:t>
            </w:r>
            <w:r w:rsidRPr="00AC66E3">
              <w:rPr>
                <w:rFonts w:asciiTheme="minorHAnsi" w:eastAsia="標楷體" w:hAnsiTheme="minorHAnsi"/>
              </w:rPr>
              <w:t>165</w:t>
            </w:r>
            <w:r w:rsidRPr="00AC66E3">
              <w:rPr>
                <w:rFonts w:asciiTheme="minorHAnsi" w:eastAsia="標楷體" w:hAnsiTheme="minorHAnsi"/>
              </w:rPr>
              <w:t>條之</w:t>
            </w:r>
            <w:r w:rsidRPr="00AC66E3">
              <w:rPr>
                <w:rFonts w:asciiTheme="minorHAnsi" w:eastAsia="標楷體" w:hAnsiTheme="minorHAnsi"/>
              </w:rPr>
              <w:t>1</w:t>
            </w:r>
            <w:r w:rsidRPr="00AC66E3">
              <w:rPr>
                <w:rFonts w:asciiTheme="minorHAnsi" w:eastAsia="標楷體" w:hAnsiTheme="minorHAnsi"/>
              </w:rPr>
              <w:t>規定準用第</w:t>
            </w:r>
            <w:r w:rsidRPr="00AC66E3">
              <w:rPr>
                <w:rFonts w:asciiTheme="minorHAnsi" w:eastAsia="標楷體" w:hAnsiTheme="minorHAnsi"/>
              </w:rPr>
              <w:t>25</w:t>
            </w:r>
            <w:r w:rsidRPr="00AC66E3">
              <w:rPr>
                <w:rFonts w:asciiTheme="minorHAnsi" w:eastAsia="標楷體" w:hAnsiTheme="minorHAnsi"/>
              </w:rPr>
              <w:t>條，向主管機關申報並公告之。</w:t>
            </w:r>
          </w:p>
        </w:tc>
      </w:tr>
      <w:tr w:rsidR="00826895" w:rsidRPr="00AC66E3" w:rsidTr="005F7D44">
        <w:tc>
          <w:tcPr>
            <w:tcW w:w="828" w:type="dxa"/>
            <w:vMerge/>
            <w:tcBorders>
              <w:bottom w:val="single" w:sz="4" w:space="0" w:color="auto"/>
            </w:tcBorders>
            <w:vAlign w:val="center"/>
          </w:tcPr>
          <w:p w:rsidR="00826895" w:rsidRPr="00AC66E3" w:rsidRDefault="00826895" w:rsidP="00165FA9">
            <w:pPr>
              <w:spacing w:line="360" w:lineRule="exact"/>
              <w:jc w:val="center"/>
              <w:rPr>
                <w:rFonts w:asciiTheme="minorHAnsi" w:eastAsia="標楷體" w:hAnsiTheme="minorHAnsi"/>
              </w:rPr>
            </w:pPr>
          </w:p>
        </w:tc>
        <w:tc>
          <w:tcPr>
            <w:tcW w:w="720" w:type="dxa"/>
          </w:tcPr>
          <w:p w:rsidR="00826895" w:rsidRPr="00A30116" w:rsidRDefault="00826895" w:rsidP="00165FA9">
            <w:pPr>
              <w:spacing w:line="360" w:lineRule="exact"/>
              <w:jc w:val="center"/>
              <w:rPr>
                <w:rFonts w:asciiTheme="minorHAnsi" w:eastAsia="標楷體" w:hAnsiTheme="minorHAnsi"/>
                <w:strike/>
                <w:color w:val="FF0000"/>
              </w:rPr>
            </w:pPr>
            <w:r w:rsidRPr="00A30116">
              <w:rPr>
                <w:rFonts w:asciiTheme="minorHAnsi" w:eastAsia="標楷體" w:hAnsiTheme="minorHAnsi"/>
                <w:strike/>
                <w:color w:val="FF0000"/>
              </w:rPr>
              <w:t>5</w:t>
            </w:r>
          </w:p>
        </w:tc>
        <w:tc>
          <w:tcPr>
            <w:tcW w:w="2872" w:type="dxa"/>
          </w:tcPr>
          <w:p w:rsidR="00826895" w:rsidRPr="00A30116" w:rsidRDefault="00826895" w:rsidP="00165FA9">
            <w:pPr>
              <w:spacing w:line="360" w:lineRule="exact"/>
              <w:jc w:val="both"/>
              <w:rPr>
                <w:rFonts w:asciiTheme="minorHAnsi" w:eastAsia="標楷體" w:hAnsiTheme="minorHAnsi"/>
                <w:strike/>
                <w:color w:val="FF0000"/>
              </w:rPr>
            </w:pPr>
            <w:r w:rsidRPr="00A30116">
              <w:rPr>
                <w:rFonts w:asciiTheme="minorHAnsi" w:eastAsia="標楷體" w:hAnsiTheme="minorHAnsi"/>
                <w:bCs/>
                <w:strike/>
                <w:color w:val="FF0000"/>
              </w:rPr>
              <w:t>以已發行</w:t>
            </w:r>
            <w:r w:rsidRPr="00A30116">
              <w:rPr>
                <w:rFonts w:asciiTheme="minorHAnsi" w:eastAsia="標楷體" w:hAnsiTheme="minorHAnsi"/>
                <w:bCs/>
                <w:strike/>
                <w:color w:val="FF0000"/>
              </w:rPr>
              <w:t>ADS</w:t>
            </w:r>
            <w:r w:rsidRPr="00A30116">
              <w:rPr>
                <w:rFonts w:asciiTheme="minorHAnsi" w:eastAsia="標楷體" w:hAnsiTheme="minorHAnsi"/>
                <w:bCs/>
                <w:strike/>
                <w:color w:val="FF0000"/>
              </w:rPr>
              <w:t>在國內第一上市掛牌買賣後，</w:t>
            </w:r>
            <w:r w:rsidRPr="00A30116">
              <w:rPr>
                <w:rFonts w:asciiTheme="minorHAnsi" w:eastAsia="標楷體" w:hAnsiTheme="minorHAnsi"/>
                <w:bCs/>
                <w:strike/>
                <w:color w:val="FF0000"/>
              </w:rPr>
              <w:t>ADS</w:t>
            </w:r>
            <w:r w:rsidRPr="00A30116">
              <w:rPr>
                <w:rFonts w:asciiTheme="minorHAnsi" w:eastAsia="標楷體" w:hAnsiTheme="minorHAnsi"/>
                <w:bCs/>
                <w:strike/>
                <w:color w:val="FF0000"/>
              </w:rPr>
              <w:t>持有人申請兌回股票並在我國市場買賣之申報作業程序</w:t>
            </w:r>
            <w:r w:rsidR="005F7D44" w:rsidRPr="00A30116">
              <w:rPr>
                <w:rFonts w:asciiTheme="minorHAnsi" w:eastAsia="標楷體" w:hAnsiTheme="minorHAnsi"/>
                <w:bCs/>
                <w:strike/>
                <w:color w:val="FF0000"/>
              </w:rPr>
              <w:t>？</w:t>
            </w:r>
            <w:r w:rsidRPr="00A30116">
              <w:rPr>
                <w:rFonts w:asciiTheme="minorHAnsi" w:eastAsia="標楷體" w:hAnsiTheme="minorHAnsi"/>
                <w:bCs/>
                <w:strike/>
                <w:color w:val="FF0000"/>
              </w:rPr>
              <w:t xml:space="preserve"> </w:t>
            </w:r>
          </w:p>
          <w:p w:rsidR="00826895" w:rsidRPr="00A30116" w:rsidRDefault="00826895" w:rsidP="00165FA9">
            <w:pPr>
              <w:spacing w:line="360" w:lineRule="exact"/>
              <w:jc w:val="both"/>
              <w:rPr>
                <w:rFonts w:asciiTheme="minorHAnsi" w:eastAsia="標楷體" w:hAnsiTheme="minorHAnsi"/>
                <w:strike/>
                <w:color w:val="FF0000"/>
              </w:rPr>
            </w:pPr>
          </w:p>
        </w:tc>
        <w:tc>
          <w:tcPr>
            <w:tcW w:w="5469" w:type="dxa"/>
          </w:tcPr>
          <w:p w:rsidR="00826895" w:rsidRPr="00A30116" w:rsidRDefault="00826895" w:rsidP="00BD5E8B">
            <w:pPr>
              <w:autoSpaceDE w:val="0"/>
              <w:autoSpaceDN w:val="0"/>
              <w:adjustRightInd w:val="0"/>
              <w:spacing w:line="360" w:lineRule="exact"/>
              <w:ind w:left="360" w:hangingChars="150" w:hanging="360"/>
              <w:jc w:val="both"/>
              <w:rPr>
                <w:rFonts w:asciiTheme="minorHAnsi" w:eastAsia="標楷體" w:hAnsiTheme="minorHAnsi"/>
                <w:strike/>
                <w:color w:val="FF0000"/>
              </w:rPr>
            </w:pPr>
            <w:r w:rsidRPr="00A30116">
              <w:rPr>
                <w:rFonts w:asciiTheme="minorHAnsi" w:eastAsia="標楷體" w:hAnsiTheme="minorHAnsi"/>
                <w:strike/>
                <w:color w:val="FF0000"/>
              </w:rPr>
              <w:t>1</w:t>
            </w:r>
            <w:r w:rsidRPr="00A30116">
              <w:rPr>
                <w:rFonts w:asciiTheme="minorHAnsi" w:eastAsia="標楷體" w:hAnsiTheme="minorHAnsi"/>
                <w:strike/>
                <w:color w:val="FF0000"/>
              </w:rPr>
              <w:t>、若申請公司以已發行股份發行</w:t>
            </w:r>
            <w:r w:rsidRPr="00A30116">
              <w:rPr>
                <w:rFonts w:asciiTheme="minorHAnsi" w:eastAsia="標楷體" w:hAnsiTheme="minorHAnsi"/>
                <w:strike/>
                <w:color w:val="FF0000"/>
              </w:rPr>
              <w:t>ADS</w:t>
            </w:r>
            <w:r w:rsidRPr="00A30116">
              <w:rPr>
                <w:rFonts w:asciiTheme="minorHAnsi" w:eastAsia="標楷體" w:hAnsiTheme="minorHAnsi"/>
                <w:strike/>
                <w:color w:val="FF0000"/>
              </w:rPr>
              <w:t>，則建議應於發行前向交易所申請同意；另為監管之必要，建議比照本國公司海外</w:t>
            </w:r>
            <w:r w:rsidRPr="00A30116">
              <w:rPr>
                <w:rFonts w:asciiTheme="minorHAnsi" w:eastAsia="標楷體" w:hAnsiTheme="minorHAnsi"/>
                <w:strike/>
                <w:color w:val="FF0000"/>
              </w:rPr>
              <w:t>DR</w:t>
            </w:r>
            <w:r w:rsidRPr="00A30116">
              <w:rPr>
                <w:rFonts w:asciiTheme="minorHAnsi" w:eastAsia="標楷體" w:hAnsiTheme="minorHAnsi"/>
                <w:strike/>
                <w:color w:val="FF0000"/>
              </w:rPr>
              <w:t>兌回上市股票之申報作業程序辦理。</w:t>
            </w:r>
          </w:p>
          <w:p w:rsidR="00826895" w:rsidRPr="00A30116" w:rsidRDefault="00826895" w:rsidP="00BD5E8B">
            <w:pPr>
              <w:autoSpaceDE w:val="0"/>
              <w:autoSpaceDN w:val="0"/>
              <w:adjustRightInd w:val="0"/>
              <w:spacing w:line="360" w:lineRule="exact"/>
              <w:ind w:left="360" w:hangingChars="150" w:hanging="360"/>
              <w:jc w:val="both"/>
              <w:rPr>
                <w:rFonts w:asciiTheme="minorHAnsi" w:eastAsia="標楷體" w:hAnsiTheme="minorHAnsi"/>
                <w:strike/>
                <w:color w:val="FF0000"/>
              </w:rPr>
            </w:pPr>
            <w:r w:rsidRPr="00A30116">
              <w:rPr>
                <w:rFonts w:asciiTheme="minorHAnsi" w:eastAsia="標楷體" w:hAnsiTheme="minorHAnsi"/>
                <w:strike/>
                <w:color w:val="FF0000"/>
              </w:rPr>
              <w:t>2</w:t>
            </w:r>
            <w:r w:rsidRPr="00A30116">
              <w:rPr>
                <w:rFonts w:asciiTheme="minorHAnsi" w:eastAsia="標楷體" w:hAnsiTheme="minorHAnsi"/>
                <w:strike/>
                <w:color w:val="FF0000"/>
              </w:rPr>
              <w:t>、若申請公司上市後以增發新股發行</w:t>
            </w:r>
            <w:r w:rsidRPr="00A30116">
              <w:rPr>
                <w:rFonts w:asciiTheme="minorHAnsi" w:eastAsia="標楷體" w:hAnsiTheme="minorHAnsi"/>
                <w:strike/>
                <w:color w:val="FF0000"/>
              </w:rPr>
              <w:t>ADS</w:t>
            </w:r>
            <w:r w:rsidRPr="00A30116">
              <w:rPr>
                <w:rFonts w:asciiTheme="minorHAnsi" w:eastAsia="標楷體" w:hAnsiTheme="minorHAnsi"/>
                <w:strike/>
                <w:color w:val="FF0000"/>
              </w:rPr>
              <w:t>，如持有人申請兌回之股票擬在我國市場上市交易，建議應比照外國企業辦理</w:t>
            </w:r>
            <w:r w:rsidRPr="00A30116">
              <w:rPr>
                <w:rFonts w:asciiTheme="minorHAnsi" w:eastAsia="標楷體" w:hAnsiTheme="minorHAnsi"/>
                <w:strike/>
                <w:color w:val="FF0000"/>
              </w:rPr>
              <w:t>SPO</w:t>
            </w:r>
            <w:r w:rsidRPr="00A30116">
              <w:rPr>
                <w:rFonts w:asciiTheme="minorHAnsi" w:eastAsia="標楷體" w:hAnsiTheme="minorHAnsi"/>
                <w:strike/>
                <w:color w:val="FF0000"/>
              </w:rPr>
              <w:t>相關申報上市程序。</w:t>
            </w:r>
            <w:r w:rsidRPr="00A30116">
              <w:rPr>
                <w:rFonts w:asciiTheme="minorHAnsi" w:eastAsia="標楷體" w:hAnsiTheme="minorHAnsi"/>
                <w:strike/>
                <w:color w:val="FF0000"/>
              </w:rPr>
              <w:t xml:space="preserve"> </w:t>
            </w:r>
          </w:p>
        </w:tc>
      </w:tr>
      <w:tr w:rsidR="00826895" w:rsidRPr="00AC66E3" w:rsidTr="005F7D44">
        <w:trPr>
          <w:cantSplit/>
          <w:trHeight w:val="1134"/>
        </w:trPr>
        <w:tc>
          <w:tcPr>
            <w:tcW w:w="828" w:type="dxa"/>
            <w:tcBorders>
              <w:top w:val="single" w:sz="4" w:space="0" w:color="auto"/>
              <w:bottom w:val="nil"/>
            </w:tcBorders>
            <w:shd w:val="clear" w:color="auto" w:fill="auto"/>
            <w:textDirection w:val="tbRlV"/>
            <w:vAlign w:val="center"/>
          </w:tcPr>
          <w:p w:rsidR="00826895" w:rsidRPr="00AC66E3" w:rsidRDefault="00826895" w:rsidP="00165FA9">
            <w:pPr>
              <w:spacing w:line="360" w:lineRule="exact"/>
              <w:ind w:left="113" w:right="113"/>
              <w:jc w:val="center"/>
              <w:rPr>
                <w:rFonts w:asciiTheme="minorHAnsi" w:eastAsia="標楷體" w:hAnsiTheme="minorHAnsi"/>
              </w:rPr>
            </w:pPr>
            <w:r w:rsidRPr="00AC66E3">
              <w:rPr>
                <w:rFonts w:asciiTheme="minorHAnsi" w:eastAsia="標楷體" w:hAnsiTheme="minorHAnsi"/>
                <w:b/>
                <w:sz w:val="28"/>
                <w:szCs w:val="28"/>
              </w:rPr>
              <w:t>其</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他</w:t>
            </w:r>
          </w:p>
        </w:tc>
        <w:tc>
          <w:tcPr>
            <w:tcW w:w="720" w:type="dxa"/>
          </w:tcPr>
          <w:p w:rsidR="00826895" w:rsidRPr="00A30116" w:rsidRDefault="00826895" w:rsidP="00165FA9">
            <w:pPr>
              <w:spacing w:line="360" w:lineRule="exact"/>
              <w:jc w:val="center"/>
              <w:rPr>
                <w:rFonts w:asciiTheme="minorHAnsi" w:eastAsia="標楷體" w:hAnsiTheme="minorHAnsi"/>
                <w:strike/>
                <w:color w:val="FF0000"/>
              </w:rPr>
            </w:pPr>
            <w:r w:rsidRPr="00A30116">
              <w:rPr>
                <w:rFonts w:asciiTheme="minorHAnsi" w:eastAsia="標楷體" w:hAnsiTheme="minorHAnsi"/>
                <w:strike/>
                <w:color w:val="FF0000"/>
              </w:rPr>
              <w:t>1</w:t>
            </w:r>
          </w:p>
        </w:tc>
        <w:tc>
          <w:tcPr>
            <w:tcW w:w="2872" w:type="dxa"/>
          </w:tcPr>
          <w:p w:rsidR="00826895" w:rsidRPr="00A30116" w:rsidRDefault="00826895" w:rsidP="00165FA9">
            <w:pPr>
              <w:tabs>
                <w:tab w:val="num" w:pos="1260"/>
              </w:tabs>
              <w:spacing w:line="360" w:lineRule="exact"/>
              <w:jc w:val="both"/>
              <w:rPr>
                <w:rFonts w:asciiTheme="minorHAnsi" w:eastAsia="標楷體" w:hAnsiTheme="minorHAnsi"/>
                <w:strike/>
                <w:color w:val="FF0000"/>
              </w:rPr>
            </w:pPr>
            <w:r w:rsidRPr="00A30116">
              <w:rPr>
                <w:rFonts w:asciiTheme="minorHAnsi" w:eastAsia="標楷體" w:hAnsiTheme="minorHAnsi"/>
                <w:strike/>
                <w:color w:val="FF0000"/>
              </w:rPr>
              <w:t>第一上市是否歸入獨立之類別或納入「外國板」</w:t>
            </w:r>
            <w:r w:rsidR="005F7D44" w:rsidRPr="00A30116">
              <w:rPr>
                <w:rFonts w:asciiTheme="minorHAnsi" w:eastAsia="標楷體" w:hAnsiTheme="minorHAnsi"/>
                <w:strike/>
                <w:color w:val="FF0000"/>
              </w:rPr>
              <w:t>？</w:t>
            </w:r>
            <w:r w:rsidRPr="00A30116">
              <w:rPr>
                <w:rFonts w:asciiTheme="minorHAnsi" w:eastAsia="標楷體" w:hAnsiTheme="minorHAnsi"/>
                <w:strike/>
                <w:color w:val="FF0000"/>
              </w:rPr>
              <w:t xml:space="preserve"> </w:t>
            </w:r>
            <w:r w:rsidRPr="00A30116">
              <w:rPr>
                <w:rFonts w:asciiTheme="minorHAnsi" w:eastAsia="標楷體" w:hAnsiTheme="minorHAnsi"/>
                <w:strike/>
                <w:color w:val="FF0000"/>
              </w:rPr>
              <w:t>上市後之行業分類為何</w:t>
            </w:r>
            <w:r w:rsidR="005F7D44" w:rsidRPr="00A30116">
              <w:rPr>
                <w:rFonts w:asciiTheme="minorHAnsi" w:eastAsia="標楷體" w:hAnsiTheme="minorHAnsi"/>
                <w:strike/>
                <w:color w:val="FF0000"/>
              </w:rPr>
              <w:t>？</w:t>
            </w:r>
          </w:p>
        </w:tc>
        <w:tc>
          <w:tcPr>
            <w:tcW w:w="5469" w:type="dxa"/>
          </w:tcPr>
          <w:p w:rsidR="00826895" w:rsidRPr="00A30116" w:rsidRDefault="00826895" w:rsidP="00165FA9">
            <w:pPr>
              <w:widowControl/>
              <w:tabs>
                <w:tab w:val="num" w:pos="540"/>
              </w:tabs>
              <w:spacing w:line="360" w:lineRule="exact"/>
              <w:jc w:val="both"/>
              <w:rPr>
                <w:rFonts w:asciiTheme="minorHAnsi" w:eastAsia="標楷體" w:hAnsiTheme="minorHAnsi"/>
                <w:bCs/>
                <w:strike/>
                <w:color w:val="FF0000"/>
              </w:rPr>
            </w:pPr>
            <w:r w:rsidRPr="00A30116">
              <w:rPr>
                <w:rFonts w:asciiTheme="minorHAnsi" w:eastAsia="標楷體" w:hAnsiTheme="minorHAnsi"/>
                <w:strike/>
                <w:color w:val="FF0000"/>
              </w:rPr>
              <w:t>第一上市公司將依行業別歸類並納入本國公司之產業類別交易。原則上其產業分類</w:t>
            </w:r>
            <w:r w:rsidRPr="00A30116">
              <w:rPr>
                <w:rFonts w:asciiTheme="minorHAnsi" w:eastAsia="標楷體" w:hAnsiTheme="minorHAnsi"/>
                <w:bCs/>
                <w:strike/>
                <w:color w:val="FF0000"/>
              </w:rPr>
              <w:t>比照國內公司，即依據交易所「上市公司產業類別劃分暨調整要點」辦理，計</w:t>
            </w:r>
            <w:r w:rsidRPr="00A30116">
              <w:rPr>
                <w:rFonts w:asciiTheme="minorHAnsi" w:eastAsia="標楷體" w:hAnsiTheme="minorHAnsi"/>
                <w:bCs/>
                <w:strike/>
                <w:color w:val="FF0000"/>
              </w:rPr>
              <w:t>29</w:t>
            </w:r>
            <w:r w:rsidRPr="00A30116">
              <w:rPr>
                <w:rFonts w:asciiTheme="minorHAnsi" w:eastAsia="標楷體" w:hAnsiTheme="minorHAnsi"/>
                <w:bCs/>
                <w:strike/>
                <w:color w:val="FF0000"/>
              </w:rPr>
              <w:t>類。初次申請股票上市之公司，其產業類別之劃分，交易所得就該公司主要商品之功能、用途及部門別營業損益比率、資產配置比率暨其他相關佐證資料，作為綜合考量之參考。</w:t>
            </w:r>
          </w:p>
          <w:p w:rsidR="00826895" w:rsidRPr="00A30116" w:rsidRDefault="00826895" w:rsidP="00165FA9">
            <w:pPr>
              <w:widowControl/>
              <w:tabs>
                <w:tab w:val="num" w:pos="540"/>
              </w:tabs>
              <w:spacing w:line="360" w:lineRule="exact"/>
              <w:jc w:val="both"/>
              <w:rPr>
                <w:rFonts w:asciiTheme="minorHAnsi" w:eastAsia="標楷體" w:hAnsiTheme="minorHAnsi"/>
                <w:bCs/>
                <w:strike/>
                <w:color w:val="FF0000"/>
              </w:rPr>
            </w:pPr>
            <w:r w:rsidRPr="00A30116">
              <w:rPr>
                <w:rFonts w:asciiTheme="minorHAnsi" w:eastAsia="標楷體" w:hAnsiTheme="minorHAnsi"/>
                <w:bCs/>
                <w:strike/>
                <w:color w:val="FF0000"/>
              </w:rPr>
              <w:t>惟為避免投資人混淆，</w:t>
            </w:r>
            <w:r w:rsidR="00A5344A" w:rsidRPr="00A30116">
              <w:rPr>
                <w:rFonts w:asciiTheme="minorHAnsi" w:eastAsia="標楷體" w:hAnsiTheme="minorHAnsi"/>
                <w:bCs/>
                <w:strike/>
                <w:color w:val="FF0000"/>
              </w:rPr>
              <w:t>股票</w:t>
            </w:r>
            <w:r w:rsidR="00D53E9A" w:rsidRPr="00A30116">
              <w:rPr>
                <w:rFonts w:asciiTheme="minorHAnsi" w:eastAsia="標楷體" w:hAnsiTheme="minorHAnsi"/>
                <w:bCs/>
                <w:strike/>
                <w:color w:val="FF0000"/>
              </w:rPr>
              <w:t>面額為新臺幣十元之</w:t>
            </w:r>
            <w:r w:rsidRPr="00A30116">
              <w:rPr>
                <w:rFonts w:asciiTheme="minorHAnsi" w:eastAsia="標楷體" w:hAnsiTheme="minorHAnsi"/>
                <w:bCs/>
                <w:strike/>
                <w:color w:val="FF0000"/>
              </w:rPr>
              <w:t>第一上市公司之證券簡稱</w:t>
            </w:r>
            <w:r w:rsidR="00D53E9A" w:rsidRPr="00A30116">
              <w:rPr>
                <w:rFonts w:asciiTheme="minorHAnsi" w:eastAsia="標楷體" w:hAnsiTheme="minorHAnsi"/>
                <w:bCs/>
                <w:strike/>
                <w:color w:val="FF0000"/>
              </w:rPr>
              <w:t>增加「</w:t>
            </w:r>
            <w:r w:rsidR="00D53E9A" w:rsidRPr="00A30116">
              <w:rPr>
                <w:rFonts w:asciiTheme="minorHAnsi" w:eastAsia="標楷體" w:hAnsiTheme="minorHAnsi"/>
                <w:bCs/>
                <w:strike/>
                <w:color w:val="FF0000"/>
              </w:rPr>
              <w:t>-</w:t>
            </w:r>
            <w:r w:rsidR="00D53E9A" w:rsidRPr="00A30116">
              <w:rPr>
                <w:rFonts w:asciiTheme="minorHAnsi" w:eastAsia="標楷體" w:hAnsiTheme="minorHAnsi"/>
                <w:bCs/>
                <w:strike/>
                <w:color w:val="FF0000"/>
              </w:rPr>
              <w:t>註冊地簡稱」標註，</w:t>
            </w:r>
            <w:r w:rsidR="003F1286" w:rsidRPr="00A30116">
              <w:rPr>
                <w:rFonts w:asciiTheme="minorHAnsi" w:eastAsia="標楷體" w:hAnsiTheme="minorHAnsi"/>
                <w:bCs/>
                <w:strike/>
                <w:color w:val="FF0000"/>
              </w:rPr>
              <w:t>如「</w:t>
            </w:r>
            <w:r w:rsidR="003F1286" w:rsidRPr="00A30116">
              <w:rPr>
                <w:rFonts w:asciiTheme="minorHAnsi" w:eastAsia="標楷體" w:hAnsiTheme="minorHAnsi"/>
                <w:bCs/>
                <w:strike/>
                <w:color w:val="FF0000"/>
              </w:rPr>
              <w:t>T○K-KY</w:t>
            </w:r>
            <w:r w:rsidR="003F1286" w:rsidRPr="00A30116">
              <w:rPr>
                <w:rFonts w:asciiTheme="minorHAnsi" w:eastAsia="標楷體" w:hAnsiTheme="minorHAnsi"/>
                <w:bCs/>
                <w:strike/>
                <w:color w:val="FF0000"/>
              </w:rPr>
              <w:t>」。而股票為無面額或面額非屬新臺幣十元之第一上市公司，其證券簡稱則</w:t>
            </w:r>
            <w:r w:rsidR="004D616F" w:rsidRPr="00A30116">
              <w:rPr>
                <w:rFonts w:asciiTheme="minorHAnsi" w:eastAsia="標楷體" w:hAnsiTheme="minorHAnsi"/>
                <w:bCs/>
                <w:strike/>
                <w:color w:val="FF0000"/>
              </w:rPr>
              <w:t>再</w:t>
            </w:r>
            <w:r w:rsidR="003F1286" w:rsidRPr="00A30116">
              <w:rPr>
                <w:rFonts w:asciiTheme="minorHAnsi" w:eastAsia="標楷體" w:hAnsiTheme="minorHAnsi"/>
                <w:bCs/>
                <w:strike/>
                <w:color w:val="FF0000"/>
              </w:rPr>
              <w:t>加註「</w:t>
            </w:r>
            <w:r w:rsidR="003F1286" w:rsidRPr="00A30116">
              <w:rPr>
                <w:rFonts w:asciiTheme="minorHAnsi" w:eastAsia="標楷體" w:hAnsiTheme="minorHAnsi"/>
                <w:bCs/>
                <w:strike/>
                <w:color w:val="FF0000"/>
              </w:rPr>
              <w:t>*</w:t>
            </w:r>
            <w:r w:rsidR="003F1286" w:rsidRPr="00A30116">
              <w:rPr>
                <w:rFonts w:asciiTheme="minorHAnsi" w:eastAsia="標楷體" w:hAnsiTheme="minorHAnsi"/>
                <w:bCs/>
                <w:strike/>
                <w:color w:val="FF0000"/>
              </w:rPr>
              <w:t>」，以便辨識，如「</w:t>
            </w:r>
            <w:r w:rsidR="003F1286" w:rsidRPr="00A30116">
              <w:rPr>
                <w:rFonts w:asciiTheme="minorHAnsi" w:eastAsia="標楷體" w:hAnsiTheme="minorHAnsi"/>
                <w:bCs/>
                <w:strike/>
                <w:color w:val="FF0000"/>
              </w:rPr>
              <w:t>T○K*-KY</w:t>
            </w:r>
            <w:r w:rsidR="003F1286" w:rsidRPr="00A30116">
              <w:rPr>
                <w:rFonts w:asciiTheme="minorHAnsi" w:eastAsia="標楷體" w:hAnsiTheme="minorHAnsi"/>
                <w:bCs/>
                <w:strike/>
                <w:color w:val="FF0000"/>
              </w:rPr>
              <w:t>」。</w:t>
            </w:r>
          </w:p>
        </w:tc>
      </w:tr>
      <w:tr w:rsidR="00826895" w:rsidRPr="00AC66E3" w:rsidTr="008E09B9">
        <w:trPr>
          <w:cantSplit/>
          <w:trHeight w:val="1134"/>
        </w:trPr>
        <w:tc>
          <w:tcPr>
            <w:tcW w:w="828" w:type="dxa"/>
            <w:tcBorders>
              <w:top w:val="nil"/>
              <w:bottom w:val="nil"/>
            </w:tcBorders>
            <w:shd w:val="clear" w:color="auto" w:fill="auto"/>
            <w:textDirection w:val="tbRlV"/>
            <w:vAlign w:val="center"/>
          </w:tcPr>
          <w:p w:rsidR="00826895" w:rsidRPr="00AC66E3" w:rsidRDefault="00826895" w:rsidP="00165FA9">
            <w:pPr>
              <w:spacing w:line="360" w:lineRule="exact"/>
              <w:ind w:left="113" w:right="113"/>
              <w:jc w:val="center"/>
              <w:rPr>
                <w:rFonts w:asciiTheme="minorHAnsi" w:eastAsia="標楷體" w:hAnsiTheme="minorHAnsi"/>
                <w:b/>
                <w:sz w:val="28"/>
                <w:szCs w:val="28"/>
              </w:rPr>
            </w:pPr>
          </w:p>
        </w:tc>
        <w:tc>
          <w:tcPr>
            <w:tcW w:w="720" w:type="dxa"/>
          </w:tcPr>
          <w:p w:rsidR="00826895" w:rsidRPr="00A30116" w:rsidRDefault="00A30116" w:rsidP="00165FA9">
            <w:pPr>
              <w:spacing w:line="360" w:lineRule="exact"/>
              <w:jc w:val="center"/>
              <w:rPr>
                <w:rFonts w:asciiTheme="minorHAnsi" w:eastAsia="標楷體" w:hAnsiTheme="minorHAnsi"/>
                <w:strike/>
              </w:rPr>
            </w:pPr>
            <w:r w:rsidRPr="00E80E59">
              <w:rPr>
                <w:rFonts w:asciiTheme="minorHAnsi" w:eastAsia="標楷體" w:hAnsiTheme="minorHAnsi" w:hint="eastAsia"/>
                <w:color w:val="FF0000"/>
                <w:shd w:val="pct15" w:color="auto" w:fill="FFFFFF"/>
              </w:rPr>
              <w:t>1</w:t>
            </w:r>
            <w:r w:rsidR="00826895" w:rsidRPr="00A30116">
              <w:rPr>
                <w:rFonts w:asciiTheme="minorHAnsi" w:eastAsia="標楷體" w:hAnsiTheme="minorHAnsi"/>
                <w:strike/>
                <w:color w:val="FF0000"/>
              </w:rPr>
              <w:t>2</w:t>
            </w:r>
          </w:p>
        </w:tc>
        <w:tc>
          <w:tcPr>
            <w:tcW w:w="2872" w:type="dxa"/>
          </w:tcPr>
          <w:p w:rsidR="00826895" w:rsidRPr="00AC66E3" w:rsidRDefault="00826895" w:rsidP="00165FA9">
            <w:pPr>
              <w:tabs>
                <w:tab w:val="num" w:pos="1260"/>
              </w:tabs>
              <w:spacing w:line="360" w:lineRule="exact"/>
              <w:jc w:val="both"/>
              <w:rPr>
                <w:rFonts w:asciiTheme="minorHAnsi" w:eastAsia="標楷體" w:hAnsiTheme="minorHAnsi"/>
              </w:rPr>
            </w:pPr>
            <w:r w:rsidRPr="00AC66E3">
              <w:rPr>
                <w:rFonts w:asciiTheme="minorHAnsi" w:eastAsia="標楷體" w:hAnsiTheme="minorHAnsi"/>
              </w:rPr>
              <w:t>第一上市公司之外籍原股東因承銷商辦理過額配售所得之價款或於我國證券交易市場處分持股所得之資金用途</w:t>
            </w:r>
            <w:r w:rsidR="005F7D44">
              <w:rPr>
                <w:rFonts w:asciiTheme="minorHAnsi" w:eastAsia="標楷體" w:hAnsiTheme="minorHAnsi"/>
              </w:rPr>
              <w:t>？</w:t>
            </w:r>
          </w:p>
        </w:tc>
        <w:tc>
          <w:tcPr>
            <w:tcW w:w="5469" w:type="dxa"/>
          </w:tcPr>
          <w:p w:rsidR="00826895" w:rsidRPr="00AC66E3" w:rsidRDefault="00826895" w:rsidP="00165FA9">
            <w:pPr>
              <w:widowControl/>
              <w:tabs>
                <w:tab w:val="num" w:pos="540"/>
              </w:tabs>
              <w:spacing w:line="360" w:lineRule="exact"/>
              <w:jc w:val="both"/>
              <w:rPr>
                <w:rFonts w:asciiTheme="minorHAnsi" w:eastAsia="標楷體" w:hAnsiTheme="minorHAnsi"/>
              </w:rPr>
            </w:pPr>
            <w:r w:rsidRPr="00AC66E3">
              <w:rPr>
                <w:rFonts w:asciiTheme="minorHAnsi" w:eastAsia="標楷體" w:hAnsiTheme="minorHAnsi"/>
              </w:rPr>
              <w:t>依據主管機關</w:t>
            </w:r>
            <w:r w:rsidRPr="00AC66E3">
              <w:rPr>
                <w:rFonts w:asciiTheme="minorHAnsi" w:eastAsia="標楷體" w:hAnsiTheme="minorHAnsi"/>
              </w:rPr>
              <w:t>100</w:t>
            </w:r>
            <w:r w:rsidRPr="00AC66E3">
              <w:rPr>
                <w:rFonts w:asciiTheme="minorHAnsi" w:eastAsia="標楷體" w:hAnsiTheme="minorHAnsi"/>
              </w:rPr>
              <w:t>年</w:t>
            </w:r>
            <w:r w:rsidRPr="00AC66E3">
              <w:rPr>
                <w:rFonts w:asciiTheme="minorHAnsi" w:eastAsia="標楷體" w:hAnsiTheme="minorHAnsi"/>
              </w:rPr>
              <w:t>10</w:t>
            </w:r>
            <w:r w:rsidRPr="00AC66E3">
              <w:rPr>
                <w:rFonts w:asciiTheme="minorHAnsi" w:eastAsia="標楷體" w:hAnsiTheme="minorHAnsi"/>
              </w:rPr>
              <w:t>月</w:t>
            </w:r>
            <w:r w:rsidRPr="00AC66E3">
              <w:rPr>
                <w:rFonts w:asciiTheme="minorHAnsi" w:eastAsia="標楷體" w:hAnsiTheme="minorHAnsi"/>
              </w:rPr>
              <w:t>20</w:t>
            </w:r>
            <w:r w:rsidRPr="00AC66E3">
              <w:rPr>
                <w:rFonts w:asciiTheme="minorHAnsi" w:eastAsia="標楷體" w:hAnsiTheme="minorHAnsi"/>
              </w:rPr>
              <w:t>日金管證券字第</w:t>
            </w:r>
            <w:r w:rsidRPr="00AC66E3">
              <w:rPr>
                <w:rFonts w:asciiTheme="minorHAnsi" w:eastAsia="標楷體" w:hAnsiTheme="minorHAnsi"/>
              </w:rPr>
              <w:t>10000429131</w:t>
            </w:r>
            <w:r w:rsidRPr="00AC66E3">
              <w:rPr>
                <w:rFonts w:asciiTheme="minorHAnsi" w:eastAsia="標楷體" w:hAnsiTheme="minorHAnsi"/>
              </w:rPr>
              <w:t>號規定，外國發行人募集與發行有價證券處理準則所規範之第一上市公司，其外籍原股東因承銷商辦理過額配售所得之價款或於我國證券交易市場處分持股所得之資金，得依華僑及外國人投資證券管理辦法第</w:t>
            </w:r>
            <w:r w:rsidR="00385F6C" w:rsidRPr="00385F6C">
              <w:rPr>
                <w:rFonts w:asciiTheme="minorHAnsi" w:eastAsia="標楷體" w:hAnsiTheme="minorHAnsi" w:hint="eastAsia"/>
                <w:color w:val="FF0000"/>
                <w:shd w:val="pct15" w:color="auto" w:fill="FFFFFF"/>
              </w:rPr>
              <w:t>10</w:t>
            </w:r>
            <w:r w:rsidRPr="00385F6C">
              <w:rPr>
                <w:rFonts w:asciiTheme="minorHAnsi" w:eastAsia="標楷體" w:hAnsiTheme="minorHAnsi"/>
                <w:strike/>
                <w:color w:val="FF0000"/>
              </w:rPr>
              <w:t>十</w:t>
            </w:r>
            <w:r w:rsidRPr="00AC66E3">
              <w:rPr>
                <w:rFonts w:asciiTheme="minorHAnsi" w:eastAsia="標楷體" w:hAnsiTheme="minorHAnsi"/>
              </w:rPr>
              <w:t>條第一項規定辦理外資登記後，將資金留存於交割帳戶內作後續投資之用。前開留存於國內交割帳戶內之資金，應僅供交割之用，俾符合資金用途。</w:t>
            </w:r>
          </w:p>
        </w:tc>
      </w:tr>
      <w:tr w:rsidR="00826895" w:rsidRPr="00AC66E3" w:rsidTr="008E09B9">
        <w:trPr>
          <w:cantSplit/>
          <w:trHeight w:val="1134"/>
        </w:trPr>
        <w:tc>
          <w:tcPr>
            <w:tcW w:w="828" w:type="dxa"/>
            <w:tcBorders>
              <w:top w:val="nil"/>
              <w:bottom w:val="nil"/>
            </w:tcBorders>
            <w:shd w:val="clear" w:color="auto" w:fill="auto"/>
            <w:textDirection w:val="tbRlV"/>
            <w:vAlign w:val="center"/>
          </w:tcPr>
          <w:p w:rsidR="00826895" w:rsidRPr="00AC66E3" w:rsidRDefault="00826895" w:rsidP="00165FA9">
            <w:pPr>
              <w:spacing w:line="360" w:lineRule="exact"/>
              <w:ind w:left="113" w:right="113"/>
              <w:jc w:val="center"/>
              <w:rPr>
                <w:rFonts w:asciiTheme="minorHAnsi" w:eastAsia="標楷體" w:hAnsiTheme="minorHAnsi"/>
                <w:b/>
                <w:sz w:val="28"/>
                <w:szCs w:val="28"/>
              </w:rPr>
            </w:pPr>
          </w:p>
        </w:tc>
        <w:tc>
          <w:tcPr>
            <w:tcW w:w="720" w:type="dxa"/>
          </w:tcPr>
          <w:p w:rsidR="00826895" w:rsidRPr="00442824" w:rsidRDefault="00442824" w:rsidP="00165FA9">
            <w:pPr>
              <w:spacing w:line="360" w:lineRule="exact"/>
              <w:jc w:val="center"/>
              <w:rPr>
                <w:rFonts w:asciiTheme="minorHAnsi" w:eastAsia="標楷體" w:hAnsiTheme="minorHAnsi"/>
              </w:rPr>
            </w:pPr>
            <w:r w:rsidRPr="00A30116">
              <w:rPr>
                <w:rFonts w:asciiTheme="minorHAnsi" w:eastAsia="標楷體" w:hAnsiTheme="minorHAnsi" w:hint="eastAsia"/>
                <w:color w:val="FF0000"/>
                <w:shd w:val="pct15" w:color="auto" w:fill="FFFFFF"/>
              </w:rPr>
              <w:t>2</w:t>
            </w:r>
            <w:r w:rsidR="00826895" w:rsidRPr="00442824">
              <w:rPr>
                <w:rFonts w:asciiTheme="minorHAnsi" w:eastAsia="標楷體" w:hAnsiTheme="minorHAnsi"/>
                <w:strike/>
                <w:color w:val="FF0000"/>
              </w:rPr>
              <w:t>3</w:t>
            </w:r>
          </w:p>
        </w:tc>
        <w:tc>
          <w:tcPr>
            <w:tcW w:w="2872" w:type="dxa"/>
          </w:tcPr>
          <w:p w:rsidR="00826895" w:rsidRPr="00442824" w:rsidRDefault="00826895" w:rsidP="00165FA9">
            <w:pPr>
              <w:tabs>
                <w:tab w:val="num" w:pos="1260"/>
              </w:tabs>
              <w:spacing w:line="360" w:lineRule="exact"/>
              <w:jc w:val="both"/>
              <w:rPr>
                <w:rFonts w:asciiTheme="minorHAnsi" w:eastAsia="標楷體" w:hAnsiTheme="minorHAnsi"/>
              </w:rPr>
            </w:pPr>
            <w:r w:rsidRPr="00442824">
              <w:rPr>
                <w:rFonts w:asciiTheme="minorHAnsi" w:eastAsia="標楷體" w:hAnsiTheme="minorHAnsi"/>
              </w:rPr>
              <w:t>外國發行人在中華民國境內指定之訴訟及非訴訟之代理人，有無資格條件限制？</w:t>
            </w:r>
          </w:p>
        </w:tc>
        <w:tc>
          <w:tcPr>
            <w:tcW w:w="5469" w:type="dxa"/>
          </w:tcPr>
          <w:p w:rsidR="00826895" w:rsidRPr="00442824" w:rsidRDefault="00826895" w:rsidP="00165FA9">
            <w:pPr>
              <w:widowControl/>
              <w:tabs>
                <w:tab w:val="num" w:pos="540"/>
              </w:tabs>
              <w:spacing w:line="360" w:lineRule="exact"/>
              <w:jc w:val="both"/>
              <w:rPr>
                <w:rFonts w:asciiTheme="minorHAnsi" w:eastAsia="標楷體" w:hAnsiTheme="minorHAnsi"/>
              </w:rPr>
            </w:pPr>
            <w:r w:rsidRPr="00442824">
              <w:rPr>
                <w:rFonts w:asciiTheme="minorHAnsi" w:eastAsia="標楷體" w:hAnsiTheme="minorHAnsi"/>
              </w:rPr>
              <w:t>承銷商於上市輔導期間，就外國發行人在中華民國境內指定之訴訟及非訴訟之代理人，應輔導</w:t>
            </w:r>
            <w:r w:rsidR="00B8300A">
              <w:rPr>
                <w:rFonts w:asciiTheme="minorHAnsi" w:eastAsia="標楷體" w:hAnsiTheme="minorHAnsi" w:hint="eastAsia"/>
                <w:color w:val="FF0000"/>
                <w:shd w:val="pct15" w:color="auto" w:fill="FFFFFF"/>
              </w:rPr>
              <w:t>其遴選對象</w:t>
            </w:r>
            <w:r w:rsidR="00487E1F" w:rsidRPr="00487E1F">
              <w:rPr>
                <w:rFonts w:asciiTheme="minorHAnsi" w:eastAsia="標楷體" w:hAnsiTheme="minorHAnsi" w:hint="eastAsia"/>
                <w:color w:val="FF0000"/>
                <w:shd w:val="pct15" w:color="auto" w:fill="FFFFFF"/>
              </w:rPr>
              <w:t>，不得牴觸</w:t>
            </w:r>
            <w:r w:rsidRPr="00487E1F">
              <w:rPr>
                <w:rFonts w:asciiTheme="minorHAnsi" w:eastAsia="標楷體" w:hAnsiTheme="minorHAnsi"/>
                <w:strike/>
                <w:color w:val="FF0000"/>
              </w:rPr>
              <w:t>使其具備</w:t>
            </w:r>
            <w:r w:rsidRPr="00442824">
              <w:rPr>
                <w:rFonts w:asciiTheme="minorHAnsi" w:eastAsia="標楷體" w:hAnsiTheme="minorHAnsi"/>
              </w:rPr>
              <w:t>以下資格條件：</w:t>
            </w:r>
          </w:p>
          <w:p w:rsidR="00826895" w:rsidRPr="00442824" w:rsidRDefault="00165FA9" w:rsidP="00BD5E8B">
            <w:pPr>
              <w:autoSpaceDE w:val="0"/>
              <w:autoSpaceDN w:val="0"/>
              <w:adjustRightInd w:val="0"/>
              <w:spacing w:line="360" w:lineRule="exact"/>
              <w:ind w:left="360" w:hangingChars="150" w:hanging="360"/>
              <w:jc w:val="both"/>
              <w:rPr>
                <w:rFonts w:asciiTheme="minorHAnsi" w:eastAsia="標楷體" w:hAnsiTheme="minorHAnsi"/>
              </w:rPr>
            </w:pPr>
            <w:r w:rsidRPr="00442824">
              <w:rPr>
                <w:rFonts w:asciiTheme="minorHAnsi" w:eastAsia="標楷體" w:hAnsiTheme="minorHAnsi"/>
              </w:rPr>
              <w:t>1</w:t>
            </w:r>
            <w:r w:rsidRPr="00442824">
              <w:rPr>
                <w:rFonts w:asciiTheme="minorHAnsi" w:eastAsia="標楷體" w:hAnsiTheme="minorHAnsi" w:hint="eastAsia"/>
              </w:rPr>
              <w:t>、</w:t>
            </w:r>
            <w:r w:rsidR="00826895" w:rsidRPr="00442824">
              <w:rPr>
                <w:rFonts w:asciiTheme="minorHAnsi" w:eastAsia="標楷體" w:hAnsiTheme="minorHAnsi"/>
              </w:rPr>
              <w:t>代理人在中華民國境內應設有住所或居所。</w:t>
            </w:r>
          </w:p>
          <w:p w:rsidR="00826895" w:rsidRPr="00442824" w:rsidRDefault="00165FA9" w:rsidP="00BD5E8B">
            <w:pPr>
              <w:autoSpaceDE w:val="0"/>
              <w:autoSpaceDN w:val="0"/>
              <w:adjustRightInd w:val="0"/>
              <w:spacing w:line="360" w:lineRule="exact"/>
              <w:ind w:left="360" w:hangingChars="150" w:hanging="360"/>
              <w:jc w:val="both"/>
              <w:rPr>
                <w:rFonts w:asciiTheme="minorHAnsi" w:eastAsia="標楷體" w:hAnsiTheme="minorHAnsi"/>
              </w:rPr>
            </w:pPr>
            <w:r w:rsidRPr="00442824">
              <w:rPr>
                <w:rFonts w:asciiTheme="minorHAnsi" w:eastAsia="標楷體" w:hAnsiTheme="minorHAnsi"/>
              </w:rPr>
              <w:t>2</w:t>
            </w:r>
            <w:r w:rsidRPr="00442824">
              <w:rPr>
                <w:rFonts w:asciiTheme="minorHAnsi" w:eastAsia="標楷體" w:hAnsiTheme="minorHAnsi" w:hint="eastAsia"/>
              </w:rPr>
              <w:t>、</w:t>
            </w:r>
            <w:r w:rsidR="00826895" w:rsidRPr="00442824">
              <w:rPr>
                <w:rFonts w:asciiTheme="minorHAnsi" w:eastAsia="標楷體" w:hAnsiTheme="minorHAnsi"/>
              </w:rPr>
              <w:t>代理人不得違反公司法第三十條所定消極條件。</w:t>
            </w:r>
          </w:p>
          <w:p w:rsidR="00826895" w:rsidRPr="00442824" w:rsidRDefault="00165FA9" w:rsidP="00BD5E8B">
            <w:pPr>
              <w:autoSpaceDE w:val="0"/>
              <w:autoSpaceDN w:val="0"/>
              <w:adjustRightInd w:val="0"/>
              <w:spacing w:line="360" w:lineRule="exact"/>
              <w:ind w:left="360" w:hangingChars="150" w:hanging="360"/>
              <w:jc w:val="both"/>
              <w:rPr>
                <w:rFonts w:asciiTheme="minorHAnsi" w:eastAsia="標楷體" w:hAnsiTheme="minorHAnsi"/>
              </w:rPr>
            </w:pPr>
            <w:r w:rsidRPr="00442824">
              <w:rPr>
                <w:rFonts w:asciiTheme="minorHAnsi" w:eastAsia="標楷體" w:hAnsiTheme="minorHAnsi"/>
              </w:rPr>
              <w:t>3</w:t>
            </w:r>
            <w:r w:rsidRPr="00442824">
              <w:rPr>
                <w:rFonts w:asciiTheme="minorHAnsi" w:eastAsia="標楷體" w:hAnsiTheme="minorHAnsi" w:hint="eastAsia"/>
              </w:rPr>
              <w:t>、</w:t>
            </w:r>
            <w:r w:rsidR="00826895" w:rsidRPr="00442824">
              <w:rPr>
                <w:rFonts w:asciiTheme="minorHAnsi" w:eastAsia="標楷體" w:hAnsiTheme="minorHAnsi"/>
              </w:rPr>
              <w:t>代理人應具有相當之工作經驗。</w:t>
            </w:r>
          </w:p>
          <w:p w:rsidR="00826895" w:rsidRPr="00442824" w:rsidRDefault="00165FA9" w:rsidP="00BD5E8B">
            <w:pPr>
              <w:autoSpaceDE w:val="0"/>
              <w:autoSpaceDN w:val="0"/>
              <w:adjustRightInd w:val="0"/>
              <w:spacing w:line="360" w:lineRule="exact"/>
              <w:ind w:left="360" w:hangingChars="150" w:hanging="360"/>
              <w:jc w:val="both"/>
              <w:rPr>
                <w:rFonts w:asciiTheme="minorHAnsi" w:eastAsia="標楷體" w:hAnsiTheme="minorHAnsi"/>
              </w:rPr>
            </w:pPr>
            <w:r w:rsidRPr="00442824">
              <w:rPr>
                <w:rFonts w:asciiTheme="minorHAnsi" w:eastAsia="標楷體" w:hAnsiTheme="minorHAnsi"/>
              </w:rPr>
              <w:t>4</w:t>
            </w:r>
            <w:r w:rsidRPr="00442824">
              <w:rPr>
                <w:rFonts w:asciiTheme="minorHAnsi" w:eastAsia="標楷體" w:hAnsiTheme="minorHAnsi" w:hint="eastAsia"/>
              </w:rPr>
              <w:t>、</w:t>
            </w:r>
            <w:r w:rsidR="00826895" w:rsidRPr="00442824">
              <w:rPr>
                <w:rFonts w:asciiTheme="minorHAnsi" w:eastAsia="標楷體" w:hAnsiTheme="minorHAnsi"/>
              </w:rPr>
              <w:t>代理人兼任其他上市、上櫃或興櫃公司訴訟及非訴訟代理人之家數未逾三家。</w:t>
            </w:r>
          </w:p>
        </w:tc>
      </w:tr>
      <w:tr w:rsidR="007649A4" w:rsidRPr="00AC66E3" w:rsidTr="008E09B9">
        <w:trPr>
          <w:cantSplit/>
          <w:trHeight w:val="1134"/>
        </w:trPr>
        <w:tc>
          <w:tcPr>
            <w:tcW w:w="828" w:type="dxa"/>
            <w:tcBorders>
              <w:top w:val="nil"/>
              <w:bottom w:val="nil"/>
            </w:tcBorders>
            <w:shd w:val="clear" w:color="auto" w:fill="auto"/>
            <w:textDirection w:val="tbRlV"/>
            <w:vAlign w:val="center"/>
          </w:tcPr>
          <w:p w:rsidR="007649A4" w:rsidRPr="00AC66E3" w:rsidRDefault="007649A4" w:rsidP="007649A4">
            <w:pPr>
              <w:spacing w:line="360" w:lineRule="exact"/>
              <w:ind w:left="113" w:right="113"/>
              <w:jc w:val="center"/>
              <w:rPr>
                <w:rFonts w:asciiTheme="minorHAnsi" w:eastAsia="標楷體" w:hAnsiTheme="minorHAnsi"/>
                <w:b/>
                <w:sz w:val="28"/>
                <w:szCs w:val="28"/>
              </w:rPr>
            </w:pPr>
          </w:p>
        </w:tc>
        <w:tc>
          <w:tcPr>
            <w:tcW w:w="720" w:type="dxa"/>
          </w:tcPr>
          <w:p w:rsidR="007649A4" w:rsidRPr="00A30116" w:rsidRDefault="00442824" w:rsidP="007649A4">
            <w:pPr>
              <w:spacing w:line="360" w:lineRule="exact"/>
              <w:jc w:val="center"/>
              <w:rPr>
                <w:rFonts w:asciiTheme="minorHAnsi" w:eastAsia="標楷體" w:hAnsiTheme="minorHAnsi"/>
                <w:strike/>
              </w:rPr>
            </w:pPr>
            <w:r w:rsidRPr="00442824">
              <w:rPr>
                <w:rFonts w:asciiTheme="minorHAnsi" w:eastAsia="標楷體" w:hAnsiTheme="minorHAnsi" w:hint="eastAsia"/>
                <w:color w:val="FF0000"/>
                <w:shd w:val="pct15" w:color="auto" w:fill="FFFFFF"/>
              </w:rPr>
              <w:t>3</w:t>
            </w:r>
            <w:r w:rsidR="007649A4" w:rsidRPr="00A30116">
              <w:rPr>
                <w:rFonts w:asciiTheme="minorHAnsi" w:eastAsia="標楷體" w:hAnsiTheme="minorHAnsi"/>
                <w:strike/>
                <w:color w:val="FF0000"/>
              </w:rPr>
              <w:t>4</w:t>
            </w:r>
          </w:p>
        </w:tc>
        <w:tc>
          <w:tcPr>
            <w:tcW w:w="2872" w:type="dxa"/>
          </w:tcPr>
          <w:p w:rsidR="007649A4" w:rsidRPr="00795C9F" w:rsidRDefault="007649A4" w:rsidP="007A257B">
            <w:pPr>
              <w:tabs>
                <w:tab w:val="num" w:pos="1260"/>
              </w:tabs>
              <w:spacing w:line="360" w:lineRule="exact"/>
              <w:jc w:val="both"/>
              <w:rPr>
                <w:rFonts w:asciiTheme="minorHAnsi" w:eastAsia="標楷體" w:hAnsiTheme="minorHAnsi"/>
              </w:rPr>
            </w:pPr>
            <w:r w:rsidRPr="00795C9F">
              <w:rPr>
                <w:rFonts w:asciiTheme="minorHAnsi" w:eastAsia="標楷體" w:hAnsiTheme="minorHAnsi"/>
              </w:rPr>
              <w:t>我國公司法第</w:t>
            </w:r>
            <w:r w:rsidRPr="00004294">
              <w:rPr>
                <w:rFonts w:asciiTheme="minorHAnsi" w:eastAsia="標楷體" w:hAnsiTheme="minorHAnsi"/>
                <w:color w:val="FF0000"/>
                <w:shd w:val="pct15" w:color="auto" w:fill="FFFFFF"/>
              </w:rPr>
              <w:t>235</w:t>
            </w:r>
            <w:r w:rsidR="007A257B" w:rsidRPr="00004294">
              <w:rPr>
                <w:rFonts w:asciiTheme="minorHAnsi" w:eastAsia="標楷體" w:hAnsiTheme="minorHAnsi"/>
                <w:color w:val="FF0000"/>
                <w:shd w:val="pct15" w:color="auto" w:fill="FFFFFF"/>
              </w:rPr>
              <w:t>條</w:t>
            </w:r>
            <w:r w:rsidR="007A257B" w:rsidRPr="00004294">
              <w:rPr>
                <w:rFonts w:asciiTheme="minorHAnsi" w:eastAsia="標楷體" w:hAnsiTheme="minorHAnsi" w:hint="eastAsia"/>
                <w:color w:val="FF0000"/>
                <w:shd w:val="pct15" w:color="auto" w:fill="FFFFFF"/>
              </w:rPr>
              <w:t>之</w:t>
            </w:r>
            <w:r w:rsidRPr="00004294">
              <w:rPr>
                <w:rFonts w:asciiTheme="minorHAnsi" w:eastAsia="標楷體" w:hAnsiTheme="minorHAnsi" w:hint="eastAsia"/>
                <w:color w:val="FF0000"/>
                <w:shd w:val="pct15" w:color="auto" w:fill="FFFFFF"/>
              </w:rPr>
              <w:t>1</w:t>
            </w:r>
            <w:r w:rsidRPr="00795C9F">
              <w:rPr>
                <w:rFonts w:asciiTheme="minorHAnsi" w:eastAsia="標楷體" w:hAnsiTheme="minorHAnsi"/>
              </w:rPr>
              <w:t>規定</w:t>
            </w:r>
            <w:r w:rsidRPr="00795C9F">
              <w:rPr>
                <w:rFonts w:asciiTheme="minorHAnsi" w:eastAsia="標楷體" w:hAnsiTheme="minorHAnsi" w:hint="eastAsia"/>
              </w:rPr>
              <w:t>，</w:t>
            </w:r>
            <w:r w:rsidRPr="00795C9F">
              <w:rPr>
                <w:rFonts w:asciiTheme="minorHAnsi" w:eastAsia="標楷體" w:hAnsiTheme="minorHAnsi"/>
              </w:rPr>
              <w:t>章程得訂明</w:t>
            </w:r>
            <w:r w:rsidRPr="00795C9F">
              <w:rPr>
                <w:rFonts w:asciiTheme="minorHAnsi" w:eastAsia="標楷體" w:hAnsiTheme="minorHAnsi" w:hint="eastAsia"/>
              </w:rPr>
              <w:t>分派員工酬勞</w:t>
            </w:r>
            <w:r w:rsidRPr="00795C9F">
              <w:rPr>
                <w:rFonts w:asciiTheme="minorHAnsi" w:eastAsia="標楷體" w:hAnsiTheme="minorHAnsi"/>
              </w:rPr>
              <w:t>之對象包括符合一定條件之</w:t>
            </w:r>
            <w:r w:rsidRPr="00795C9F">
              <w:rPr>
                <w:rFonts w:asciiTheme="minorHAnsi" w:eastAsia="標楷體" w:hAnsiTheme="minorHAnsi" w:hint="eastAsia"/>
              </w:rPr>
              <w:t>控制或</w:t>
            </w:r>
            <w:r w:rsidRPr="00795C9F">
              <w:rPr>
                <w:rFonts w:asciiTheme="minorHAnsi" w:eastAsia="標楷體" w:hAnsiTheme="minorHAnsi"/>
              </w:rPr>
              <w:t>從屬公司員工。外國第一上市公司多為控股型態，如欲</w:t>
            </w:r>
            <w:r w:rsidRPr="00795C9F">
              <w:rPr>
                <w:rFonts w:asciiTheme="minorHAnsi" w:eastAsia="標楷體" w:hAnsiTheme="minorHAnsi" w:hint="eastAsia"/>
              </w:rPr>
              <w:t>分派員工酬勞</w:t>
            </w:r>
            <w:r w:rsidRPr="00795C9F">
              <w:rPr>
                <w:rFonts w:asciiTheme="minorHAnsi" w:eastAsia="標楷體" w:hAnsiTheme="minorHAnsi"/>
              </w:rPr>
              <w:t>，是否得</w:t>
            </w:r>
            <w:r w:rsidRPr="00795C9F">
              <w:rPr>
                <w:rFonts w:asciiTheme="minorHAnsi" w:eastAsia="標楷體" w:hAnsiTheme="minorHAnsi" w:hint="eastAsia"/>
              </w:rPr>
              <w:t>比照辦理</w:t>
            </w:r>
            <w:r w:rsidRPr="00795C9F">
              <w:rPr>
                <w:rFonts w:asciiTheme="minorHAnsi" w:eastAsia="標楷體" w:hAnsiTheme="minorHAnsi"/>
              </w:rPr>
              <w:t>？</w:t>
            </w:r>
            <w:r w:rsidRPr="00795C9F">
              <w:rPr>
                <w:rFonts w:asciiTheme="minorHAnsi" w:eastAsia="標楷體" w:hAnsiTheme="minorHAnsi"/>
              </w:rPr>
              <w:t xml:space="preserve"> </w:t>
            </w:r>
          </w:p>
        </w:tc>
        <w:tc>
          <w:tcPr>
            <w:tcW w:w="5469" w:type="dxa"/>
          </w:tcPr>
          <w:p w:rsidR="007649A4" w:rsidRPr="00795C9F" w:rsidRDefault="007649A4" w:rsidP="007649A4">
            <w:pPr>
              <w:spacing w:line="360" w:lineRule="exact"/>
              <w:jc w:val="both"/>
              <w:rPr>
                <w:rFonts w:asciiTheme="minorHAnsi" w:eastAsia="標楷體" w:hAnsiTheme="minorHAnsi"/>
              </w:rPr>
            </w:pPr>
            <w:r w:rsidRPr="00795C9F">
              <w:rPr>
                <w:rFonts w:asciiTheme="minorHAnsi" w:eastAsia="標楷體" w:hAnsiTheme="minorHAnsi"/>
              </w:rPr>
              <w:t>有關本國上市公司，依據公司法第</w:t>
            </w:r>
            <w:r w:rsidR="007A257B" w:rsidRPr="00004294">
              <w:rPr>
                <w:rFonts w:asciiTheme="minorHAnsi" w:eastAsia="標楷體" w:hAnsiTheme="minorHAnsi"/>
                <w:color w:val="FF0000"/>
                <w:shd w:val="pct15" w:color="auto" w:fill="FFFFFF"/>
              </w:rPr>
              <w:t>235</w:t>
            </w:r>
            <w:r w:rsidR="007A257B" w:rsidRPr="00004294">
              <w:rPr>
                <w:rFonts w:asciiTheme="minorHAnsi" w:eastAsia="標楷體" w:hAnsiTheme="minorHAnsi"/>
                <w:color w:val="FF0000"/>
                <w:shd w:val="pct15" w:color="auto" w:fill="FFFFFF"/>
              </w:rPr>
              <w:t>條</w:t>
            </w:r>
            <w:r w:rsidR="007A257B" w:rsidRPr="00004294">
              <w:rPr>
                <w:rFonts w:asciiTheme="minorHAnsi" w:eastAsia="標楷體" w:hAnsiTheme="minorHAnsi" w:hint="eastAsia"/>
                <w:color w:val="FF0000"/>
                <w:shd w:val="pct15" w:color="auto" w:fill="FFFFFF"/>
              </w:rPr>
              <w:t>之</w:t>
            </w:r>
            <w:r w:rsidR="007A257B" w:rsidRPr="00004294">
              <w:rPr>
                <w:rFonts w:asciiTheme="minorHAnsi" w:eastAsia="標楷體" w:hAnsiTheme="minorHAnsi" w:hint="eastAsia"/>
                <w:color w:val="FF0000"/>
                <w:shd w:val="pct15" w:color="auto" w:fill="FFFFFF"/>
              </w:rPr>
              <w:t>1</w:t>
            </w:r>
            <w:r w:rsidRPr="00795C9F">
              <w:rPr>
                <w:rFonts w:asciiTheme="minorHAnsi" w:eastAsia="標楷體" w:hAnsiTheme="minorHAnsi"/>
              </w:rPr>
              <w:t>規定</w:t>
            </w:r>
            <w:r w:rsidRPr="00795C9F">
              <w:rPr>
                <w:rFonts w:asciiTheme="minorHAnsi" w:eastAsia="標楷體" w:hAnsiTheme="minorHAnsi" w:hint="eastAsia"/>
              </w:rPr>
              <w:t>，公司分派員工酬勞之對象得包含控制及從屬公司，且得以股票或現金為之</w:t>
            </w:r>
            <w:r w:rsidRPr="00795C9F">
              <w:rPr>
                <w:rFonts w:asciiTheme="minorHAnsi" w:eastAsia="標楷體" w:hAnsiTheme="minorHAnsi"/>
              </w:rPr>
              <w:t>。</w:t>
            </w:r>
          </w:p>
          <w:p w:rsidR="007649A4" w:rsidRPr="00795C9F" w:rsidRDefault="007649A4" w:rsidP="007649A4">
            <w:pPr>
              <w:spacing w:line="360" w:lineRule="exact"/>
              <w:jc w:val="both"/>
              <w:rPr>
                <w:rFonts w:ascii="Cambria" w:eastAsia="Cambria" w:hAnsi="Cambria"/>
              </w:rPr>
            </w:pPr>
            <w:r w:rsidRPr="00795C9F">
              <w:rPr>
                <w:rFonts w:asciiTheme="minorHAnsi" w:eastAsia="標楷體" w:hAnsiTheme="minorHAnsi"/>
              </w:rPr>
              <w:t>外國第一上市公司</w:t>
            </w:r>
            <w:r w:rsidRPr="00795C9F">
              <w:rPr>
                <w:rFonts w:asciiTheme="minorHAnsi" w:eastAsia="標楷體" w:hAnsiTheme="minorHAnsi" w:hint="eastAsia"/>
              </w:rPr>
              <w:t>分派員工酬勞之對象於符合</w:t>
            </w:r>
            <w:r w:rsidRPr="00795C9F">
              <w:rPr>
                <w:rFonts w:asciiTheme="minorHAnsi" w:eastAsia="標楷體" w:hAnsiTheme="minorHAnsi"/>
              </w:rPr>
              <w:t>其註冊地國法令及該公司章程規定</w:t>
            </w:r>
            <w:r w:rsidRPr="00795C9F">
              <w:rPr>
                <w:rFonts w:asciiTheme="minorHAnsi" w:eastAsia="標楷體" w:hAnsiTheme="minorHAnsi" w:hint="eastAsia"/>
              </w:rPr>
              <w:t>下</w:t>
            </w:r>
            <w:r w:rsidRPr="00795C9F">
              <w:rPr>
                <w:rFonts w:ascii="標楷體" w:eastAsia="標楷體" w:hAnsi="標楷體" w:hint="eastAsia"/>
              </w:rPr>
              <w:t>，</w:t>
            </w:r>
            <w:r w:rsidRPr="00795C9F">
              <w:rPr>
                <w:rFonts w:asciiTheme="minorHAnsi" w:eastAsia="標楷體" w:hAnsiTheme="minorHAnsi" w:hint="eastAsia"/>
              </w:rPr>
              <w:t>得比照辦理</w:t>
            </w:r>
            <w:r w:rsidRPr="00795C9F">
              <w:rPr>
                <w:rFonts w:asciiTheme="minorHAnsi" w:eastAsia="標楷體" w:hAnsiTheme="minorHAnsi"/>
              </w:rPr>
              <w:t>。</w:t>
            </w:r>
          </w:p>
          <w:p w:rsidR="007649A4" w:rsidRPr="00795C9F" w:rsidRDefault="007649A4" w:rsidP="007649A4">
            <w:pPr>
              <w:spacing w:line="360" w:lineRule="exact"/>
              <w:jc w:val="both"/>
              <w:rPr>
                <w:rFonts w:ascii="Cambria" w:eastAsiaTheme="minorEastAsia" w:hAnsi="Cambria"/>
              </w:rPr>
            </w:pPr>
          </w:p>
          <w:p w:rsidR="007649A4" w:rsidRPr="00795C9F" w:rsidRDefault="007649A4" w:rsidP="007649A4">
            <w:pPr>
              <w:spacing w:line="360" w:lineRule="exact"/>
              <w:jc w:val="both"/>
              <w:rPr>
                <w:rFonts w:ascii="Cambria" w:eastAsiaTheme="minorEastAsia" w:hAnsi="Cambria"/>
              </w:rPr>
            </w:pPr>
          </w:p>
        </w:tc>
      </w:tr>
      <w:tr w:rsidR="007649A4" w:rsidRPr="00AC66E3" w:rsidTr="008E09B9">
        <w:trPr>
          <w:cantSplit/>
          <w:trHeight w:val="1134"/>
        </w:trPr>
        <w:tc>
          <w:tcPr>
            <w:tcW w:w="828" w:type="dxa"/>
            <w:tcBorders>
              <w:top w:val="nil"/>
              <w:bottom w:val="nil"/>
            </w:tcBorders>
            <w:shd w:val="clear" w:color="auto" w:fill="auto"/>
            <w:textDirection w:val="tbRlV"/>
            <w:vAlign w:val="center"/>
          </w:tcPr>
          <w:p w:rsidR="007649A4" w:rsidRPr="00AC66E3" w:rsidRDefault="007649A4" w:rsidP="007649A4">
            <w:pPr>
              <w:spacing w:line="360" w:lineRule="exact"/>
              <w:ind w:left="113" w:right="113"/>
              <w:jc w:val="center"/>
              <w:rPr>
                <w:rFonts w:asciiTheme="minorHAnsi" w:eastAsia="標楷體" w:hAnsiTheme="minorHAnsi"/>
                <w:b/>
                <w:sz w:val="28"/>
                <w:szCs w:val="28"/>
              </w:rPr>
            </w:pPr>
          </w:p>
        </w:tc>
        <w:tc>
          <w:tcPr>
            <w:tcW w:w="720" w:type="dxa"/>
          </w:tcPr>
          <w:p w:rsidR="007649A4" w:rsidRPr="00A30116" w:rsidRDefault="00442824" w:rsidP="007649A4">
            <w:pPr>
              <w:spacing w:line="360" w:lineRule="exact"/>
              <w:jc w:val="center"/>
              <w:rPr>
                <w:rFonts w:asciiTheme="minorHAnsi" w:eastAsia="標楷體" w:hAnsiTheme="minorHAnsi"/>
                <w:strike/>
              </w:rPr>
            </w:pPr>
            <w:r>
              <w:rPr>
                <w:rFonts w:asciiTheme="minorHAnsi" w:eastAsia="標楷體" w:hAnsiTheme="minorHAnsi" w:hint="eastAsia"/>
                <w:color w:val="FF0000"/>
                <w:shd w:val="pct15" w:color="auto" w:fill="FFFFFF"/>
              </w:rPr>
              <w:t>4</w:t>
            </w:r>
            <w:r w:rsidR="007649A4" w:rsidRPr="00A30116">
              <w:rPr>
                <w:rFonts w:asciiTheme="minorHAnsi" w:eastAsia="標楷體" w:hAnsiTheme="minorHAnsi"/>
                <w:strike/>
                <w:color w:val="FF0000"/>
              </w:rPr>
              <w:t>5</w:t>
            </w:r>
          </w:p>
        </w:tc>
        <w:tc>
          <w:tcPr>
            <w:tcW w:w="2872" w:type="dxa"/>
          </w:tcPr>
          <w:p w:rsidR="007649A4" w:rsidRPr="00795C9F" w:rsidRDefault="007649A4" w:rsidP="007649A4">
            <w:pPr>
              <w:tabs>
                <w:tab w:val="num" w:pos="1260"/>
              </w:tabs>
              <w:spacing w:line="360" w:lineRule="exact"/>
              <w:jc w:val="both"/>
              <w:rPr>
                <w:rFonts w:asciiTheme="minorHAnsi" w:eastAsia="標楷體" w:hAnsiTheme="minorHAnsi"/>
              </w:rPr>
            </w:pPr>
            <w:r w:rsidRPr="00795C9F">
              <w:rPr>
                <w:rFonts w:asciiTheme="minorHAnsi" w:eastAsia="標楷體" w:hAnsiTheme="minorHAnsi"/>
              </w:rPr>
              <w:t>依據主管機關「限制員工權利新股適用疑義問答」，發放對象</w:t>
            </w:r>
            <w:r w:rsidRPr="00795C9F">
              <w:rPr>
                <w:rFonts w:asciiTheme="minorHAnsi" w:eastAsia="標楷體" w:hAnsiTheme="minorHAnsi" w:hint="eastAsia"/>
              </w:rPr>
              <w:t>得包含</w:t>
            </w:r>
            <w:r w:rsidRPr="00795C9F">
              <w:rPr>
                <w:rFonts w:asciiTheme="minorHAnsi" w:eastAsia="標楷體" w:hAnsiTheme="minorHAnsi"/>
              </w:rPr>
              <w:t>公開發行</w:t>
            </w:r>
            <w:r w:rsidRPr="00795C9F">
              <w:rPr>
                <w:rFonts w:asciiTheme="minorHAnsi" w:eastAsia="標楷體" w:hAnsiTheme="minorHAnsi" w:hint="eastAsia"/>
              </w:rPr>
              <w:t>及其國內外控制或從屬</w:t>
            </w:r>
            <w:r w:rsidRPr="00795C9F">
              <w:rPr>
                <w:rFonts w:asciiTheme="minorHAnsi" w:eastAsia="標楷體" w:hAnsiTheme="minorHAnsi"/>
              </w:rPr>
              <w:t>員工。外國第一上市公司多為控股型態，是否得</w:t>
            </w:r>
            <w:r w:rsidRPr="00795C9F">
              <w:rPr>
                <w:rFonts w:asciiTheme="minorHAnsi" w:eastAsia="標楷體" w:hAnsiTheme="minorHAnsi" w:hint="eastAsia"/>
              </w:rPr>
              <w:t>比照辦理</w:t>
            </w:r>
            <w:r w:rsidRPr="00795C9F">
              <w:rPr>
                <w:rFonts w:asciiTheme="minorHAnsi" w:eastAsia="標楷體" w:hAnsiTheme="minorHAnsi"/>
              </w:rPr>
              <w:t>？</w:t>
            </w:r>
          </w:p>
        </w:tc>
        <w:tc>
          <w:tcPr>
            <w:tcW w:w="5469" w:type="dxa"/>
          </w:tcPr>
          <w:p w:rsidR="007649A4" w:rsidRPr="00795C9F" w:rsidRDefault="007649A4" w:rsidP="007649A4">
            <w:pPr>
              <w:tabs>
                <w:tab w:val="num" w:pos="1260"/>
              </w:tabs>
              <w:spacing w:line="360" w:lineRule="exact"/>
              <w:jc w:val="both"/>
              <w:rPr>
                <w:rFonts w:asciiTheme="minorHAnsi" w:eastAsia="標楷體" w:hAnsiTheme="minorHAnsi"/>
              </w:rPr>
            </w:pPr>
            <w:r w:rsidRPr="00795C9F">
              <w:rPr>
                <w:rFonts w:asciiTheme="minorHAnsi" w:eastAsia="標楷體" w:hAnsiTheme="minorHAnsi"/>
              </w:rPr>
              <w:t>外國第一上市公司限制員工權利新股發放對象，</w:t>
            </w:r>
            <w:r w:rsidRPr="00795C9F">
              <w:rPr>
                <w:rFonts w:asciiTheme="minorHAnsi" w:eastAsia="標楷體" w:hAnsiTheme="minorHAnsi" w:hint="eastAsia"/>
              </w:rPr>
              <w:t>於符合</w:t>
            </w:r>
            <w:r w:rsidRPr="00795C9F">
              <w:rPr>
                <w:rFonts w:asciiTheme="minorHAnsi" w:eastAsia="標楷體" w:hAnsiTheme="minorHAnsi"/>
              </w:rPr>
              <w:t>其註冊地國法令及該公司章程規定</w:t>
            </w:r>
            <w:r w:rsidRPr="00795C9F">
              <w:rPr>
                <w:rFonts w:asciiTheme="minorHAnsi" w:eastAsia="標楷體" w:hAnsiTheme="minorHAnsi" w:hint="eastAsia"/>
              </w:rPr>
              <w:t>下</w:t>
            </w:r>
            <w:r w:rsidRPr="00795C9F">
              <w:rPr>
                <w:rFonts w:ascii="標楷體" w:eastAsia="標楷體" w:hAnsi="標楷體" w:hint="eastAsia"/>
              </w:rPr>
              <w:t>，</w:t>
            </w:r>
            <w:r w:rsidRPr="00795C9F">
              <w:rPr>
                <w:rFonts w:asciiTheme="minorHAnsi" w:eastAsia="標楷體" w:hAnsiTheme="minorHAnsi" w:hint="eastAsia"/>
              </w:rPr>
              <w:t>得比照辦理</w:t>
            </w:r>
            <w:r w:rsidRPr="00795C9F">
              <w:rPr>
                <w:rFonts w:asciiTheme="minorHAnsi" w:eastAsia="標楷體" w:hAnsiTheme="minorHAnsi"/>
              </w:rPr>
              <w:t>。</w:t>
            </w:r>
          </w:p>
        </w:tc>
      </w:tr>
      <w:tr w:rsidR="00826895" w:rsidRPr="00AC66E3" w:rsidTr="008E09B9">
        <w:trPr>
          <w:cantSplit/>
          <w:trHeight w:val="1134"/>
        </w:trPr>
        <w:tc>
          <w:tcPr>
            <w:tcW w:w="828" w:type="dxa"/>
            <w:tcBorders>
              <w:top w:val="nil"/>
              <w:bottom w:val="single" w:sz="4" w:space="0" w:color="auto"/>
            </w:tcBorders>
            <w:shd w:val="clear" w:color="auto" w:fill="auto"/>
            <w:textDirection w:val="tbRlV"/>
            <w:vAlign w:val="center"/>
          </w:tcPr>
          <w:p w:rsidR="00826895" w:rsidRPr="00AC66E3" w:rsidRDefault="00826895" w:rsidP="00165FA9">
            <w:pPr>
              <w:spacing w:line="360" w:lineRule="exact"/>
              <w:ind w:left="113" w:right="113"/>
              <w:jc w:val="center"/>
              <w:rPr>
                <w:rFonts w:asciiTheme="minorHAnsi" w:eastAsia="標楷體" w:hAnsiTheme="minorHAnsi"/>
                <w:b/>
                <w:sz w:val="28"/>
                <w:szCs w:val="28"/>
              </w:rPr>
            </w:pPr>
          </w:p>
        </w:tc>
        <w:tc>
          <w:tcPr>
            <w:tcW w:w="720" w:type="dxa"/>
            <w:tcBorders>
              <w:bottom w:val="single" w:sz="4" w:space="0" w:color="auto"/>
            </w:tcBorders>
          </w:tcPr>
          <w:p w:rsidR="00826895" w:rsidRPr="00A30116" w:rsidRDefault="00826895" w:rsidP="00165FA9">
            <w:pPr>
              <w:pStyle w:val="Default"/>
              <w:spacing w:line="360" w:lineRule="exact"/>
              <w:jc w:val="both"/>
              <w:rPr>
                <w:rFonts w:asciiTheme="minorHAnsi"/>
                <w:strike/>
                <w:color w:val="FF0000"/>
              </w:rPr>
            </w:pPr>
            <w:r w:rsidRPr="00A30116">
              <w:rPr>
                <w:rFonts w:asciiTheme="minorHAnsi"/>
                <w:strike/>
                <w:color w:val="FF0000"/>
              </w:rPr>
              <w:t>6</w:t>
            </w:r>
          </w:p>
        </w:tc>
        <w:tc>
          <w:tcPr>
            <w:tcW w:w="2872" w:type="dxa"/>
            <w:tcBorders>
              <w:bottom w:val="single" w:sz="4" w:space="0" w:color="auto"/>
            </w:tcBorders>
          </w:tcPr>
          <w:p w:rsidR="00826895" w:rsidRPr="00A30116" w:rsidRDefault="00826895" w:rsidP="00165FA9">
            <w:pPr>
              <w:pStyle w:val="Default"/>
              <w:spacing w:line="360" w:lineRule="exact"/>
              <w:jc w:val="both"/>
              <w:rPr>
                <w:rFonts w:asciiTheme="minorHAnsi"/>
                <w:strike/>
                <w:color w:val="FF0000"/>
              </w:rPr>
            </w:pPr>
            <w:r w:rsidRPr="00A30116">
              <w:rPr>
                <w:rFonts w:asciiTheme="minorHAnsi"/>
                <w:strike/>
                <w:color w:val="FF0000"/>
              </w:rPr>
              <w:t>外國發行人上市後如何辦理募集與發行有價證券相關案件？</w:t>
            </w:r>
            <w:r w:rsidRPr="00A30116">
              <w:rPr>
                <w:rFonts w:asciiTheme="minorHAnsi"/>
                <w:strike/>
                <w:color w:val="FF0000"/>
              </w:rPr>
              <w:t xml:space="preserve"> </w:t>
            </w:r>
          </w:p>
          <w:p w:rsidR="00826895" w:rsidRPr="00A30116" w:rsidRDefault="00826895" w:rsidP="00165FA9">
            <w:pPr>
              <w:pStyle w:val="Default"/>
              <w:spacing w:line="360" w:lineRule="exact"/>
              <w:jc w:val="both"/>
              <w:rPr>
                <w:rFonts w:asciiTheme="minorHAnsi"/>
                <w:strike/>
                <w:color w:val="FF0000"/>
              </w:rPr>
            </w:pPr>
          </w:p>
        </w:tc>
        <w:tc>
          <w:tcPr>
            <w:tcW w:w="5469" w:type="dxa"/>
            <w:tcBorders>
              <w:bottom w:val="single" w:sz="4" w:space="0" w:color="auto"/>
            </w:tcBorders>
          </w:tcPr>
          <w:p w:rsidR="00826895" w:rsidRPr="00A30116" w:rsidRDefault="00165FA9" w:rsidP="00BD5E8B">
            <w:pPr>
              <w:autoSpaceDE w:val="0"/>
              <w:autoSpaceDN w:val="0"/>
              <w:adjustRightInd w:val="0"/>
              <w:spacing w:line="360" w:lineRule="exact"/>
              <w:ind w:left="360" w:hangingChars="150" w:hanging="360"/>
              <w:jc w:val="both"/>
              <w:rPr>
                <w:rFonts w:asciiTheme="minorHAnsi" w:eastAsia="標楷體" w:hAnsiTheme="minorHAnsi"/>
                <w:strike/>
                <w:color w:val="FF0000"/>
              </w:rPr>
            </w:pPr>
            <w:r w:rsidRPr="00A30116">
              <w:rPr>
                <w:rFonts w:asciiTheme="minorHAnsi" w:eastAsia="標楷體" w:hAnsiTheme="minorHAnsi"/>
                <w:strike/>
                <w:color w:val="FF0000"/>
              </w:rPr>
              <w:t>1</w:t>
            </w:r>
            <w:r w:rsidRPr="00A30116">
              <w:rPr>
                <w:rFonts w:asciiTheme="minorHAnsi" w:eastAsia="標楷體" w:hAnsiTheme="minorHAnsi"/>
                <w:strike/>
                <w:color w:val="FF0000"/>
              </w:rPr>
              <w:t>、</w:t>
            </w:r>
            <w:r w:rsidR="00826895" w:rsidRPr="00A30116">
              <w:rPr>
                <w:rFonts w:asciiTheme="minorHAnsi" w:eastAsia="標楷體" w:hAnsiTheme="minorHAnsi"/>
                <w:strike/>
                <w:color w:val="FF0000"/>
              </w:rPr>
              <w:t>應依「外國發行人募集與發行有價證券處理準則」、交易所「營業細則」第四章「證券上市」與第四章之一「上市公司併購」、「有價證券上市審查準則」第</w:t>
            </w:r>
            <w:r w:rsidR="00826895" w:rsidRPr="00A30116">
              <w:rPr>
                <w:rFonts w:asciiTheme="minorHAnsi" w:eastAsia="標楷體" w:hAnsiTheme="minorHAnsi"/>
                <w:strike/>
                <w:color w:val="FF0000"/>
              </w:rPr>
              <w:t>28-12</w:t>
            </w:r>
            <w:r w:rsidR="00826895" w:rsidRPr="00A30116">
              <w:rPr>
                <w:rFonts w:asciiTheme="minorHAnsi" w:eastAsia="標楷體" w:hAnsiTheme="minorHAnsi"/>
                <w:strike/>
                <w:color w:val="FF0000"/>
              </w:rPr>
              <w:t>條與第</w:t>
            </w:r>
            <w:r w:rsidR="00826895" w:rsidRPr="00A30116">
              <w:rPr>
                <w:rFonts w:asciiTheme="minorHAnsi" w:eastAsia="標楷體" w:hAnsiTheme="minorHAnsi"/>
                <w:strike/>
                <w:color w:val="FF0000"/>
              </w:rPr>
              <w:t>28-13</w:t>
            </w:r>
            <w:r w:rsidR="00826895" w:rsidRPr="00A30116">
              <w:rPr>
                <w:rFonts w:asciiTheme="minorHAnsi" w:eastAsia="標楷體" w:hAnsiTheme="minorHAnsi"/>
                <w:strike/>
                <w:color w:val="FF0000"/>
              </w:rPr>
              <w:t>條及「審查外國有價證券上市作業程序」第</w:t>
            </w:r>
            <w:r w:rsidR="00826895" w:rsidRPr="00A30116">
              <w:rPr>
                <w:rFonts w:asciiTheme="minorHAnsi" w:eastAsia="標楷體" w:hAnsiTheme="minorHAnsi"/>
                <w:strike/>
                <w:color w:val="FF0000"/>
              </w:rPr>
              <w:t>4-2</w:t>
            </w:r>
            <w:r w:rsidR="00826895" w:rsidRPr="00A30116">
              <w:rPr>
                <w:rFonts w:asciiTheme="minorHAnsi" w:eastAsia="標楷體" w:hAnsiTheme="minorHAnsi"/>
                <w:strike/>
                <w:color w:val="FF0000"/>
              </w:rPr>
              <w:t>條等相關規定辦理。</w:t>
            </w:r>
            <w:r w:rsidR="00826895" w:rsidRPr="00A30116">
              <w:rPr>
                <w:rFonts w:asciiTheme="minorHAnsi" w:eastAsia="標楷體" w:hAnsiTheme="minorHAnsi"/>
                <w:strike/>
                <w:color w:val="FF0000"/>
              </w:rPr>
              <w:t xml:space="preserve"> </w:t>
            </w:r>
          </w:p>
          <w:p w:rsidR="00826895" w:rsidRPr="00A30116" w:rsidRDefault="00165FA9" w:rsidP="00BD5E8B">
            <w:pPr>
              <w:autoSpaceDE w:val="0"/>
              <w:autoSpaceDN w:val="0"/>
              <w:adjustRightInd w:val="0"/>
              <w:spacing w:line="360" w:lineRule="exact"/>
              <w:ind w:left="360" w:hangingChars="150" w:hanging="360"/>
              <w:jc w:val="both"/>
              <w:rPr>
                <w:rFonts w:asciiTheme="minorHAnsi" w:eastAsia="標楷體" w:hAnsiTheme="minorHAnsi"/>
                <w:strike/>
                <w:color w:val="FF0000"/>
              </w:rPr>
            </w:pPr>
            <w:r w:rsidRPr="00A30116">
              <w:rPr>
                <w:rFonts w:asciiTheme="minorHAnsi" w:eastAsia="標楷體" w:hAnsiTheme="minorHAnsi"/>
                <w:strike/>
                <w:color w:val="FF0000"/>
              </w:rPr>
              <w:t>2</w:t>
            </w:r>
            <w:r w:rsidRPr="00A30116">
              <w:rPr>
                <w:rFonts w:asciiTheme="minorHAnsi" w:eastAsia="標楷體" w:hAnsiTheme="minorHAnsi"/>
                <w:strike/>
                <w:color w:val="FF0000"/>
              </w:rPr>
              <w:t>、</w:t>
            </w:r>
            <w:r w:rsidR="00826895" w:rsidRPr="00A30116">
              <w:rPr>
                <w:rFonts w:asciiTheme="minorHAnsi" w:eastAsia="標楷體" w:hAnsiTheme="minorHAnsi"/>
                <w:strike/>
                <w:color w:val="FF0000"/>
              </w:rPr>
              <w:t>另尚需依所辦理各募集與發行有價證券相關案件類型，於規定時限內向交易所申報上市公司財務業務檢查表，其辦理依據如下：</w:t>
            </w:r>
          </w:p>
          <w:p w:rsidR="00826895" w:rsidRPr="00A30116" w:rsidRDefault="00165FA9" w:rsidP="00165FA9">
            <w:pPr>
              <w:widowControl/>
              <w:spacing w:line="360" w:lineRule="exact"/>
              <w:ind w:leftChars="158" w:left="662" w:hangingChars="118" w:hanging="283"/>
              <w:jc w:val="both"/>
              <w:rPr>
                <w:rFonts w:asciiTheme="minorHAnsi" w:eastAsia="標楷體" w:hAnsiTheme="minorHAnsi"/>
                <w:strike/>
                <w:color w:val="FF0000"/>
              </w:rPr>
            </w:pPr>
            <w:r w:rsidRPr="00A30116">
              <w:rPr>
                <w:rFonts w:asciiTheme="minorHAnsi" w:eastAsia="標楷體" w:hAnsiTheme="minorHAnsi"/>
                <w:strike/>
                <w:color w:val="FF0000"/>
              </w:rPr>
              <w:t>(1)</w:t>
            </w:r>
            <w:r w:rsidR="00826895" w:rsidRPr="00A30116">
              <w:rPr>
                <w:rFonts w:asciiTheme="minorHAnsi" w:eastAsia="標楷體" w:hAnsiTheme="minorHAnsi"/>
                <w:strike/>
                <w:color w:val="FF0000"/>
              </w:rPr>
              <w:t>一般案件：應依照中華民國證券商業同業公會「</w:t>
            </w:r>
            <w:r w:rsidR="00826895" w:rsidRPr="00A30116">
              <w:rPr>
                <w:rFonts w:asciiTheme="minorHAnsi" w:eastAsia="標楷體" w:hAnsiTheme="minorHAnsi"/>
                <w:strike/>
                <w:color w:val="FF0000"/>
              </w:rPr>
              <w:t>104</w:t>
            </w:r>
            <w:r w:rsidR="00826895" w:rsidRPr="00A30116">
              <w:rPr>
                <w:rFonts w:asciiTheme="minorHAnsi" w:eastAsia="標楷體" w:hAnsiTheme="minorHAnsi"/>
                <w:strike/>
                <w:color w:val="FF0000"/>
              </w:rPr>
              <w:t>年</w:t>
            </w:r>
            <w:r w:rsidR="00826895" w:rsidRPr="00A30116">
              <w:rPr>
                <w:rFonts w:asciiTheme="minorHAnsi" w:eastAsia="標楷體" w:hAnsiTheme="minorHAnsi"/>
                <w:strike/>
                <w:color w:val="FF0000"/>
              </w:rPr>
              <w:t>11</w:t>
            </w:r>
            <w:r w:rsidR="00826895" w:rsidRPr="00A30116">
              <w:rPr>
                <w:rFonts w:asciiTheme="minorHAnsi" w:eastAsia="標楷體" w:hAnsiTheme="minorHAnsi"/>
                <w:strike/>
                <w:color w:val="FF0000"/>
              </w:rPr>
              <w:t>月</w:t>
            </w:r>
            <w:r w:rsidR="00826895" w:rsidRPr="00A30116">
              <w:rPr>
                <w:rFonts w:asciiTheme="minorHAnsi" w:eastAsia="標楷體" w:hAnsiTheme="minorHAnsi"/>
                <w:strike/>
                <w:color w:val="FF0000"/>
              </w:rPr>
              <w:t>16</w:t>
            </w:r>
            <w:r w:rsidR="00826895" w:rsidRPr="00A30116">
              <w:rPr>
                <w:rFonts w:asciiTheme="minorHAnsi" w:eastAsia="標楷體" w:hAnsiTheme="minorHAnsi"/>
                <w:strike/>
                <w:color w:val="FF0000"/>
              </w:rPr>
              <w:t>日中證商電字第</w:t>
            </w:r>
            <w:r w:rsidR="00826895" w:rsidRPr="00A30116">
              <w:rPr>
                <w:rFonts w:asciiTheme="minorHAnsi" w:eastAsia="標楷體" w:hAnsiTheme="minorHAnsi"/>
                <w:strike/>
                <w:color w:val="FF0000"/>
              </w:rPr>
              <w:t>1040007461</w:t>
            </w:r>
            <w:r w:rsidR="00826895" w:rsidRPr="00A30116">
              <w:rPr>
                <w:rFonts w:asciiTheme="minorHAnsi" w:eastAsia="標楷體" w:hAnsiTheme="minorHAnsi"/>
                <w:strike/>
                <w:color w:val="FF0000"/>
              </w:rPr>
              <w:t>號函」及「承銷商會員輔導發行公司募集與發行有價證券自律規則」第</w:t>
            </w:r>
            <w:r w:rsidR="00826895" w:rsidRPr="00A30116">
              <w:rPr>
                <w:rFonts w:asciiTheme="minorHAnsi" w:eastAsia="標楷體" w:hAnsiTheme="minorHAnsi"/>
                <w:strike/>
                <w:color w:val="FF0000"/>
              </w:rPr>
              <w:t>4</w:t>
            </w:r>
            <w:r w:rsidR="00826895" w:rsidRPr="00A30116">
              <w:rPr>
                <w:rFonts w:asciiTheme="minorHAnsi" w:eastAsia="標楷體" w:hAnsiTheme="minorHAnsi"/>
                <w:strike/>
                <w:color w:val="FF0000"/>
              </w:rPr>
              <w:t>條之</w:t>
            </w:r>
            <w:r w:rsidR="00826895" w:rsidRPr="00A30116">
              <w:rPr>
                <w:rFonts w:asciiTheme="minorHAnsi" w:eastAsia="標楷體" w:hAnsiTheme="minorHAnsi"/>
                <w:strike/>
                <w:color w:val="FF0000"/>
              </w:rPr>
              <w:t>16</w:t>
            </w:r>
            <w:r w:rsidR="00826895" w:rsidRPr="00A30116">
              <w:rPr>
                <w:rFonts w:asciiTheme="minorHAnsi" w:eastAsia="標楷體" w:hAnsiTheme="minorHAnsi"/>
                <w:strike/>
                <w:color w:val="FF0000"/>
              </w:rPr>
              <w:t>規定辦理。</w:t>
            </w:r>
          </w:p>
          <w:p w:rsidR="00826895" w:rsidRPr="00A30116" w:rsidRDefault="00165FA9" w:rsidP="00165FA9">
            <w:pPr>
              <w:widowControl/>
              <w:spacing w:line="360" w:lineRule="exact"/>
              <w:ind w:leftChars="158" w:left="662" w:hangingChars="118" w:hanging="283"/>
              <w:jc w:val="both"/>
              <w:rPr>
                <w:rFonts w:asciiTheme="minorHAnsi" w:eastAsia="標楷體" w:hAnsiTheme="minorHAnsi"/>
                <w:strike/>
                <w:color w:val="FF0000"/>
              </w:rPr>
            </w:pPr>
            <w:r w:rsidRPr="00A30116">
              <w:rPr>
                <w:rFonts w:asciiTheme="minorHAnsi" w:eastAsia="標楷體" w:hAnsiTheme="minorHAnsi" w:hint="eastAsia"/>
                <w:strike/>
                <w:color w:val="FF0000"/>
              </w:rPr>
              <w:t>(2)</w:t>
            </w:r>
            <w:r w:rsidR="00826895" w:rsidRPr="00A30116">
              <w:rPr>
                <w:rFonts w:asciiTheme="minorHAnsi" w:eastAsia="標楷體" w:hAnsiTheme="minorHAnsi"/>
                <w:strike/>
                <w:color w:val="FF0000"/>
              </w:rPr>
              <w:t>需事先取得交易所同意函之私募有價證券補辦公開發行、合併、收購及股份受讓發行新股案件：應依照交易所「</w:t>
            </w:r>
            <w:r w:rsidR="00826895" w:rsidRPr="00A30116">
              <w:rPr>
                <w:rFonts w:asciiTheme="minorHAnsi" w:eastAsia="標楷體" w:hAnsiTheme="minorHAnsi"/>
                <w:strike/>
                <w:color w:val="FF0000"/>
              </w:rPr>
              <w:t>104</w:t>
            </w:r>
            <w:r w:rsidR="00826895" w:rsidRPr="00A30116">
              <w:rPr>
                <w:rFonts w:asciiTheme="minorHAnsi" w:eastAsia="標楷體" w:hAnsiTheme="minorHAnsi"/>
                <w:strike/>
                <w:color w:val="FF0000"/>
              </w:rPr>
              <w:t>年</w:t>
            </w:r>
            <w:r w:rsidR="00826895" w:rsidRPr="00A30116">
              <w:rPr>
                <w:rFonts w:asciiTheme="minorHAnsi" w:eastAsia="標楷體" w:hAnsiTheme="minorHAnsi"/>
                <w:strike/>
                <w:color w:val="FF0000"/>
              </w:rPr>
              <w:t>11</w:t>
            </w:r>
            <w:r w:rsidR="00826895" w:rsidRPr="00A30116">
              <w:rPr>
                <w:rFonts w:asciiTheme="minorHAnsi" w:eastAsia="標楷體" w:hAnsiTheme="minorHAnsi"/>
                <w:strike/>
                <w:color w:val="FF0000"/>
              </w:rPr>
              <w:t>月</w:t>
            </w:r>
            <w:r w:rsidR="00826895" w:rsidRPr="00A30116">
              <w:rPr>
                <w:rFonts w:asciiTheme="minorHAnsi" w:eastAsia="標楷體" w:hAnsiTheme="minorHAnsi"/>
                <w:strike/>
                <w:color w:val="FF0000"/>
              </w:rPr>
              <w:t>17</w:t>
            </w:r>
            <w:r w:rsidR="00826895" w:rsidRPr="00A30116">
              <w:rPr>
                <w:rFonts w:asciiTheme="minorHAnsi" w:eastAsia="標楷體" w:hAnsiTheme="minorHAnsi"/>
                <w:strike/>
                <w:color w:val="FF0000"/>
              </w:rPr>
              <w:t>日臺證上一字第</w:t>
            </w:r>
            <w:r w:rsidR="00826895" w:rsidRPr="00A30116">
              <w:rPr>
                <w:rFonts w:asciiTheme="minorHAnsi" w:eastAsia="標楷體" w:hAnsiTheme="minorHAnsi"/>
                <w:strike/>
                <w:color w:val="FF0000"/>
              </w:rPr>
              <w:t>1041805232</w:t>
            </w:r>
            <w:r w:rsidR="00826895" w:rsidRPr="00A30116">
              <w:rPr>
                <w:rFonts w:asciiTheme="minorHAnsi" w:eastAsia="標楷體" w:hAnsiTheme="minorHAnsi"/>
                <w:strike/>
                <w:color w:val="FF0000"/>
              </w:rPr>
              <w:t>號函」規定辦理。</w:t>
            </w:r>
          </w:p>
          <w:p w:rsidR="00826895" w:rsidRPr="00A30116" w:rsidRDefault="00165FA9" w:rsidP="00165FA9">
            <w:pPr>
              <w:widowControl/>
              <w:spacing w:line="360" w:lineRule="exact"/>
              <w:ind w:leftChars="158" w:left="662" w:hangingChars="118" w:hanging="283"/>
              <w:jc w:val="both"/>
              <w:rPr>
                <w:rFonts w:asciiTheme="minorHAnsi" w:eastAsia="標楷體" w:hAnsiTheme="minorHAnsi"/>
                <w:strike/>
                <w:color w:val="FF0000"/>
              </w:rPr>
            </w:pPr>
            <w:r w:rsidRPr="00A30116">
              <w:rPr>
                <w:rFonts w:asciiTheme="minorHAnsi" w:eastAsia="標楷體" w:hAnsiTheme="minorHAnsi" w:hint="eastAsia"/>
                <w:strike/>
                <w:color w:val="FF0000"/>
              </w:rPr>
              <w:t>(3)</w:t>
            </w:r>
            <w:r w:rsidR="00826895" w:rsidRPr="00A30116">
              <w:rPr>
                <w:rFonts w:asciiTheme="minorHAnsi" w:eastAsia="標楷體" w:hAnsiTheme="minorHAnsi"/>
                <w:strike/>
                <w:color w:val="FF0000"/>
              </w:rPr>
              <w:t>減資彌補虧損案件：應依照交易所「</w:t>
            </w:r>
            <w:r w:rsidR="00826895" w:rsidRPr="00A30116">
              <w:rPr>
                <w:rFonts w:asciiTheme="minorHAnsi" w:eastAsia="標楷體" w:hAnsiTheme="minorHAnsi"/>
                <w:strike/>
                <w:color w:val="FF0000"/>
              </w:rPr>
              <w:t>104</w:t>
            </w:r>
            <w:r w:rsidR="00826895" w:rsidRPr="00A30116">
              <w:rPr>
                <w:rFonts w:asciiTheme="minorHAnsi" w:eastAsia="標楷體" w:hAnsiTheme="minorHAnsi"/>
                <w:strike/>
                <w:color w:val="FF0000"/>
              </w:rPr>
              <w:t>年</w:t>
            </w:r>
            <w:r w:rsidR="00826895" w:rsidRPr="00A30116">
              <w:rPr>
                <w:rFonts w:asciiTheme="minorHAnsi" w:eastAsia="標楷體" w:hAnsiTheme="minorHAnsi"/>
                <w:strike/>
                <w:color w:val="FF0000"/>
              </w:rPr>
              <w:t>11</w:t>
            </w:r>
            <w:r w:rsidR="00826895" w:rsidRPr="00A30116">
              <w:rPr>
                <w:rFonts w:asciiTheme="minorHAnsi" w:eastAsia="標楷體" w:hAnsiTheme="minorHAnsi"/>
                <w:strike/>
                <w:color w:val="FF0000"/>
              </w:rPr>
              <w:t>月</w:t>
            </w:r>
            <w:r w:rsidR="00826895" w:rsidRPr="00A30116">
              <w:rPr>
                <w:rFonts w:asciiTheme="minorHAnsi" w:eastAsia="標楷體" w:hAnsiTheme="minorHAnsi"/>
                <w:strike/>
                <w:color w:val="FF0000"/>
              </w:rPr>
              <w:t>17</w:t>
            </w:r>
            <w:r w:rsidR="00826895" w:rsidRPr="00A30116">
              <w:rPr>
                <w:rFonts w:asciiTheme="minorHAnsi" w:eastAsia="標楷體" w:hAnsiTheme="minorHAnsi"/>
                <w:strike/>
                <w:color w:val="FF0000"/>
              </w:rPr>
              <w:t>日臺證上一字第</w:t>
            </w:r>
            <w:r w:rsidR="00826895" w:rsidRPr="00A30116">
              <w:rPr>
                <w:rFonts w:asciiTheme="minorHAnsi" w:eastAsia="標楷體" w:hAnsiTheme="minorHAnsi"/>
                <w:strike/>
                <w:color w:val="FF0000"/>
              </w:rPr>
              <w:t>1041805232</w:t>
            </w:r>
            <w:r w:rsidR="00826895" w:rsidRPr="00A30116">
              <w:rPr>
                <w:rFonts w:asciiTheme="minorHAnsi" w:eastAsia="標楷體" w:hAnsiTheme="minorHAnsi"/>
                <w:strike/>
                <w:color w:val="FF0000"/>
              </w:rPr>
              <w:t>號函」規定辦理。</w:t>
            </w:r>
          </w:p>
          <w:p w:rsidR="00826895" w:rsidRPr="00A30116" w:rsidRDefault="00826895" w:rsidP="00165FA9">
            <w:pPr>
              <w:pStyle w:val="Default"/>
              <w:spacing w:line="360" w:lineRule="exact"/>
              <w:ind w:leftChars="150" w:left="360"/>
              <w:jc w:val="both"/>
              <w:rPr>
                <w:rFonts w:asciiTheme="minorHAnsi"/>
                <w:strike/>
                <w:color w:val="FF0000"/>
              </w:rPr>
            </w:pPr>
            <w:r w:rsidRPr="00A30116">
              <w:rPr>
                <w:rFonts w:asciiTheme="minorHAnsi"/>
                <w:strike/>
                <w:color w:val="FF0000"/>
              </w:rPr>
              <w:t>詳細辦理作業方式請參下頁「外國發行人辦理募集與發行有價證券案件時需申報財務業務檢查表說明」。</w:t>
            </w:r>
          </w:p>
        </w:tc>
      </w:tr>
    </w:tbl>
    <w:p w:rsidR="00AA1724" w:rsidRPr="00AC66E3" w:rsidRDefault="00AA1724" w:rsidP="00040469">
      <w:pPr>
        <w:spacing w:line="360" w:lineRule="exact"/>
        <w:rPr>
          <w:rFonts w:asciiTheme="minorHAnsi" w:hAnsiTheme="minorHAnsi"/>
        </w:rPr>
      </w:pPr>
    </w:p>
    <w:p w:rsidR="002053F1" w:rsidRPr="00AC66E3" w:rsidRDefault="002053F1">
      <w:pPr>
        <w:widowControl/>
        <w:rPr>
          <w:rFonts w:asciiTheme="minorHAnsi" w:hAnsiTheme="minorHAnsi"/>
        </w:rPr>
      </w:pPr>
      <w:r w:rsidRPr="00AC66E3">
        <w:rPr>
          <w:rFonts w:asciiTheme="minorHAnsi" w:hAnsiTheme="minorHAnsi"/>
        </w:rPr>
        <w:br w:type="page"/>
      </w:r>
    </w:p>
    <w:p w:rsidR="002053F1" w:rsidRPr="00BD1DFE" w:rsidRDefault="002053F1" w:rsidP="002053F1">
      <w:pPr>
        <w:spacing w:line="400" w:lineRule="exact"/>
        <w:ind w:rightChars="-201" w:right="-482"/>
        <w:jc w:val="center"/>
        <w:rPr>
          <w:rFonts w:asciiTheme="minorHAnsi" w:eastAsia="標楷體" w:hAnsiTheme="minorHAnsi"/>
          <w:b/>
          <w:strike/>
          <w:color w:val="FF0000"/>
          <w:sz w:val="28"/>
          <w:szCs w:val="28"/>
        </w:rPr>
      </w:pPr>
      <w:r w:rsidRPr="00BD1DFE">
        <w:rPr>
          <w:rFonts w:asciiTheme="minorHAnsi" w:eastAsia="標楷體" w:hAnsiTheme="minorHAnsi"/>
          <w:b/>
          <w:strike/>
          <w:color w:val="FF0000"/>
          <w:sz w:val="28"/>
          <w:szCs w:val="28"/>
        </w:rPr>
        <w:lastRenderedPageBreak/>
        <w:t>外國發行人辦理募集與發行有價證券案件時需申報財務業務檢查表說明</w:t>
      </w:r>
    </w:p>
    <w:tbl>
      <w:tblPr>
        <w:tblStyle w:val="a4"/>
        <w:tblW w:w="9781" w:type="dxa"/>
        <w:tblInd w:w="108" w:type="dxa"/>
        <w:tblLayout w:type="fixed"/>
        <w:tblLook w:val="04A0" w:firstRow="1" w:lastRow="0" w:firstColumn="1" w:lastColumn="0" w:noHBand="0" w:noVBand="1"/>
      </w:tblPr>
      <w:tblGrid>
        <w:gridCol w:w="3969"/>
        <w:gridCol w:w="5812"/>
      </w:tblGrid>
      <w:tr w:rsidR="002053F1" w:rsidRPr="00BD1DFE" w:rsidTr="002053F1">
        <w:tc>
          <w:tcPr>
            <w:tcW w:w="3969" w:type="dxa"/>
          </w:tcPr>
          <w:p w:rsidR="002053F1" w:rsidRPr="00BD1DFE" w:rsidRDefault="002053F1" w:rsidP="001A191F">
            <w:pPr>
              <w:spacing w:line="320" w:lineRule="exact"/>
              <w:jc w:val="center"/>
              <w:rPr>
                <w:rFonts w:asciiTheme="minorHAnsi" w:eastAsia="標楷體" w:hAnsiTheme="minorHAnsi"/>
                <w:strike/>
                <w:color w:val="FF0000"/>
              </w:rPr>
            </w:pPr>
            <w:r w:rsidRPr="00BD1DFE">
              <w:rPr>
                <w:rFonts w:asciiTheme="minorHAnsi" w:eastAsia="標楷體" w:hAnsiTheme="minorHAnsi"/>
                <w:strike/>
                <w:color w:val="FF0000"/>
              </w:rPr>
              <w:t>募集與發行有價證券案件類型</w:t>
            </w:r>
          </w:p>
        </w:tc>
        <w:tc>
          <w:tcPr>
            <w:tcW w:w="5812" w:type="dxa"/>
          </w:tcPr>
          <w:p w:rsidR="002053F1" w:rsidRPr="00BD1DFE" w:rsidRDefault="002053F1" w:rsidP="001A191F">
            <w:pPr>
              <w:spacing w:line="320" w:lineRule="exact"/>
              <w:jc w:val="center"/>
              <w:rPr>
                <w:rFonts w:asciiTheme="minorHAnsi" w:eastAsia="標楷體" w:hAnsiTheme="minorHAnsi"/>
                <w:strike/>
                <w:color w:val="FF0000"/>
              </w:rPr>
            </w:pPr>
            <w:r w:rsidRPr="00BD1DFE">
              <w:rPr>
                <w:rFonts w:asciiTheme="minorHAnsi" w:eastAsia="標楷體" w:hAnsiTheme="minorHAnsi"/>
                <w:strike/>
                <w:color w:val="FF0000"/>
              </w:rPr>
              <w:t>申報上市公司財務業務檢查表之</w:t>
            </w:r>
          </w:p>
          <w:p w:rsidR="002053F1" w:rsidRPr="00BD1DFE" w:rsidRDefault="002053F1" w:rsidP="001A191F">
            <w:pPr>
              <w:spacing w:line="320" w:lineRule="exact"/>
              <w:jc w:val="center"/>
              <w:rPr>
                <w:rFonts w:asciiTheme="minorHAnsi" w:eastAsia="標楷體" w:hAnsiTheme="minorHAnsi"/>
                <w:strike/>
                <w:color w:val="FF0000"/>
              </w:rPr>
            </w:pPr>
            <w:r w:rsidRPr="00BD1DFE">
              <w:rPr>
                <w:rFonts w:asciiTheme="minorHAnsi" w:eastAsia="標楷體" w:hAnsiTheme="minorHAnsi"/>
                <w:strike/>
                <w:color w:val="FF0000"/>
              </w:rPr>
              <w:t>A.</w:t>
            </w:r>
            <w:r w:rsidRPr="00BD1DFE">
              <w:rPr>
                <w:rFonts w:asciiTheme="minorHAnsi" w:eastAsia="標楷體" w:hAnsiTheme="minorHAnsi"/>
                <w:strike/>
                <w:color w:val="FF0000"/>
              </w:rPr>
              <w:t>填表人、</w:t>
            </w:r>
            <w:r w:rsidRPr="00BD1DFE">
              <w:rPr>
                <w:rFonts w:asciiTheme="minorHAnsi" w:eastAsia="標楷體" w:hAnsiTheme="minorHAnsi"/>
                <w:strike/>
                <w:color w:val="FF0000"/>
              </w:rPr>
              <w:t>B.</w:t>
            </w:r>
            <w:r w:rsidRPr="00BD1DFE">
              <w:rPr>
                <w:rFonts w:asciiTheme="minorHAnsi" w:eastAsia="標楷體" w:hAnsiTheme="minorHAnsi"/>
                <w:strike/>
                <w:color w:val="FF0000"/>
              </w:rPr>
              <w:t>申報時限、</w:t>
            </w:r>
            <w:r w:rsidRPr="00BD1DFE">
              <w:rPr>
                <w:rFonts w:asciiTheme="minorHAnsi" w:eastAsia="標楷體" w:hAnsiTheme="minorHAnsi"/>
                <w:strike/>
                <w:color w:val="FF0000"/>
              </w:rPr>
              <w:t>C.</w:t>
            </w:r>
            <w:r w:rsidRPr="00BD1DFE">
              <w:rPr>
                <w:rFonts w:asciiTheme="minorHAnsi" w:eastAsia="標楷體" w:hAnsiTheme="minorHAnsi"/>
                <w:strike/>
                <w:color w:val="FF0000"/>
              </w:rPr>
              <w:t>適用之檢查表</w:t>
            </w:r>
            <w:r w:rsidRPr="00BD1DFE">
              <w:rPr>
                <w:rFonts w:asciiTheme="minorHAnsi" w:eastAsia="標楷體" w:hAnsiTheme="minorHAnsi"/>
                <w:strike/>
                <w:color w:val="FF0000"/>
              </w:rPr>
              <w:t xml:space="preserve"> </w:t>
            </w:r>
          </w:p>
        </w:tc>
      </w:tr>
      <w:tr w:rsidR="002053F1" w:rsidRPr="00BD1DFE" w:rsidTr="002053F1">
        <w:tc>
          <w:tcPr>
            <w:tcW w:w="3969" w:type="dxa"/>
          </w:tcPr>
          <w:p w:rsidR="002053F1" w:rsidRPr="00BD1DFE" w:rsidRDefault="002053F1" w:rsidP="001A191F">
            <w:pPr>
              <w:spacing w:line="320" w:lineRule="exact"/>
              <w:jc w:val="both"/>
              <w:rPr>
                <w:rFonts w:asciiTheme="minorHAnsi" w:eastAsia="標楷體" w:hAnsiTheme="minorHAnsi"/>
                <w:strike/>
                <w:color w:val="FF0000"/>
              </w:rPr>
            </w:pPr>
            <w:r w:rsidRPr="00BD1DFE">
              <w:rPr>
                <w:rFonts w:asciiTheme="minorHAnsi" w:eastAsia="標楷體" w:hAnsiTheme="minorHAnsi"/>
                <w:strike/>
                <w:color w:val="FF0000"/>
              </w:rPr>
              <w:t>一般案件：</w:t>
            </w:r>
          </w:p>
          <w:p w:rsidR="002053F1" w:rsidRPr="00BD1DFE" w:rsidRDefault="002053F1" w:rsidP="001A61EB">
            <w:pPr>
              <w:pStyle w:val="af1"/>
              <w:numPr>
                <w:ilvl w:val="0"/>
                <w:numId w:val="25"/>
              </w:numPr>
              <w:spacing w:line="320" w:lineRule="exact"/>
              <w:ind w:leftChars="0"/>
              <w:jc w:val="both"/>
              <w:rPr>
                <w:rFonts w:asciiTheme="minorHAnsi" w:eastAsia="標楷體" w:hAnsiTheme="minorHAnsi"/>
                <w:strike/>
                <w:color w:val="FF0000"/>
                <w:szCs w:val="24"/>
              </w:rPr>
            </w:pPr>
            <w:r w:rsidRPr="00BD1DFE">
              <w:rPr>
                <w:rFonts w:asciiTheme="minorHAnsi" w:eastAsia="標楷體" w:hAnsiTheme="minorHAnsi"/>
                <w:strike/>
                <w:color w:val="FF0000"/>
                <w:szCs w:val="24"/>
              </w:rPr>
              <w:t>現金增資發行新股</w:t>
            </w:r>
            <w:r w:rsidR="00373C8C" w:rsidRPr="00BD1DFE">
              <w:rPr>
                <w:rFonts w:asciiTheme="minorHAnsi" w:eastAsia="標楷體" w:hAnsiTheme="minorHAnsi" w:hint="eastAsia"/>
                <w:strike/>
                <w:color w:val="FF0000"/>
                <w:szCs w:val="24"/>
              </w:rPr>
              <w:t>(</w:t>
            </w:r>
            <w:r w:rsidRPr="00BD1DFE">
              <w:rPr>
                <w:rFonts w:asciiTheme="minorHAnsi" w:eastAsia="標楷體" w:hAnsiTheme="minorHAnsi"/>
                <w:strike/>
                <w:color w:val="FF0000"/>
                <w:szCs w:val="24"/>
              </w:rPr>
              <w:t>申報初次上市櫃之現金增資發行新股案除外</w:t>
            </w:r>
            <w:r w:rsidR="00373C8C" w:rsidRPr="00BD1DFE">
              <w:rPr>
                <w:rFonts w:asciiTheme="minorHAnsi" w:eastAsia="標楷體" w:hAnsiTheme="minorHAnsi" w:hint="eastAsia"/>
                <w:strike/>
                <w:color w:val="FF0000"/>
                <w:szCs w:val="24"/>
              </w:rPr>
              <w:t>)</w:t>
            </w:r>
          </w:p>
          <w:p w:rsidR="002053F1" w:rsidRPr="00BD1DFE" w:rsidRDefault="002053F1" w:rsidP="001A61EB">
            <w:pPr>
              <w:pStyle w:val="af1"/>
              <w:numPr>
                <w:ilvl w:val="0"/>
                <w:numId w:val="25"/>
              </w:numPr>
              <w:spacing w:line="320" w:lineRule="exact"/>
              <w:ind w:leftChars="0"/>
              <w:jc w:val="both"/>
              <w:rPr>
                <w:rFonts w:asciiTheme="minorHAnsi" w:eastAsia="標楷體" w:hAnsiTheme="minorHAnsi"/>
                <w:strike/>
                <w:color w:val="FF0000"/>
                <w:szCs w:val="24"/>
              </w:rPr>
            </w:pPr>
            <w:r w:rsidRPr="00BD1DFE">
              <w:rPr>
                <w:rFonts w:asciiTheme="minorHAnsi" w:eastAsia="標楷體" w:hAnsiTheme="minorHAnsi"/>
                <w:strike/>
                <w:color w:val="FF0000"/>
                <w:szCs w:val="24"/>
              </w:rPr>
              <w:t>國內</w:t>
            </w:r>
            <w:r w:rsidR="00373C8C" w:rsidRPr="00BD1DFE">
              <w:rPr>
                <w:rFonts w:asciiTheme="minorHAnsi" w:eastAsia="標楷體" w:hAnsiTheme="minorHAnsi" w:hint="eastAsia"/>
                <w:strike/>
                <w:color w:val="FF0000"/>
                <w:szCs w:val="24"/>
              </w:rPr>
              <w:t>(</w:t>
            </w:r>
            <w:r w:rsidRPr="00BD1DFE">
              <w:rPr>
                <w:rFonts w:asciiTheme="minorHAnsi" w:eastAsia="標楷體" w:hAnsiTheme="minorHAnsi"/>
                <w:strike/>
                <w:color w:val="FF0000"/>
                <w:szCs w:val="24"/>
              </w:rPr>
              <w:t>海外</w:t>
            </w:r>
            <w:r w:rsidR="00373C8C" w:rsidRPr="00BD1DFE">
              <w:rPr>
                <w:rFonts w:asciiTheme="minorHAnsi" w:eastAsia="標楷體" w:hAnsiTheme="minorHAnsi" w:hint="eastAsia"/>
                <w:strike/>
                <w:color w:val="FF0000"/>
                <w:szCs w:val="24"/>
              </w:rPr>
              <w:t>)</w:t>
            </w:r>
            <w:r w:rsidRPr="00BD1DFE">
              <w:rPr>
                <w:rFonts w:asciiTheme="minorHAnsi" w:eastAsia="標楷體" w:hAnsiTheme="minorHAnsi"/>
                <w:strike/>
                <w:color w:val="FF0000"/>
                <w:szCs w:val="24"/>
              </w:rPr>
              <w:t>可轉換公司債</w:t>
            </w:r>
          </w:p>
          <w:p w:rsidR="002053F1" w:rsidRPr="00BD1DFE" w:rsidRDefault="002053F1" w:rsidP="001A61EB">
            <w:pPr>
              <w:pStyle w:val="af1"/>
              <w:numPr>
                <w:ilvl w:val="0"/>
                <w:numId w:val="25"/>
              </w:numPr>
              <w:spacing w:line="320" w:lineRule="exact"/>
              <w:ind w:leftChars="0"/>
              <w:jc w:val="both"/>
              <w:rPr>
                <w:rFonts w:asciiTheme="minorHAnsi" w:eastAsia="標楷體" w:hAnsiTheme="minorHAnsi"/>
                <w:strike/>
                <w:color w:val="FF0000"/>
                <w:szCs w:val="24"/>
              </w:rPr>
            </w:pPr>
            <w:r w:rsidRPr="00BD1DFE">
              <w:rPr>
                <w:rFonts w:asciiTheme="minorHAnsi" w:eastAsia="標楷體" w:hAnsiTheme="minorHAnsi"/>
                <w:strike/>
                <w:color w:val="FF0000"/>
                <w:szCs w:val="24"/>
              </w:rPr>
              <w:t>海外存託憑證</w:t>
            </w:r>
          </w:p>
          <w:p w:rsidR="002053F1" w:rsidRPr="00BD1DFE" w:rsidRDefault="002053F1" w:rsidP="001A61EB">
            <w:pPr>
              <w:pStyle w:val="af1"/>
              <w:numPr>
                <w:ilvl w:val="0"/>
                <w:numId w:val="25"/>
              </w:numPr>
              <w:spacing w:line="320" w:lineRule="exact"/>
              <w:ind w:leftChars="0"/>
              <w:jc w:val="both"/>
              <w:rPr>
                <w:rFonts w:asciiTheme="minorHAnsi" w:eastAsia="標楷體" w:hAnsiTheme="minorHAnsi"/>
                <w:strike/>
                <w:color w:val="FF0000"/>
                <w:szCs w:val="24"/>
              </w:rPr>
            </w:pPr>
            <w:r w:rsidRPr="00BD1DFE">
              <w:rPr>
                <w:rFonts w:asciiTheme="minorHAnsi" w:eastAsia="標楷體" w:hAnsiTheme="minorHAnsi"/>
                <w:strike/>
                <w:color w:val="FF0000"/>
                <w:szCs w:val="24"/>
              </w:rPr>
              <w:t>合併發行新股</w:t>
            </w:r>
            <w:r w:rsidR="00373C8C" w:rsidRPr="00BD1DFE">
              <w:rPr>
                <w:rFonts w:asciiTheme="minorHAnsi" w:eastAsia="標楷體" w:hAnsiTheme="minorHAnsi"/>
                <w:strike/>
                <w:color w:val="FF0000"/>
                <w:szCs w:val="24"/>
              </w:rPr>
              <w:t>(</w:t>
            </w:r>
            <w:r w:rsidRPr="00BD1DFE">
              <w:rPr>
                <w:rFonts w:asciiTheme="minorHAnsi" w:eastAsia="標楷體" w:hAnsiTheme="minorHAnsi"/>
                <w:strike/>
                <w:color w:val="FF0000"/>
                <w:szCs w:val="24"/>
              </w:rPr>
              <w:t>＊</w:t>
            </w:r>
            <w:r w:rsidR="00373C8C" w:rsidRPr="00BD1DFE">
              <w:rPr>
                <w:rFonts w:asciiTheme="minorHAnsi" w:eastAsia="標楷體" w:hAnsiTheme="minorHAnsi" w:hint="eastAsia"/>
                <w:strike/>
                <w:color w:val="FF0000"/>
                <w:szCs w:val="24"/>
              </w:rPr>
              <w:t>)</w:t>
            </w:r>
          </w:p>
          <w:p w:rsidR="002053F1" w:rsidRPr="00BD1DFE" w:rsidRDefault="002053F1" w:rsidP="001A61EB">
            <w:pPr>
              <w:pStyle w:val="af1"/>
              <w:numPr>
                <w:ilvl w:val="0"/>
                <w:numId w:val="25"/>
              </w:numPr>
              <w:spacing w:line="320" w:lineRule="exact"/>
              <w:ind w:leftChars="0"/>
              <w:jc w:val="both"/>
              <w:rPr>
                <w:rFonts w:asciiTheme="minorHAnsi" w:eastAsia="標楷體" w:hAnsiTheme="minorHAnsi"/>
                <w:strike/>
                <w:color w:val="FF0000"/>
                <w:szCs w:val="24"/>
              </w:rPr>
            </w:pPr>
            <w:r w:rsidRPr="00BD1DFE">
              <w:rPr>
                <w:rFonts w:asciiTheme="minorHAnsi" w:eastAsia="標楷體" w:hAnsiTheme="minorHAnsi"/>
                <w:strike/>
                <w:color w:val="FF0000"/>
                <w:szCs w:val="24"/>
              </w:rPr>
              <w:t>收購發行新股</w:t>
            </w:r>
            <w:r w:rsidR="00373C8C" w:rsidRPr="00BD1DFE">
              <w:rPr>
                <w:rFonts w:asciiTheme="minorHAnsi" w:eastAsia="標楷體" w:hAnsiTheme="minorHAnsi" w:hint="eastAsia"/>
                <w:strike/>
                <w:color w:val="FF0000"/>
                <w:szCs w:val="24"/>
              </w:rPr>
              <w:t>(</w:t>
            </w:r>
            <w:r w:rsidRPr="00BD1DFE">
              <w:rPr>
                <w:rFonts w:asciiTheme="minorHAnsi" w:eastAsia="標楷體" w:hAnsiTheme="minorHAnsi"/>
                <w:strike/>
                <w:color w:val="FF0000"/>
                <w:szCs w:val="24"/>
              </w:rPr>
              <w:t>＊</w:t>
            </w:r>
            <w:r w:rsidR="00373C8C" w:rsidRPr="00BD1DFE">
              <w:rPr>
                <w:rFonts w:asciiTheme="minorHAnsi" w:eastAsia="標楷體" w:hAnsiTheme="minorHAnsi" w:hint="eastAsia"/>
                <w:strike/>
                <w:color w:val="FF0000"/>
                <w:szCs w:val="24"/>
              </w:rPr>
              <w:t>)</w:t>
            </w:r>
          </w:p>
          <w:p w:rsidR="002053F1" w:rsidRPr="00BD1DFE" w:rsidRDefault="002053F1" w:rsidP="001A61EB">
            <w:pPr>
              <w:pStyle w:val="af1"/>
              <w:numPr>
                <w:ilvl w:val="0"/>
                <w:numId w:val="25"/>
              </w:numPr>
              <w:spacing w:line="320" w:lineRule="exact"/>
              <w:ind w:leftChars="0"/>
              <w:jc w:val="both"/>
              <w:rPr>
                <w:rFonts w:asciiTheme="minorHAnsi" w:eastAsia="標楷體" w:hAnsiTheme="minorHAnsi"/>
                <w:strike/>
                <w:color w:val="FF0000"/>
                <w:szCs w:val="24"/>
              </w:rPr>
            </w:pPr>
            <w:r w:rsidRPr="00BD1DFE">
              <w:rPr>
                <w:rFonts w:asciiTheme="minorHAnsi" w:eastAsia="標楷體" w:hAnsiTheme="minorHAnsi"/>
                <w:strike/>
                <w:color w:val="FF0000"/>
                <w:szCs w:val="24"/>
              </w:rPr>
              <w:t>股份受讓發行新股</w:t>
            </w:r>
            <w:r w:rsidR="00373C8C" w:rsidRPr="00BD1DFE">
              <w:rPr>
                <w:rFonts w:asciiTheme="minorHAnsi" w:eastAsia="標楷體" w:hAnsiTheme="minorHAnsi"/>
                <w:strike/>
                <w:color w:val="FF0000"/>
                <w:szCs w:val="24"/>
              </w:rPr>
              <w:t>(</w:t>
            </w:r>
            <w:r w:rsidRPr="00BD1DFE">
              <w:rPr>
                <w:rFonts w:asciiTheme="minorHAnsi" w:eastAsia="標楷體" w:hAnsiTheme="minorHAnsi"/>
                <w:strike/>
                <w:color w:val="FF0000"/>
                <w:szCs w:val="24"/>
              </w:rPr>
              <w:t>＊</w:t>
            </w:r>
            <w:r w:rsidR="00373C8C" w:rsidRPr="00BD1DFE">
              <w:rPr>
                <w:rFonts w:asciiTheme="minorHAnsi" w:eastAsia="標楷體" w:hAnsiTheme="minorHAnsi" w:hint="eastAsia"/>
                <w:strike/>
                <w:color w:val="FF0000"/>
                <w:szCs w:val="24"/>
              </w:rPr>
              <w:t>)</w:t>
            </w:r>
          </w:p>
          <w:p w:rsidR="002053F1" w:rsidRPr="00BD1DFE" w:rsidRDefault="002053F1" w:rsidP="001A61EB">
            <w:pPr>
              <w:pStyle w:val="af1"/>
              <w:numPr>
                <w:ilvl w:val="0"/>
                <w:numId w:val="25"/>
              </w:numPr>
              <w:spacing w:line="320" w:lineRule="exact"/>
              <w:ind w:leftChars="0"/>
              <w:jc w:val="both"/>
              <w:rPr>
                <w:rFonts w:asciiTheme="minorHAnsi" w:eastAsia="標楷體" w:hAnsiTheme="minorHAnsi"/>
                <w:strike/>
                <w:color w:val="FF0000"/>
                <w:szCs w:val="24"/>
              </w:rPr>
            </w:pPr>
            <w:r w:rsidRPr="00BD1DFE">
              <w:rPr>
                <w:rFonts w:asciiTheme="minorHAnsi" w:eastAsia="標楷體" w:hAnsiTheme="minorHAnsi"/>
                <w:strike/>
                <w:color w:val="FF0000"/>
                <w:szCs w:val="24"/>
              </w:rPr>
              <w:t>分割發行新股</w:t>
            </w:r>
          </w:p>
          <w:p w:rsidR="002053F1" w:rsidRPr="00BD1DFE" w:rsidRDefault="002053F1" w:rsidP="001A61EB">
            <w:pPr>
              <w:pStyle w:val="af1"/>
              <w:numPr>
                <w:ilvl w:val="0"/>
                <w:numId w:val="25"/>
              </w:numPr>
              <w:spacing w:line="320" w:lineRule="exact"/>
              <w:ind w:leftChars="0"/>
              <w:jc w:val="both"/>
              <w:rPr>
                <w:rFonts w:asciiTheme="minorHAnsi" w:eastAsia="標楷體" w:hAnsiTheme="minorHAnsi"/>
                <w:strike/>
                <w:color w:val="FF0000"/>
                <w:szCs w:val="24"/>
              </w:rPr>
            </w:pPr>
            <w:r w:rsidRPr="00BD1DFE">
              <w:rPr>
                <w:rFonts w:asciiTheme="minorHAnsi" w:eastAsia="標楷體" w:hAnsiTheme="minorHAnsi"/>
                <w:strike/>
                <w:color w:val="FF0000"/>
                <w:szCs w:val="24"/>
              </w:rPr>
              <w:t>股份轉換</w:t>
            </w:r>
          </w:p>
          <w:p w:rsidR="002053F1" w:rsidRPr="00BD1DFE" w:rsidRDefault="002053F1" w:rsidP="001A61EB">
            <w:pPr>
              <w:pStyle w:val="af1"/>
              <w:numPr>
                <w:ilvl w:val="0"/>
                <w:numId w:val="25"/>
              </w:numPr>
              <w:spacing w:line="320" w:lineRule="exact"/>
              <w:ind w:leftChars="0"/>
              <w:jc w:val="both"/>
              <w:rPr>
                <w:rFonts w:asciiTheme="minorHAnsi" w:eastAsia="標楷體" w:hAnsiTheme="minorHAnsi"/>
                <w:strike/>
                <w:color w:val="FF0000"/>
                <w:szCs w:val="24"/>
              </w:rPr>
            </w:pPr>
            <w:r w:rsidRPr="00BD1DFE">
              <w:rPr>
                <w:rFonts w:asciiTheme="minorHAnsi" w:eastAsia="標楷體" w:hAnsiTheme="minorHAnsi"/>
                <w:strike/>
                <w:color w:val="FF0000"/>
                <w:szCs w:val="24"/>
              </w:rPr>
              <w:t>其他</w:t>
            </w:r>
          </w:p>
          <w:p w:rsidR="002053F1" w:rsidRPr="00BD1DFE" w:rsidRDefault="002053F1" w:rsidP="002053F1">
            <w:pPr>
              <w:spacing w:line="320" w:lineRule="exact"/>
              <w:ind w:leftChars="-47" w:hangingChars="47" w:hanging="113"/>
              <w:jc w:val="both"/>
              <w:rPr>
                <w:rFonts w:asciiTheme="minorHAnsi" w:eastAsia="標楷體" w:hAnsiTheme="minorHAnsi"/>
                <w:strike/>
                <w:color w:val="FF0000"/>
              </w:rPr>
            </w:pPr>
            <w:r w:rsidRPr="00BD1DFE">
              <w:rPr>
                <w:rFonts w:asciiTheme="minorHAnsi" w:eastAsia="標楷體" w:hAnsiTheme="minorHAnsi"/>
                <w:strike/>
                <w:color w:val="FF0000"/>
              </w:rPr>
              <w:t>＊指須先取得交易所同意函之案件</w:t>
            </w:r>
          </w:p>
        </w:tc>
        <w:tc>
          <w:tcPr>
            <w:tcW w:w="5812" w:type="dxa"/>
          </w:tcPr>
          <w:p w:rsidR="002053F1" w:rsidRPr="00BD1DFE" w:rsidRDefault="002053F1" w:rsidP="001A191F">
            <w:pPr>
              <w:spacing w:line="320" w:lineRule="exact"/>
              <w:jc w:val="both"/>
              <w:rPr>
                <w:rFonts w:asciiTheme="minorHAnsi" w:eastAsia="標楷體" w:hAnsiTheme="minorHAnsi"/>
                <w:strike/>
                <w:color w:val="FF0000"/>
              </w:rPr>
            </w:pPr>
            <w:r w:rsidRPr="00BD1DFE">
              <w:rPr>
                <w:rFonts w:asciiTheme="minorHAnsi" w:eastAsia="標楷體" w:hAnsiTheme="minorHAnsi"/>
                <w:strike/>
                <w:color w:val="FF0000"/>
              </w:rPr>
              <w:t>A.</w:t>
            </w:r>
            <w:r w:rsidRPr="00BD1DFE">
              <w:rPr>
                <w:rFonts w:asciiTheme="minorHAnsi" w:eastAsia="標楷體" w:hAnsiTheme="minorHAnsi"/>
                <w:strike/>
                <w:color w:val="FF0000"/>
              </w:rPr>
              <w:t>承銷商</w:t>
            </w:r>
          </w:p>
          <w:p w:rsidR="002053F1" w:rsidRPr="00BD1DFE" w:rsidRDefault="002053F1" w:rsidP="001A191F">
            <w:pPr>
              <w:spacing w:line="320" w:lineRule="exact"/>
              <w:jc w:val="both"/>
              <w:rPr>
                <w:rFonts w:asciiTheme="minorHAnsi" w:eastAsia="標楷體" w:hAnsiTheme="minorHAnsi"/>
                <w:strike/>
                <w:color w:val="FF0000"/>
              </w:rPr>
            </w:pPr>
          </w:p>
          <w:p w:rsidR="002053F1" w:rsidRPr="00BD1DFE" w:rsidRDefault="002053F1" w:rsidP="001A191F">
            <w:pPr>
              <w:spacing w:line="320" w:lineRule="exact"/>
              <w:jc w:val="both"/>
              <w:rPr>
                <w:rFonts w:asciiTheme="minorHAnsi" w:eastAsia="標楷體" w:hAnsiTheme="minorHAnsi"/>
                <w:strike/>
                <w:color w:val="FF0000"/>
              </w:rPr>
            </w:pPr>
            <w:r w:rsidRPr="00BD1DFE">
              <w:rPr>
                <w:rFonts w:asciiTheme="minorHAnsi" w:eastAsia="標楷體" w:hAnsiTheme="minorHAnsi"/>
                <w:strike/>
                <w:color w:val="FF0000"/>
              </w:rPr>
              <w:t>B.</w:t>
            </w:r>
            <w:r w:rsidRPr="00BD1DFE">
              <w:rPr>
                <w:rFonts w:asciiTheme="minorHAnsi" w:eastAsia="標楷體" w:hAnsiTheme="minorHAnsi"/>
                <w:strike/>
                <w:color w:val="FF0000"/>
              </w:rPr>
              <w:t>向主管機關申報案件前</w:t>
            </w:r>
            <w:r w:rsidRPr="00BD1DFE">
              <w:rPr>
                <w:rFonts w:asciiTheme="minorHAnsi" w:eastAsia="標楷體" w:hAnsiTheme="minorHAnsi"/>
                <w:strike/>
                <w:color w:val="FF0000"/>
              </w:rPr>
              <w:t>5</w:t>
            </w:r>
            <w:r w:rsidRPr="00BD1DFE">
              <w:rPr>
                <w:rFonts w:asciiTheme="minorHAnsi" w:eastAsia="標楷體" w:hAnsiTheme="minorHAnsi"/>
                <w:strike/>
                <w:color w:val="FF0000"/>
              </w:rPr>
              <w:t>個營業日</w:t>
            </w:r>
          </w:p>
          <w:p w:rsidR="002053F1" w:rsidRPr="00BD1DFE" w:rsidRDefault="002053F1" w:rsidP="001A191F">
            <w:pPr>
              <w:spacing w:line="320" w:lineRule="exact"/>
              <w:jc w:val="both"/>
              <w:rPr>
                <w:rFonts w:asciiTheme="minorHAnsi" w:eastAsia="標楷體" w:hAnsiTheme="minorHAnsi"/>
                <w:b/>
                <w:strike/>
                <w:color w:val="FF0000"/>
              </w:rPr>
            </w:pPr>
          </w:p>
          <w:p w:rsidR="002053F1" w:rsidRPr="00BD1DFE" w:rsidRDefault="002053F1" w:rsidP="002053F1">
            <w:pPr>
              <w:spacing w:line="320" w:lineRule="exact"/>
              <w:rPr>
                <w:rFonts w:asciiTheme="minorHAnsi" w:eastAsia="標楷體" w:hAnsiTheme="minorHAnsi"/>
                <w:strike/>
                <w:color w:val="FF0000"/>
                <w:sz w:val="22"/>
              </w:rPr>
            </w:pPr>
            <w:r w:rsidRPr="00BD1DFE">
              <w:rPr>
                <w:rFonts w:asciiTheme="minorHAnsi" w:eastAsia="標楷體" w:hAnsiTheme="minorHAnsi"/>
                <w:strike/>
                <w:color w:val="FF0000"/>
              </w:rPr>
              <w:t>C.</w:t>
            </w:r>
            <w:r w:rsidRPr="00BD1DFE">
              <w:rPr>
                <w:rFonts w:asciiTheme="minorHAnsi" w:eastAsia="標楷體" w:hAnsiTheme="minorHAnsi"/>
                <w:strike/>
                <w:color w:val="FF0000"/>
              </w:rPr>
              <w:t>上市、上櫃公司募集與發行有價證券申報案件檢查表</w:t>
            </w:r>
            <w:hyperlink r:id="rId10" w:history="1">
              <w:r w:rsidRPr="00BD1DFE">
                <w:rPr>
                  <w:rStyle w:val="ae"/>
                  <w:rFonts w:asciiTheme="minorHAnsi" w:eastAsia="標楷體" w:hAnsiTheme="minorHAnsi"/>
                  <w:strike/>
                  <w:color w:val="FF0000"/>
                  <w:sz w:val="22"/>
                  <w:u w:val="none"/>
                </w:rPr>
                <w:t>http://www.csa.org.tw/B00/B1/1041116_2.htm</w:t>
              </w:r>
            </w:hyperlink>
            <w:r w:rsidRPr="00BD1DFE">
              <w:rPr>
                <w:rFonts w:asciiTheme="minorHAnsi" w:eastAsia="標楷體" w:hAnsiTheme="minorHAnsi"/>
                <w:strike/>
                <w:color w:val="FF0000"/>
                <w:sz w:val="22"/>
              </w:rPr>
              <w:t>；</w:t>
            </w:r>
          </w:p>
          <w:p w:rsidR="002053F1" w:rsidRPr="00BD1DFE" w:rsidRDefault="002053F1" w:rsidP="001A191F">
            <w:pPr>
              <w:spacing w:line="320" w:lineRule="exact"/>
              <w:jc w:val="both"/>
              <w:rPr>
                <w:rFonts w:asciiTheme="minorHAnsi" w:eastAsia="標楷體" w:hAnsiTheme="minorHAnsi"/>
                <w:strike/>
                <w:color w:val="FF0000"/>
              </w:rPr>
            </w:pPr>
            <w:r w:rsidRPr="00BD1DFE">
              <w:rPr>
                <w:rFonts w:asciiTheme="minorHAnsi" w:eastAsia="標楷體" w:hAnsiTheme="minorHAnsi"/>
                <w:strike/>
                <w:color w:val="FF0000"/>
              </w:rPr>
              <w:t>券商公會</w:t>
            </w:r>
            <w:r w:rsidRPr="00BD1DFE">
              <w:rPr>
                <w:rFonts w:asciiTheme="minorHAnsi" w:eastAsia="標楷體" w:hAnsiTheme="minorHAnsi"/>
                <w:strike/>
                <w:color w:val="FF0000"/>
              </w:rPr>
              <w:t>&gt;</w:t>
            </w:r>
            <w:r w:rsidRPr="00BD1DFE">
              <w:rPr>
                <w:rFonts w:asciiTheme="minorHAnsi" w:eastAsia="標楷體" w:hAnsiTheme="minorHAnsi"/>
                <w:strike/>
                <w:color w:val="FF0000"/>
              </w:rPr>
              <w:t>公會消息</w:t>
            </w:r>
            <w:r w:rsidRPr="00BD1DFE">
              <w:rPr>
                <w:rFonts w:asciiTheme="minorHAnsi" w:eastAsia="標楷體" w:hAnsiTheme="minorHAnsi"/>
                <w:strike/>
                <w:color w:val="FF0000"/>
              </w:rPr>
              <w:t>&gt;</w:t>
            </w:r>
            <w:r w:rsidRPr="00BD1DFE">
              <w:rPr>
                <w:rFonts w:asciiTheme="minorHAnsi" w:eastAsia="標楷體" w:hAnsiTheme="minorHAnsi"/>
                <w:strike/>
                <w:color w:val="FF0000"/>
              </w:rPr>
              <w:t>最新消息</w:t>
            </w:r>
            <w:r w:rsidRPr="00BD1DFE">
              <w:rPr>
                <w:rFonts w:asciiTheme="minorHAnsi" w:eastAsia="標楷體" w:hAnsiTheme="minorHAnsi"/>
                <w:strike/>
                <w:color w:val="FF0000"/>
              </w:rPr>
              <w:t>&gt;2015/11/16</w:t>
            </w:r>
          </w:p>
        </w:tc>
      </w:tr>
      <w:tr w:rsidR="002053F1" w:rsidRPr="00BD1DFE" w:rsidTr="002053F1">
        <w:tc>
          <w:tcPr>
            <w:tcW w:w="3969" w:type="dxa"/>
          </w:tcPr>
          <w:p w:rsidR="002053F1" w:rsidRPr="00BD1DFE" w:rsidRDefault="002053F1" w:rsidP="001A191F">
            <w:pPr>
              <w:spacing w:line="320" w:lineRule="exact"/>
              <w:rPr>
                <w:rFonts w:asciiTheme="minorHAnsi" w:eastAsia="標楷體" w:hAnsiTheme="minorHAnsi"/>
                <w:strike/>
                <w:color w:val="FF0000"/>
              </w:rPr>
            </w:pPr>
            <w:r w:rsidRPr="00BD1DFE">
              <w:rPr>
                <w:rFonts w:asciiTheme="minorHAnsi" w:eastAsia="標楷體" w:hAnsiTheme="minorHAnsi"/>
                <w:strike/>
                <w:color w:val="FF0000"/>
              </w:rPr>
              <w:t>需</w:t>
            </w:r>
            <w:r w:rsidRPr="00BD1DFE">
              <w:rPr>
                <w:rFonts w:asciiTheme="minorHAnsi" w:eastAsia="標楷體" w:hAnsiTheme="minorHAnsi"/>
                <w:b/>
                <w:strike/>
                <w:color w:val="FF0000"/>
              </w:rPr>
              <w:t>事先</w:t>
            </w:r>
            <w:r w:rsidRPr="00BD1DFE">
              <w:rPr>
                <w:rFonts w:asciiTheme="minorHAnsi" w:eastAsia="標楷體" w:hAnsiTheme="minorHAnsi"/>
                <w:strike/>
                <w:color w:val="FF0000"/>
              </w:rPr>
              <w:t>取得交易所同意函之下述案件：</w:t>
            </w:r>
          </w:p>
          <w:p w:rsidR="002053F1" w:rsidRPr="00BD1DFE" w:rsidRDefault="002053F1" w:rsidP="001A61EB">
            <w:pPr>
              <w:pStyle w:val="af1"/>
              <w:numPr>
                <w:ilvl w:val="0"/>
                <w:numId w:val="24"/>
              </w:numPr>
              <w:spacing w:line="320" w:lineRule="exact"/>
              <w:ind w:leftChars="0"/>
              <w:rPr>
                <w:rFonts w:asciiTheme="minorHAnsi" w:eastAsia="標楷體" w:hAnsiTheme="minorHAnsi"/>
                <w:strike/>
                <w:color w:val="FF0000"/>
                <w:szCs w:val="24"/>
              </w:rPr>
            </w:pPr>
            <w:r w:rsidRPr="00BD1DFE">
              <w:rPr>
                <w:rFonts w:asciiTheme="minorHAnsi" w:eastAsia="標楷體" w:hAnsiTheme="minorHAnsi"/>
                <w:strike/>
                <w:color w:val="FF0000"/>
                <w:szCs w:val="24"/>
              </w:rPr>
              <w:t>私募有價證券補辦公開發行</w:t>
            </w:r>
          </w:p>
          <w:p w:rsidR="002053F1" w:rsidRPr="00BD1DFE" w:rsidRDefault="002053F1" w:rsidP="001A61EB">
            <w:pPr>
              <w:pStyle w:val="af1"/>
              <w:numPr>
                <w:ilvl w:val="0"/>
                <w:numId w:val="24"/>
              </w:numPr>
              <w:spacing w:line="320" w:lineRule="exact"/>
              <w:ind w:leftChars="0"/>
              <w:rPr>
                <w:rFonts w:asciiTheme="minorHAnsi" w:eastAsia="標楷體" w:hAnsiTheme="minorHAnsi"/>
                <w:strike/>
                <w:color w:val="FF0000"/>
                <w:szCs w:val="24"/>
              </w:rPr>
            </w:pPr>
            <w:r w:rsidRPr="00BD1DFE">
              <w:rPr>
                <w:rFonts w:asciiTheme="minorHAnsi" w:eastAsia="標楷體" w:hAnsiTheme="minorHAnsi"/>
                <w:strike/>
                <w:color w:val="FF0000"/>
                <w:szCs w:val="24"/>
              </w:rPr>
              <w:t>合併發行新股</w:t>
            </w:r>
          </w:p>
          <w:p w:rsidR="002053F1" w:rsidRPr="00BD1DFE" w:rsidRDefault="002053F1" w:rsidP="001A61EB">
            <w:pPr>
              <w:pStyle w:val="af1"/>
              <w:numPr>
                <w:ilvl w:val="0"/>
                <w:numId w:val="24"/>
              </w:numPr>
              <w:spacing w:line="320" w:lineRule="exact"/>
              <w:ind w:leftChars="0"/>
              <w:rPr>
                <w:rFonts w:asciiTheme="minorHAnsi" w:eastAsia="標楷體" w:hAnsiTheme="minorHAnsi"/>
                <w:strike/>
                <w:color w:val="FF0000"/>
                <w:szCs w:val="24"/>
              </w:rPr>
            </w:pPr>
            <w:r w:rsidRPr="00BD1DFE">
              <w:rPr>
                <w:rFonts w:asciiTheme="minorHAnsi" w:eastAsia="標楷體" w:hAnsiTheme="minorHAnsi"/>
                <w:strike/>
                <w:color w:val="FF0000"/>
                <w:szCs w:val="24"/>
              </w:rPr>
              <w:t>收購發行新股</w:t>
            </w:r>
          </w:p>
          <w:p w:rsidR="002053F1" w:rsidRPr="00BD1DFE" w:rsidRDefault="002053F1" w:rsidP="001A61EB">
            <w:pPr>
              <w:pStyle w:val="af1"/>
              <w:numPr>
                <w:ilvl w:val="0"/>
                <w:numId w:val="24"/>
              </w:numPr>
              <w:spacing w:line="320" w:lineRule="exact"/>
              <w:ind w:leftChars="0"/>
              <w:rPr>
                <w:rFonts w:asciiTheme="minorHAnsi" w:eastAsia="標楷體" w:hAnsiTheme="minorHAnsi"/>
                <w:strike/>
                <w:color w:val="FF0000"/>
                <w:szCs w:val="24"/>
              </w:rPr>
            </w:pPr>
            <w:r w:rsidRPr="00BD1DFE">
              <w:rPr>
                <w:rFonts w:asciiTheme="minorHAnsi" w:eastAsia="標楷體" w:hAnsiTheme="minorHAnsi"/>
                <w:strike/>
                <w:color w:val="FF0000"/>
                <w:szCs w:val="24"/>
              </w:rPr>
              <w:t>股份受讓發行新股</w:t>
            </w:r>
          </w:p>
        </w:tc>
        <w:tc>
          <w:tcPr>
            <w:tcW w:w="5812" w:type="dxa"/>
          </w:tcPr>
          <w:p w:rsidR="002053F1" w:rsidRPr="00BD1DFE" w:rsidRDefault="002053F1" w:rsidP="001A191F">
            <w:pPr>
              <w:spacing w:line="320" w:lineRule="exact"/>
              <w:jc w:val="both"/>
              <w:rPr>
                <w:rFonts w:asciiTheme="minorHAnsi" w:eastAsia="標楷體" w:hAnsiTheme="minorHAnsi"/>
                <w:strike/>
                <w:color w:val="FF0000"/>
              </w:rPr>
            </w:pPr>
            <w:r w:rsidRPr="00BD1DFE">
              <w:rPr>
                <w:rFonts w:asciiTheme="minorHAnsi" w:eastAsia="標楷體" w:hAnsiTheme="minorHAnsi"/>
                <w:strike/>
                <w:color w:val="FF0000"/>
              </w:rPr>
              <w:t>A.</w:t>
            </w:r>
            <w:r w:rsidRPr="00BD1DFE">
              <w:rPr>
                <w:rFonts w:asciiTheme="minorHAnsi" w:eastAsia="標楷體" w:hAnsiTheme="minorHAnsi"/>
                <w:strike/>
                <w:color w:val="FF0000"/>
              </w:rPr>
              <w:t>承銷商</w:t>
            </w:r>
          </w:p>
          <w:p w:rsidR="002053F1" w:rsidRPr="00BD1DFE" w:rsidRDefault="002053F1" w:rsidP="001A191F">
            <w:pPr>
              <w:spacing w:line="320" w:lineRule="exact"/>
              <w:jc w:val="both"/>
              <w:rPr>
                <w:rFonts w:asciiTheme="minorHAnsi" w:eastAsia="標楷體" w:hAnsiTheme="minorHAnsi"/>
                <w:strike/>
                <w:color w:val="FF0000"/>
              </w:rPr>
            </w:pPr>
          </w:p>
          <w:p w:rsidR="002053F1" w:rsidRPr="00BD1DFE" w:rsidRDefault="002053F1" w:rsidP="001A191F">
            <w:pPr>
              <w:spacing w:line="320" w:lineRule="exact"/>
              <w:jc w:val="both"/>
              <w:rPr>
                <w:rFonts w:asciiTheme="minorHAnsi" w:eastAsia="標楷體" w:hAnsiTheme="minorHAnsi"/>
                <w:strike/>
                <w:color w:val="FF0000"/>
              </w:rPr>
            </w:pPr>
            <w:r w:rsidRPr="00BD1DFE">
              <w:rPr>
                <w:rFonts w:asciiTheme="minorHAnsi" w:eastAsia="標楷體" w:hAnsiTheme="minorHAnsi"/>
                <w:strike/>
                <w:color w:val="FF0000"/>
              </w:rPr>
              <w:t>B.</w:t>
            </w:r>
            <w:r w:rsidRPr="00BD1DFE">
              <w:rPr>
                <w:rFonts w:asciiTheme="minorHAnsi" w:eastAsia="標楷體" w:hAnsiTheme="minorHAnsi"/>
                <w:strike/>
                <w:color w:val="FF0000"/>
              </w:rPr>
              <w:t>向交易所遞交案件申請書時檢附</w:t>
            </w:r>
          </w:p>
          <w:p w:rsidR="002053F1" w:rsidRPr="00BD1DFE" w:rsidRDefault="007B0D09" w:rsidP="001A191F">
            <w:pPr>
              <w:spacing w:line="320" w:lineRule="exact"/>
              <w:jc w:val="both"/>
              <w:rPr>
                <w:rFonts w:asciiTheme="minorHAnsi" w:eastAsia="標楷體" w:hAnsiTheme="minorHAnsi"/>
                <w:strike/>
                <w:color w:val="FF0000"/>
                <w:sz w:val="22"/>
              </w:rPr>
            </w:pPr>
            <w:hyperlink r:id="rId11" w:history="1">
              <w:r w:rsidR="00861AF7" w:rsidRPr="00BD1DFE">
                <w:rPr>
                  <w:rStyle w:val="ae"/>
                  <w:rFonts w:asciiTheme="minorHAnsi" w:eastAsia="標楷體" w:hAnsiTheme="minorHAnsi"/>
                  <w:strike/>
                  <w:color w:val="FF0000"/>
                  <w:sz w:val="22"/>
                </w:rPr>
                <w:t>https://dsp.twse.com.tw/</w:t>
              </w:r>
            </w:hyperlink>
            <w:r w:rsidR="002053F1" w:rsidRPr="00BD1DFE">
              <w:rPr>
                <w:rFonts w:asciiTheme="minorHAnsi" w:eastAsia="標楷體" w:hAnsiTheme="minorHAnsi"/>
                <w:strike/>
                <w:color w:val="FF0000"/>
                <w:sz w:val="22"/>
              </w:rPr>
              <w:t>；</w:t>
            </w:r>
          </w:p>
          <w:p w:rsidR="002053F1" w:rsidRPr="00BD1DFE" w:rsidRDefault="00861AF7" w:rsidP="001A191F">
            <w:pPr>
              <w:spacing w:line="320" w:lineRule="exact"/>
              <w:jc w:val="both"/>
              <w:rPr>
                <w:rFonts w:asciiTheme="minorHAnsi" w:eastAsia="標楷體" w:hAnsiTheme="minorHAnsi"/>
                <w:strike/>
                <w:color w:val="FF0000"/>
              </w:rPr>
            </w:pPr>
            <w:r w:rsidRPr="00BD1DFE">
              <w:rPr>
                <w:rFonts w:asciiTheme="minorHAnsi" w:eastAsia="標楷體" w:hAnsiTheme="minorHAnsi" w:hint="eastAsia"/>
                <w:strike/>
                <w:color w:val="FF0000"/>
              </w:rPr>
              <w:t>國內業務宣導網站</w:t>
            </w:r>
            <w:r w:rsidRPr="00BD1DFE">
              <w:rPr>
                <w:rFonts w:asciiTheme="minorHAnsi" w:eastAsia="標楷體" w:hAnsiTheme="minorHAnsi" w:hint="eastAsia"/>
                <w:strike/>
                <w:color w:val="FF0000"/>
              </w:rPr>
              <w:t>&gt;</w:t>
            </w:r>
            <w:r w:rsidRPr="00BD1DFE">
              <w:rPr>
                <w:rFonts w:asciiTheme="minorHAnsi" w:eastAsia="標楷體" w:hAnsiTheme="minorHAnsi" w:hint="eastAsia"/>
                <w:strike/>
                <w:color w:val="FF0000"/>
              </w:rPr>
              <w:t>上市公司</w:t>
            </w:r>
            <w:r w:rsidRPr="00BD1DFE">
              <w:rPr>
                <w:rFonts w:asciiTheme="minorHAnsi" w:eastAsia="標楷體" w:hAnsiTheme="minorHAnsi" w:hint="eastAsia"/>
                <w:strike/>
                <w:color w:val="FF0000"/>
              </w:rPr>
              <w:t>&gt;</w:t>
            </w:r>
            <w:r w:rsidRPr="00BD1DFE">
              <w:rPr>
                <w:rFonts w:asciiTheme="minorHAnsi" w:eastAsia="標楷體" w:hAnsiTheme="minorHAnsi" w:hint="eastAsia"/>
                <w:strike/>
                <w:color w:val="FF0000"/>
              </w:rPr>
              <w:t>文件下載</w:t>
            </w:r>
            <w:r w:rsidRPr="00BD1DFE">
              <w:rPr>
                <w:rFonts w:asciiTheme="minorHAnsi" w:eastAsia="標楷體" w:hAnsiTheme="minorHAnsi" w:hint="eastAsia"/>
                <w:strike/>
                <w:color w:val="FF0000"/>
              </w:rPr>
              <w:t>&gt;</w:t>
            </w:r>
            <w:r w:rsidR="002053F1" w:rsidRPr="00BD1DFE">
              <w:rPr>
                <w:rFonts w:asciiTheme="minorHAnsi" w:eastAsia="標楷體" w:hAnsiTheme="minorHAnsi"/>
                <w:strike/>
                <w:color w:val="FF0000"/>
              </w:rPr>
              <w:t>第一上市公司</w:t>
            </w:r>
            <w:r w:rsidR="002053F1" w:rsidRPr="00BD1DFE">
              <w:rPr>
                <w:rFonts w:asciiTheme="minorHAnsi" w:eastAsia="標楷體" w:hAnsiTheme="minorHAnsi"/>
                <w:strike/>
                <w:color w:val="FF0000"/>
              </w:rPr>
              <w:t>&gt;</w:t>
            </w:r>
          </w:p>
          <w:p w:rsidR="002053F1" w:rsidRPr="00BD1DFE" w:rsidRDefault="002053F1" w:rsidP="001A61EB">
            <w:pPr>
              <w:pStyle w:val="af1"/>
              <w:numPr>
                <w:ilvl w:val="0"/>
                <w:numId w:val="26"/>
              </w:numPr>
              <w:spacing w:line="320" w:lineRule="exact"/>
              <w:ind w:leftChars="0" w:hanging="304"/>
              <w:jc w:val="both"/>
              <w:rPr>
                <w:rFonts w:asciiTheme="minorHAnsi" w:eastAsia="標楷體" w:hAnsiTheme="minorHAnsi"/>
                <w:strike/>
                <w:color w:val="FF0000"/>
                <w:szCs w:val="24"/>
              </w:rPr>
            </w:pPr>
            <w:r w:rsidRPr="00BD1DFE">
              <w:rPr>
                <w:rFonts w:asciiTheme="minorHAnsi" w:eastAsia="標楷體" w:hAnsiTheme="minorHAnsi"/>
                <w:strike/>
                <w:color w:val="FF0000"/>
                <w:szCs w:val="24"/>
              </w:rPr>
              <w:t>C02</w:t>
            </w:r>
            <w:r w:rsidR="00861AF7" w:rsidRPr="00BD1DFE">
              <w:rPr>
                <w:rFonts w:asciiTheme="minorHAnsi" w:eastAsia="標楷體" w:hAnsiTheme="minorHAnsi" w:hint="eastAsia"/>
                <w:strike/>
                <w:color w:val="FF0000"/>
                <w:szCs w:val="24"/>
              </w:rPr>
              <w:t>5</w:t>
            </w:r>
            <w:r w:rsidRPr="00BD1DFE">
              <w:rPr>
                <w:rFonts w:asciiTheme="minorHAnsi" w:eastAsia="標楷體" w:hAnsiTheme="minorHAnsi"/>
                <w:strike/>
                <w:color w:val="FF0000"/>
                <w:szCs w:val="24"/>
              </w:rPr>
              <w:t>4</w:t>
            </w:r>
            <w:r w:rsidRPr="00BD1DFE">
              <w:rPr>
                <w:rFonts w:asciiTheme="minorHAnsi" w:eastAsia="標楷體" w:hAnsiTheme="minorHAnsi"/>
                <w:strike/>
                <w:color w:val="FF0000"/>
                <w:szCs w:val="24"/>
              </w:rPr>
              <w:t>：第一上市公司私募有價證券上市申請書</w:t>
            </w:r>
          </w:p>
          <w:p w:rsidR="002053F1" w:rsidRPr="00BD1DFE" w:rsidRDefault="002053F1" w:rsidP="001A61EB">
            <w:pPr>
              <w:pStyle w:val="af1"/>
              <w:numPr>
                <w:ilvl w:val="0"/>
                <w:numId w:val="26"/>
              </w:numPr>
              <w:spacing w:line="320" w:lineRule="exact"/>
              <w:ind w:leftChars="0" w:hanging="304"/>
              <w:jc w:val="both"/>
              <w:rPr>
                <w:rFonts w:asciiTheme="minorHAnsi" w:eastAsia="標楷體" w:hAnsiTheme="minorHAnsi"/>
                <w:strike/>
                <w:color w:val="FF0000"/>
                <w:szCs w:val="24"/>
              </w:rPr>
            </w:pPr>
            <w:r w:rsidRPr="00BD1DFE">
              <w:rPr>
                <w:rFonts w:asciiTheme="minorHAnsi" w:eastAsia="標楷體" w:hAnsiTheme="minorHAnsi"/>
                <w:strike/>
                <w:color w:val="FF0000"/>
                <w:szCs w:val="24"/>
              </w:rPr>
              <w:t>C0</w:t>
            </w:r>
            <w:r w:rsidR="00861AF7" w:rsidRPr="00BD1DFE">
              <w:rPr>
                <w:rFonts w:asciiTheme="minorHAnsi" w:eastAsia="標楷體" w:hAnsiTheme="minorHAnsi" w:hint="eastAsia"/>
                <w:strike/>
                <w:color w:val="FF0000"/>
                <w:szCs w:val="24"/>
              </w:rPr>
              <w:t>20</w:t>
            </w:r>
            <w:r w:rsidRPr="00BD1DFE">
              <w:rPr>
                <w:rFonts w:asciiTheme="minorHAnsi" w:eastAsia="標楷體" w:hAnsiTheme="minorHAnsi"/>
                <w:strike/>
                <w:color w:val="FF0000"/>
                <w:szCs w:val="24"/>
              </w:rPr>
              <w:t>：第一上市公司合併</w:t>
            </w:r>
            <w:r w:rsidRPr="00BD1DFE">
              <w:rPr>
                <w:rFonts w:asciiTheme="minorHAnsi" w:eastAsia="標楷體" w:hAnsiTheme="minorHAnsi"/>
                <w:strike/>
                <w:color w:val="FF0000"/>
                <w:szCs w:val="24"/>
              </w:rPr>
              <w:t>(</w:t>
            </w:r>
            <w:r w:rsidRPr="00BD1DFE">
              <w:rPr>
                <w:rFonts w:asciiTheme="minorHAnsi" w:eastAsia="標楷體" w:hAnsiTheme="minorHAnsi"/>
                <w:strike/>
                <w:color w:val="FF0000"/>
                <w:szCs w:val="24"/>
              </w:rPr>
              <w:t>未</w:t>
            </w:r>
            <w:r w:rsidRPr="00BD1DFE">
              <w:rPr>
                <w:rFonts w:asciiTheme="minorHAnsi" w:eastAsia="標楷體" w:hAnsiTheme="minorHAnsi"/>
                <w:strike/>
                <w:color w:val="FF0000"/>
                <w:szCs w:val="24"/>
              </w:rPr>
              <w:t>)</w:t>
            </w:r>
            <w:r w:rsidRPr="00BD1DFE">
              <w:rPr>
                <w:rFonts w:asciiTheme="minorHAnsi" w:eastAsia="標楷體" w:hAnsiTheme="minorHAnsi"/>
                <w:strike/>
                <w:color w:val="FF0000"/>
                <w:szCs w:val="24"/>
              </w:rPr>
              <w:t>上市</w:t>
            </w:r>
            <w:r w:rsidRPr="00BD1DFE">
              <w:rPr>
                <w:rFonts w:asciiTheme="minorHAnsi" w:eastAsia="標楷體" w:hAnsiTheme="minorHAnsi"/>
                <w:strike/>
                <w:color w:val="FF0000"/>
                <w:szCs w:val="24"/>
              </w:rPr>
              <w:t>(</w:t>
            </w:r>
            <w:r w:rsidRPr="00BD1DFE">
              <w:rPr>
                <w:rFonts w:asciiTheme="minorHAnsi" w:eastAsia="標楷體" w:hAnsiTheme="minorHAnsi"/>
                <w:strike/>
                <w:color w:val="FF0000"/>
                <w:szCs w:val="24"/>
              </w:rPr>
              <w:t>櫃</w:t>
            </w:r>
            <w:r w:rsidRPr="00BD1DFE">
              <w:rPr>
                <w:rFonts w:asciiTheme="minorHAnsi" w:eastAsia="標楷體" w:hAnsiTheme="minorHAnsi"/>
                <w:strike/>
                <w:color w:val="FF0000"/>
                <w:szCs w:val="24"/>
              </w:rPr>
              <w:t>)</w:t>
            </w:r>
            <w:r w:rsidRPr="00BD1DFE">
              <w:rPr>
                <w:rFonts w:asciiTheme="minorHAnsi" w:eastAsia="標楷體" w:hAnsiTheme="minorHAnsi"/>
                <w:strike/>
                <w:color w:val="FF0000"/>
                <w:szCs w:val="24"/>
              </w:rPr>
              <w:t>公司增資發行有價證券上市申請書</w:t>
            </w:r>
          </w:p>
          <w:p w:rsidR="002053F1" w:rsidRPr="00BD1DFE" w:rsidRDefault="002053F1" w:rsidP="001A61EB">
            <w:pPr>
              <w:pStyle w:val="af1"/>
              <w:numPr>
                <w:ilvl w:val="0"/>
                <w:numId w:val="26"/>
              </w:numPr>
              <w:spacing w:line="320" w:lineRule="exact"/>
              <w:ind w:leftChars="0" w:hanging="304"/>
              <w:jc w:val="both"/>
              <w:rPr>
                <w:rFonts w:asciiTheme="minorHAnsi" w:eastAsia="標楷體" w:hAnsiTheme="minorHAnsi"/>
                <w:strike/>
                <w:color w:val="FF0000"/>
                <w:szCs w:val="24"/>
              </w:rPr>
            </w:pPr>
            <w:r w:rsidRPr="00BD1DFE">
              <w:rPr>
                <w:rFonts w:asciiTheme="minorHAnsi" w:eastAsia="標楷體" w:hAnsiTheme="minorHAnsi"/>
                <w:strike/>
                <w:color w:val="FF0000"/>
                <w:szCs w:val="24"/>
              </w:rPr>
              <w:t>C0</w:t>
            </w:r>
            <w:r w:rsidR="00861AF7" w:rsidRPr="00BD1DFE">
              <w:rPr>
                <w:rFonts w:asciiTheme="minorHAnsi" w:eastAsia="標楷體" w:hAnsiTheme="minorHAnsi" w:hint="eastAsia"/>
                <w:strike/>
                <w:color w:val="FF0000"/>
                <w:szCs w:val="24"/>
              </w:rPr>
              <w:t>21</w:t>
            </w:r>
            <w:r w:rsidRPr="00BD1DFE">
              <w:rPr>
                <w:rFonts w:asciiTheme="minorHAnsi" w:eastAsia="標楷體" w:hAnsiTheme="minorHAnsi"/>
                <w:strike/>
                <w:color w:val="FF0000"/>
                <w:szCs w:val="24"/>
              </w:rPr>
              <w:t>：</w:t>
            </w:r>
            <w:r w:rsidRPr="00BD1DFE">
              <w:rPr>
                <w:rFonts w:asciiTheme="minorHAnsi" w:eastAsia="標楷體" w:hAnsiTheme="minorHAnsi" w:cs="細明體"/>
                <w:strike/>
                <w:color w:val="FF0000"/>
                <w:kern w:val="0"/>
                <w:szCs w:val="24"/>
              </w:rPr>
              <w:t>第一上市公司收購未上市</w:t>
            </w:r>
            <w:r w:rsidRPr="00BD1DFE">
              <w:rPr>
                <w:rFonts w:asciiTheme="minorHAnsi" w:eastAsia="標楷體" w:hAnsiTheme="minorHAnsi" w:cs="細明體"/>
                <w:strike/>
                <w:color w:val="FF0000"/>
                <w:kern w:val="0"/>
                <w:szCs w:val="24"/>
              </w:rPr>
              <w:t>(</w:t>
            </w:r>
            <w:r w:rsidRPr="00BD1DFE">
              <w:rPr>
                <w:rFonts w:asciiTheme="minorHAnsi" w:eastAsia="標楷體" w:hAnsiTheme="minorHAnsi" w:cs="細明體"/>
                <w:strike/>
                <w:color w:val="FF0000"/>
                <w:kern w:val="0"/>
                <w:szCs w:val="24"/>
              </w:rPr>
              <w:t>櫃</w:t>
            </w:r>
            <w:r w:rsidRPr="00BD1DFE">
              <w:rPr>
                <w:rFonts w:asciiTheme="minorHAnsi" w:eastAsia="標楷體" w:hAnsiTheme="minorHAnsi" w:cs="細明體"/>
                <w:strike/>
                <w:color w:val="FF0000"/>
                <w:kern w:val="0"/>
                <w:szCs w:val="24"/>
              </w:rPr>
              <w:t>)</w:t>
            </w:r>
            <w:r w:rsidRPr="00BD1DFE">
              <w:rPr>
                <w:rFonts w:asciiTheme="minorHAnsi" w:eastAsia="標楷體" w:hAnsiTheme="minorHAnsi" w:cs="細明體"/>
                <w:strike/>
                <w:color w:val="FF0000"/>
                <w:kern w:val="0"/>
                <w:szCs w:val="24"/>
              </w:rPr>
              <w:t>公司所增資發行有價證券</w:t>
            </w:r>
            <w:r w:rsidRPr="00BD1DFE">
              <w:rPr>
                <w:rFonts w:asciiTheme="minorHAnsi" w:eastAsia="標楷體" w:hAnsiTheme="minorHAnsi"/>
                <w:strike/>
                <w:color w:val="FF0000"/>
                <w:szCs w:val="24"/>
              </w:rPr>
              <w:t>上市申請書</w:t>
            </w:r>
          </w:p>
          <w:p w:rsidR="002053F1" w:rsidRPr="00BD1DFE" w:rsidRDefault="002053F1" w:rsidP="001A61EB">
            <w:pPr>
              <w:pStyle w:val="af1"/>
              <w:numPr>
                <w:ilvl w:val="0"/>
                <w:numId w:val="26"/>
              </w:numPr>
              <w:snapToGrid w:val="0"/>
              <w:spacing w:line="320" w:lineRule="exact"/>
              <w:ind w:leftChars="0" w:hanging="304"/>
              <w:jc w:val="both"/>
              <w:rPr>
                <w:rFonts w:asciiTheme="minorHAnsi" w:eastAsia="標楷體" w:hAnsiTheme="minorHAnsi"/>
                <w:strike/>
                <w:color w:val="FF0000"/>
                <w:szCs w:val="24"/>
              </w:rPr>
            </w:pPr>
            <w:r w:rsidRPr="00BD1DFE">
              <w:rPr>
                <w:rFonts w:asciiTheme="minorHAnsi" w:eastAsia="標楷體" w:hAnsiTheme="minorHAnsi"/>
                <w:strike/>
                <w:color w:val="FF0000"/>
                <w:szCs w:val="24"/>
              </w:rPr>
              <w:t>C02</w:t>
            </w:r>
            <w:r w:rsidR="00861AF7" w:rsidRPr="00BD1DFE">
              <w:rPr>
                <w:rFonts w:asciiTheme="minorHAnsi" w:eastAsia="標楷體" w:hAnsiTheme="minorHAnsi" w:hint="eastAsia"/>
                <w:strike/>
                <w:color w:val="FF0000"/>
                <w:szCs w:val="24"/>
              </w:rPr>
              <w:t>2</w:t>
            </w:r>
            <w:r w:rsidRPr="00BD1DFE">
              <w:rPr>
                <w:rFonts w:asciiTheme="minorHAnsi" w:eastAsia="標楷體" w:hAnsiTheme="minorHAnsi"/>
                <w:strike/>
                <w:color w:val="FF0000"/>
                <w:szCs w:val="24"/>
              </w:rPr>
              <w:t>：股份受讓之新設公司或第一上市公司之股票上市申請書</w:t>
            </w:r>
          </w:p>
          <w:p w:rsidR="002053F1" w:rsidRPr="00BD1DFE" w:rsidRDefault="002053F1" w:rsidP="002053F1">
            <w:pPr>
              <w:pStyle w:val="af1"/>
              <w:snapToGrid w:val="0"/>
              <w:spacing w:line="320" w:lineRule="exact"/>
              <w:ind w:leftChars="0"/>
              <w:jc w:val="both"/>
              <w:rPr>
                <w:rFonts w:asciiTheme="minorHAnsi" w:eastAsia="標楷體" w:hAnsiTheme="minorHAnsi"/>
                <w:strike/>
                <w:color w:val="FF0000"/>
                <w:szCs w:val="24"/>
              </w:rPr>
            </w:pPr>
          </w:p>
          <w:p w:rsidR="002053F1" w:rsidRPr="00BD1DFE" w:rsidRDefault="002053F1" w:rsidP="001A191F">
            <w:pPr>
              <w:spacing w:line="320" w:lineRule="exact"/>
              <w:jc w:val="both"/>
              <w:rPr>
                <w:rFonts w:asciiTheme="minorHAnsi" w:eastAsia="標楷體" w:hAnsiTheme="minorHAnsi"/>
                <w:strike/>
                <w:color w:val="FF0000"/>
              </w:rPr>
            </w:pPr>
            <w:r w:rsidRPr="00BD1DFE">
              <w:rPr>
                <w:rFonts w:asciiTheme="minorHAnsi" w:eastAsia="標楷體" w:hAnsiTheme="minorHAnsi"/>
                <w:strike/>
                <w:color w:val="FF0000"/>
              </w:rPr>
              <w:t>C.</w:t>
            </w:r>
            <w:r w:rsidRPr="00BD1DFE">
              <w:rPr>
                <w:rFonts w:asciiTheme="minorHAnsi" w:eastAsia="標楷體" w:hAnsiTheme="minorHAnsi"/>
                <w:strike/>
                <w:color w:val="FF0000"/>
              </w:rPr>
              <w:t>上市公司財務業務檢查表</w:t>
            </w:r>
            <w:r w:rsidRPr="00BD1DFE">
              <w:rPr>
                <w:rFonts w:asciiTheme="minorHAnsi" w:eastAsia="標楷體" w:hAnsiTheme="minorHAnsi"/>
                <w:strike/>
                <w:color w:val="FF0000"/>
              </w:rPr>
              <w:t>(</w:t>
            </w:r>
            <w:r w:rsidRPr="00BD1DFE">
              <w:rPr>
                <w:rFonts w:asciiTheme="minorHAnsi" w:eastAsia="標楷體" w:hAnsiTheme="minorHAnsi"/>
                <w:strike/>
                <w:color w:val="FF0000"/>
              </w:rPr>
              <w:t>適用私募補辦公開發行、合併及收購等</w:t>
            </w:r>
            <w:r w:rsidRPr="00BD1DFE">
              <w:rPr>
                <w:rFonts w:asciiTheme="minorHAnsi" w:eastAsia="標楷體" w:hAnsiTheme="minorHAnsi"/>
                <w:strike/>
                <w:color w:val="FF0000"/>
              </w:rPr>
              <w:t>)</w:t>
            </w:r>
          </w:p>
          <w:p w:rsidR="00861AF7" w:rsidRPr="00BD1DFE" w:rsidRDefault="007B0D09" w:rsidP="00861AF7">
            <w:pPr>
              <w:spacing w:line="320" w:lineRule="exact"/>
              <w:jc w:val="both"/>
              <w:rPr>
                <w:rFonts w:asciiTheme="minorHAnsi" w:eastAsia="標楷體" w:hAnsiTheme="minorHAnsi"/>
                <w:strike/>
                <w:color w:val="FF0000"/>
                <w:sz w:val="22"/>
              </w:rPr>
            </w:pPr>
            <w:hyperlink r:id="rId12" w:history="1">
              <w:r w:rsidR="00795C9F" w:rsidRPr="00BD1DFE">
                <w:rPr>
                  <w:rStyle w:val="ae"/>
                  <w:rFonts w:asciiTheme="minorHAnsi" w:eastAsia="標楷體" w:hAnsiTheme="minorHAnsi"/>
                  <w:strike/>
                  <w:color w:val="FF0000"/>
                  <w:sz w:val="22"/>
                </w:rPr>
                <w:t>https://dsp.twse.com.tw/</w:t>
              </w:r>
            </w:hyperlink>
            <w:r w:rsidR="00861AF7" w:rsidRPr="00BD1DFE">
              <w:rPr>
                <w:rFonts w:asciiTheme="minorHAnsi" w:eastAsia="標楷體" w:hAnsiTheme="minorHAnsi"/>
                <w:strike/>
                <w:color w:val="FF0000"/>
                <w:sz w:val="22"/>
              </w:rPr>
              <w:t>；</w:t>
            </w:r>
          </w:p>
          <w:p w:rsidR="002053F1" w:rsidRPr="00BD1DFE" w:rsidRDefault="00861AF7" w:rsidP="00795C9F">
            <w:pPr>
              <w:snapToGrid w:val="0"/>
              <w:spacing w:line="320" w:lineRule="exact"/>
              <w:jc w:val="both"/>
              <w:rPr>
                <w:rFonts w:asciiTheme="minorHAnsi" w:eastAsia="標楷體" w:hAnsiTheme="minorHAnsi"/>
                <w:strike/>
                <w:color w:val="FF0000"/>
              </w:rPr>
            </w:pPr>
            <w:r w:rsidRPr="00BD1DFE">
              <w:rPr>
                <w:rFonts w:asciiTheme="minorHAnsi" w:eastAsia="標楷體" w:hAnsiTheme="minorHAnsi" w:hint="eastAsia"/>
                <w:strike/>
                <w:color w:val="FF0000"/>
              </w:rPr>
              <w:t>國內業務宣導網站</w:t>
            </w:r>
            <w:r w:rsidRPr="00BD1DFE">
              <w:rPr>
                <w:rFonts w:asciiTheme="minorHAnsi" w:eastAsia="標楷體" w:hAnsiTheme="minorHAnsi" w:hint="eastAsia"/>
                <w:strike/>
                <w:color w:val="FF0000"/>
              </w:rPr>
              <w:t>&gt;</w:t>
            </w:r>
            <w:r w:rsidRPr="00BD1DFE">
              <w:rPr>
                <w:rFonts w:asciiTheme="minorHAnsi" w:eastAsia="標楷體" w:hAnsiTheme="minorHAnsi" w:hint="eastAsia"/>
                <w:strike/>
                <w:color w:val="FF0000"/>
              </w:rPr>
              <w:t>上市公司</w:t>
            </w:r>
            <w:r w:rsidRPr="00BD1DFE">
              <w:rPr>
                <w:rFonts w:asciiTheme="minorHAnsi" w:eastAsia="標楷體" w:hAnsiTheme="minorHAnsi" w:hint="eastAsia"/>
                <w:strike/>
                <w:color w:val="FF0000"/>
              </w:rPr>
              <w:t>&gt;</w:t>
            </w:r>
            <w:r w:rsidRPr="00BD1DFE">
              <w:rPr>
                <w:rFonts w:asciiTheme="minorHAnsi" w:eastAsia="標楷體" w:hAnsiTheme="minorHAnsi" w:hint="eastAsia"/>
                <w:strike/>
                <w:color w:val="FF0000"/>
              </w:rPr>
              <w:t>文件下載</w:t>
            </w:r>
            <w:r w:rsidRPr="00BD1DFE">
              <w:rPr>
                <w:rFonts w:asciiTheme="minorHAnsi" w:eastAsia="標楷體" w:hAnsiTheme="minorHAnsi" w:hint="eastAsia"/>
                <w:strike/>
                <w:color w:val="FF0000"/>
              </w:rPr>
              <w:t>&gt;</w:t>
            </w:r>
            <w:r w:rsidR="002053F1" w:rsidRPr="00BD1DFE">
              <w:rPr>
                <w:rFonts w:asciiTheme="minorHAnsi" w:eastAsia="標楷體" w:hAnsiTheme="minorHAnsi"/>
                <w:strike/>
                <w:color w:val="FF0000"/>
              </w:rPr>
              <w:t>相關規範及參考文件</w:t>
            </w:r>
            <w:r w:rsidR="002053F1" w:rsidRPr="00BD1DFE">
              <w:rPr>
                <w:rFonts w:asciiTheme="minorHAnsi" w:eastAsia="標楷體" w:hAnsiTheme="minorHAnsi"/>
                <w:strike/>
                <w:color w:val="FF0000"/>
              </w:rPr>
              <w:t xml:space="preserve">&gt;A036 </w:t>
            </w:r>
          </w:p>
        </w:tc>
      </w:tr>
      <w:tr w:rsidR="002053F1" w:rsidRPr="00BD1DFE" w:rsidTr="002053F1">
        <w:tc>
          <w:tcPr>
            <w:tcW w:w="3969" w:type="dxa"/>
          </w:tcPr>
          <w:p w:rsidR="002053F1" w:rsidRPr="00BD1DFE" w:rsidRDefault="002053F1" w:rsidP="001A191F">
            <w:pPr>
              <w:spacing w:line="320" w:lineRule="exact"/>
              <w:rPr>
                <w:rFonts w:asciiTheme="minorHAnsi" w:eastAsia="標楷體" w:hAnsiTheme="minorHAnsi"/>
                <w:strike/>
                <w:color w:val="FF0000"/>
              </w:rPr>
            </w:pPr>
            <w:r w:rsidRPr="00BD1DFE">
              <w:rPr>
                <w:rFonts w:asciiTheme="minorHAnsi" w:eastAsia="標楷體" w:hAnsiTheme="minorHAnsi"/>
                <w:strike/>
                <w:color w:val="FF0000"/>
              </w:rPr>
              <w:t>減資彌補虧損案件</w:t>
            </w:r>
          </w:p>
        </w:tc>
        <w:tc>
          <w:tcPr>
            <w:tcW w:w="5812" w:type="dxa"/>
          </w:tcPr>
          <w:p w:rsidR="002053F1" w:rsidRPr="00BD1DFE" w:rsidRDefault="002053F1" w:rsidP="001A191F">
            <w:pPr>
              <w:spacing w:line="320" w:lineRule="exact"/>
              <w:jc w:val="both"/>
              <w:rPr>
                <w:rFonts w:asciiTheme="minorHAnsi" w:eastAsia="標楷體" w:hAnsiTheme="minorHAnsi"/>
                <w:strike/>
                <w:color w:val="FF0000"/>
              </w:rPr>
            </w:pPr>
            <w:r w:rsidRPr="00BD1DFE">
              <w:rPr>
                <w:rFonts w:asciiTheme="minorHAnsi" w:eastAsia="標楷體" w:hAnsiTheme="minorHAnsi"/>
                <w:strike/>
                <w:color w:val="FF0000"/>
              </w:rPr>
              <w:t>A.</w:t>
            </w:r>
            <w:r w:rsidRPr="00BD1DFE">
              <w:rPr>
                <w:rFonts w:asciiTheme="minorHAnsi" w:eastAsia="標楷體" w:hAnsiTheme="minorHAnsi"/>
                <w:strike/>
                <w:color w:val="FF0000"/>
              </w:rPr>
              <w:t>發行人</w:t>
            </w:r>
          </w:p>
          <w:p w:rsidR="002053F1" w:rsidRPr="00BD1DFE" w:rsidRDefault="002053F1" w:rsidP="001A191F">
            <w:pPr>
              <w:spacing w:line="320" w:lineRule="exact"/>
              <w:jc w:val="both"/>
              <w:rPr>
                <w:rFonts w:asciiTheme="minorHAnsi" w:eastAsia="標楷體" w:hAnsiTheme="minorHAnsi"/>
                <w:strike/>
                <w:color w:val="FF0000"/>
              </w:rPr>
            </w:pPr>
          </w:p>
          <w:p w:rsidR="002053F1" w:rsidRPr="00BD1DFE" w:rsidRDefault="002053F1" w:rsidP="001A191F">
            <w:pPr>
              <w:spacing w:line="320" w:lineRule="exact"/>
              <w:jc w:val="both"/>
              <w:rPr>
                <w:rFonts w:asciiTheme="minorHAnsi" w:eastAsia="標楷體" w:hAnsiTheme="minorHAnsi"/>
                <w:strike/>
                <w:color w:val="FF0000"/>
              </w:rPr>
            </w:pPr>
            <w:r w:rsidRPr="00BD1DFE">
              <w:rPr>
                <w:rFonts w:asciiTheme="minorHAnsi" w:eastAsia="標楷體" w:hAnsiTheme="minorHAnsi"/>
                <w:strike/>
                <w:color w:val="FF0000"/>
              </w:rPr>
              <w:t>B.</w:t>
            </w:r>
            <w:r w:rsidRPr="00BD1DFE">
              <w:rPr>
                <w:rFonts w:asciiTheme="minorHAnsi" w:eastAsia="標楷體" w:hAnsiTheme="minorHAnsi"/>
                <w:strike/>
                <w:color w:val="FF0000"/>
              </w:rPr>
              <w:t>向主管機關申報案件前</w:t>
            </w:r>
            <w:r w:rsidRPr="00BD1DFE">
              <w:rPr>
                <w:rFonts w:asciiTheme="minorHAnsi" w:eastAsia="標楷體" w:hAnsiTheme="minorHAnsi"/>
                <w:strike/>
                <w:color w:val="FF0000"/>
              </w:rPr>
              <w:t>5</w:t>
            </w:r>
            <w:r w:rsidRPr="00BD1DFE">
              <w:rPr>
                <w:rFonts w:asciiTheme="minorHAnsi" w:eastAsia="標楷體" w:hAnsiTheme="minorHAnsi"/>
                <w:strike/>
                <w:color w:val="FF0000"/>
              </w:rPr>
              <w:t>個營業日</w:t>
            </w:r>
          </w:p>
          <w:p w:rsidR="002053F1" w:rsidRPr="00BD1DFE" w:rsidRDefault="002053F1" w:rsidP="001A191F">
            <w:pPr>
              <w:spacing w:line="320" w:lineRule="exact"/>
              <w:jc w:val="both"/>
              <w:rPr>
                <w:rFonts w:asciiTheme="minorHAnsi" w:eastAsia="標楷體" w:hAnsiTheme="minorHAnsi"/>
                <w:strike/>
                <w:color w:val="FF0000"/>
              </w:rPr>
            </w:pPr>
          </w:p>
          <w:p w:rsidR="002053F1" w:rsidRPr="00BD1DFE" w:rsidRDefault="002053F1" w:rsidP="001A191F">
            <w:pPr>
              <w:spacing w:line="320" w:lineRule="exact"/>
              <w:jc w:val="both"/>
              <w:rPr>
                <w:rFonts w:asciiTheme="minorHAnsi" w:eastAsia="標楷體" w:hAnsiTheme="minorHAnsi"/>
                <w:strike/>
                <w:color w:val="FF0000"/>
              </w:rPr>
            </w:pPr>
            <w:r w:rsidRPr="00BD1DFE">
              <w:rPr>
                <w:rFonts w:asciiTheme="minorHAnsi" w:eastAsia="標楷體" w:hAnsiTheme="minorHAnsi"/>
                <w:strike/>
                <w:color w:val="FF0000"/>
              </w:rPr>
              <w:t>C.</w:t>
            </w:r>
            <w:r w:rsidRPr="00BD1DFE">
              <w:rPr>
                <w:rFonts w:asciiTheme="minorHAnsi" w:eastAsia="標楷體" w:hAnsiTheme="minorHAnsi"/>
                <w:strike/>
                <w:color w:val="FF0000"/>
              </w:rPr>
              <w:t>上市公司財務業務檢查表</w:t>
            </w:r>
            <w:r w:rsidRPr="00BD1DFE">
              <w:rPr>
                <w:rFonts w:asciiTheme="minorHAnsi" w:eastAsia="標楷體" w:hAnsiTheme="minorHAnsi"/>
                <w:strike/>
                <w:color w:val="FF0000"/>
              </w:rPr>
              <w:t>(</w:t>
            </w:r>
            <w:r w:rsidRPr="00BD1DFE">
              <w:rPr>
                <w:rFonts w:asciiTheme="minorHAnsi" w:eastAsia="標楷體" w:hAnsiTheme="minorHAnsi"/>
                <w:strike/>
                <w:color w:val="FF0000"/>
              </w:rPr>
              <w:t>適用減資彌補虧損</w:t>
            </w:r>
            <w:r w:rsidRPr="00BD1DFE">
              <w:rPr>
                <w:rFonts w:asciiTheme="minorHAnsi" w:eastAsia="標楷體" w:hAnsiTheme="minorHAnsi"/>
                <w:strike/>
                <w:color w:val="FF0000"/>
              </w:rPr>
              <w:t>)</w:t>
            </w:r>
          </w:p>
          <w:p w:rsidR="002053F1" w:rsidRPr="00BD1DFE" w:rsidRDefault="007B0D09" w:rsidP="001A191F">
            <w:pPr>
              <w:spacing w:line="320" w:lineRule="exact"/>
              <w:jc w:val="both"/>
              <w:rPr>
                <w:rFonts w:asciiTheme="minorHAnsi" w:eastAsia="標楷體" w:hAnsiTheme="minorHAnsi"/>
                <w:strike/>
                <w:color w:val="FF0000"/>
                <w:sz w:val="22"/>
              </w:rPr>
            </w:pPr>
            <w:hyperlink r:id="rId13" w:history="1">
              <w:r w:rsidR="00744BEF" w:rsidRPr="00BD1DFE">
                <w:rPr>
                  <w:rStyle w:val="ae"/>
                  <w:rFonts w:asciiTheme="minorHAnsi" w:eastAsia="標楷體" w:hAnsiTheme="minorHAnsi"/>
                  <w:strike/>
                  <w:color w:val="FF0000"/>
                  <w:sz w:val="22"/>
                </w:rPr>
                <w:t>https://dsp.twse.com.tw/</w:t>
              </w:r>
            </w:hyperlink>
            <w:r w:rsidR="002053F1" w:rsidRPr="00BD1DFE">
              <w:rPr>
                <w:rFonts w:asciiTheme="minorHAnsi" w:eastAsia="標楷體" w:hAnsiTheme="minorHAnsi"/>
                <w:strike/>
                <w:color w:val="FF0000"/>
                <w:sz w:val="22"/>
              </w:rPr>
              <w:t>；</w:t>
            </w:r>
          </w:p>
          <w:p w:rsidR="002053F1" w:rsidRPr="00BD1DFE" w:rsidRDefault="00861AF7" w:rsidP="00795C9F">
            <w:pPr>
              <w:spacing w:line="320" w:lineRule="exact"/>
              <w:jc w:val="both"/>
              <w:rPr>
                <w:rFonts w:asciiTheme="minorHAnsi" w:eastAsia="標楷體" w:hAnsiTheme="minorHAnsi"/>
                <w:strike/>
                <w:color w:val="FF0000"/>
                <w:sz w:val="22"/>
              </w:rPr>
            </w:pPr>
            <w:r w:rsidRPr="00BD1DFE">
              <w:rPr>
                <w:rFonts w:asciiTheme="minorHAnsi" w:eastAsia="標楷體" w:hAnsiTheme="minorHAnsi" w:hint="eastAsia"/>
                <w:strike/>
                <w:color w:val="FF0000"/>
              </w:rPr>
              <w:t>國內業務宣導網站</w:t>
            </w:r>
            <w:r w:rsidRPr="00BD1DFE">
              <w:rPr>
                <w:rFonts w:asciiTheme="minorHAnsi" w:eastAsia="標楷體" w:hAnsiTheme="minorHAnsi" w:hint="eastAsia"/>
                <w:strike/>
                <w:color w:val="FF0000"/>
              </w:rPr>
              <w:t>&gt;</w:t>
            </w:r>
            <w:r w:rsidRPr="00BD1DFE">
              <w:rPr>
                <w:rFonts w:asciiTheme="minorHAnsi" w:eastAsia="標楷體" w:hAnsiTheme="minorHAnsi" w:hint="eastAsia"/>
                <w:strike/>
                <w:color w:val="FF0000"/>
              </w:rPr>
              <w:t>上市公司</w:t>
            </w:r>
            <w:r w:rsidRPr="00BD1DFE">
              <w:rPr>
                <w:rFonts w:asciiTheme="minorHAnsi" w:eastAsia="標楷體" w:hAnsiTheme="minorHAnsi" w:hint="eastAsia"/>
                <w:strike/>
                <w:color w:val="FF0000"/>
              </w:rPr>
              <w:t>&gt;</w:t>
            </w:r>
            <w:r w:rsidRPr="00BD1DFE">
              <w:rPr>
                <w:rFonts w:asciiTheme="minorHAnsi" w:eastAsia="標楷體" w:hAnsiTheme="minorHAnsi" w:hint="eastAsia"/>
                <w:strike/>
                <w:color w:val="FF0000"/>
              </w:rPr>
              <w:t>文件下載</w:t>
            </w:r>
            <w:r w:rsidRPr="00BD1DFE">
              <w:rPr>
                <w:rFonts w:asciiTheme="minorHAnsi" w:eastAsia="標楷體" w:hAnsiTheme="minorHAnsi" w:hint="eastAsia"/>
                <w:strike/>
                <w:color w:val="FF0000"/>
              </w:rPr>
              <w:t>&gt;</w:t>
            </w:r>
            <w:r w:rsidR="002053F1" w:rsidRPr="00BD1DFE">
              <w:rPr>
                <w:rFonts w:asciiTheme="minorHAnsi" w:eastAsia="標楷體" w:hAnsiTheme="minorHAnsi"/>
                <w:strike/>
                <w:color w:val="FF0000"/>
              </w:rPr>
              <w:t>相關規範及參考文件</w:t>
            </w:r>
            <w:r w:rsidR="002053F1" w:rsidRPr="00BD1DFE">
              <w:rPr>
                <w:rFonts w:asciiTheme="minorHAnsi" w:eastAsia="標楷體" w:hAnsiTheme="minorHAnsi"/>
                <w:strike/>
                <w:color w:val="FF0000"/>
              </w:rPr>
              <w:t>&gt;A037</w:t>
            </w:r>
          </w:p>
        </w:tc>
      </w:tr>
    </w:tbl>
    <w:p w:rsidR="005040AA" w:rsidRDefault="002053F1" w:rsidP="002053F1">
      <w:pPr>
        <w:spacing w:line="320" w:lineRule="exact"/>
        <w:ind w:left="400" w:hangingChars="200" w:hanging="400"/>
        <w:rPr>
          <w:rFonts w:asciiTheme="minorHAnsi" w:eastAsia="標楷體" w:hAnsiTheme="minorHAnsi" w:cs="Arial Unicode MS"/>
          <w:sz w:val="20"/>
          <w:szCs w:val="20"/>
        </w:rPr>
      </w:pPr>
      <w:r w:rsidRPr="00BD1DFE">
        <w:rPr>
          <w:rFonts w:asciiTheme="minorHAnsi" w:eastAsia="標楷體" w:hAnsiTheme="minorHAnsi"/>
          <w:strike/>
          <w:color w:val="FF0000"/>
          <w:sz w:val="20"/>
          <w:szCs w:val="20"/>
        </w:rPr>
        <w:t>註：填寫檢查表時，</w:t>
      </w:r>
      <w:r w:rsidRPr="00BD1DFE">
        <w:rPr>
          <w:rFonts w:asciiTheme="minorHAnsi" w:eastAsia="標楷體" w:hAnsiTheme="minorHAnsi" w:cs="Arial Unicode MS"/>
          <w:strike/>
          <w:color w:val="FF0000"/>
          <w:sz w:val="20"/>
          <w:szCs w:val="20"/>
        </w:rPr>
        <w:t>如案件嗣後經主管機關停止申報生效，公司提出補正說明申請解除停止申報生效時，應重新函報併送本檢查表（就前次填報日至本次填報日間，發行公司有無新增之本表所列之重大事項予以逐項</w:t>
      </w:r>
      <w:r w:rsidRPr="00BD1DFE">
        <w:rPr>
          <w:rFonts w:asciiTheme="minorHAnsi" w:eastAsia="標楷體" w:hAnsiTheme="minorHAnsi" w:cs="Arial Unicode MS"/>
          <w:strike/>
          <w:color w:val="FF0000"/>
          <w:sz w:val="20"/>
          <w:szCs w:val="20"/>
        </w:rPr>
        <w:lastRenderedPageBreak/>
        <w:t>說明）。又若所填具檢查表內容於本案申報生效日前發生重大變化，應立即通報交易所。</w:t>
      </w:r>
    </w:p>
    <w:p w:rsidR="005040AA" w:rsidRDefault="005040AA">
      <w:pPr>
        <w:widowControl/>
        <w:rPr>
          <w:rFonts w:asciiTheme="minorHAnsi" w:eastAsia="標楷體" w:hAnsiTheme="minorHAnsi" w:cs="Arial Unicode MS"/>
          <w:sz w:val="20"/>
          <w:szCs w:val="20"/>
        </w:rPr>
      </w:pPr>
      <w:r>
        <w:rPr>
          <w:rFonts w:asciiTheme="minorHAnsi" w:eastAsia="標楷體" w:hAnsiTheme="minorHAnsi" w:cs="Arial Unicode MS"/>
          <w:sz w:val="20"/>
          <w:szCs w:val="20"/>
        </w:rPr>
        <w:br w:type="page"/>
      </w:r>
    </w:p>
    <w:p w:rsidR="005040AA" w:rsidRPr="00973406" w:rsidRDefault="005040AA" w:rsidP="005040AA">
      <w:pPr>
        <w:spacing w:line="400" w:lineRule="exact"/>
        <w:jc w:val="center"/>
        <w:rPr>
          <w:rFonts w:ascii="標楷體" w:eastAsia="標楷體" w:hAnsi="標楷體"/>
          <w:b/>
          <w:color w:val="FF0000"/>
          <w:sz w:val="32"/>
          <w:szCs w:val="32"/>
          <w:shd w:val="pct15" w:color="auto" w:fill="FFFFFF"/>
        </w:rPr>
      </w:pPr>
      <w:r w:rsidRPr="00973406">
        <w:rPr>
          <w:rFonts w:ascii="標楷體" w:eastAsia="標楷體" w:hAnsi="標楷體" w:hint="eastAsia"/>
          <w:b/>
          <w:color w:val="FF0000"/>
          <w:sz w:val="32"/>
          <w:szCs w:val="32"/>
          <w:shd w:val="pct15" w:color="auto" w:fill="FFFFFF"/>
        </w:rPr>
        <w:lastRenderedPageBreak/>
        <w:t>外國發行人申請股票第一上市公司之負責人、董監事及持股</w:t>
      </w:r>
    </w:p>
    <w:p w:rsidR="005040AA" w:rsidRPr="005040AA" w:rsidRDefault="005040AA" w:rsidP="005040AA">
      <w:pPr>
        <w:spacing w:line="400" w:lineRule="exact"/>
        <w:jc w:val="center"/>
        <w:rPr>
          <w:rFonts w:ascii="標楷體" w:eastAsia="標楷體" w:hAnsi="標楷體"/>
          <w:b/>
          <w:color w:val="FF0000"/>
          <w:sz w:val="32"/>
          <w:szCs w:val="32"/>
        </w:rPr>
      </w:pPr>
      <w:r w:rsidRPr="00973406">
        <w:rPr>
          <w:rFonts w:ascii="標楷體" w:eastAsia="標楷體" w:hAnsi="標楷體" w:hint="eastAsia"/>
          <w:b/>
          <w:color w:val="FF0000"/>
          <w:sz w:val="32"/>
          <w:szCs w:val="32"/>
          <w:shd w:val="pct15" w:color="auto" w:fill="FFFFFF"/>
        </w:rPr>
        <w:t>百分之十以上股東上市前應進修課程內容及時數</w:t>
      </w:r>
      <w:r w:rsidRPr="00973406">
        <w:rPr>
          <w:rStyle w:val="ad"/>
          <w:rFonts w:ascii="標楷體" w:eastAsia="標楷體" w:hAnsi="標楷體"/>
          <w:b/>
          <w:color w:val="FF0000"/>
          <w:sz w:val="32"/>
          <w:szCs w:val="32"/>
          <w:shd w:val="pct15" w:color="auto" w:fill="FFFFFF"/>
        </w:rPr>
        <w:footnoteReference w:id="1"/>
      </w:r>
      <w:r w:rsidRPr="00973406">
        <w:rPr>
          <w:rFonts w:ascii="標楷體" w:eastAsia="標楷體" w:hAnsi="標楷體" w:hint="eastAsia"/>
          <w:b/>
          <w:color w:val="FF0000"/>
          <w:sz w:val="32"/>
          <w:szCs w:val="32"/>
          <w:shd w:val="pct15" w:color="auto" w:fill="FFFFFF"/>
        </w:rPr>
        <w:t>彙總表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92"/>
        <w:gridCol w:w="1512"/>
        <w:gridCol w:w="1323"/>
        <w:gridCol w:w="1985"/>
      </w:tblGrid>
      <w:tr w:rsidR="005040AA" w:rsidRPr="005040AA" w:rsidTr="005040AA">
        <w:trPr>
          <w:trHeight w:val="753"/>
          <w:jc w:val="center"/>
        </w:trPr>
        <w:tc>
          <w:tcPr>
            <w:tcW w:w="2660"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noProof/>
                <w:color w:val="FF0000"/>
                <w:shd w:val="pct15" w:color="auto" w:fill="FFFFFF"/>
              </w:rPr>
              <mc:AlternateContent>
                <mc:Choice Requires="wps">
                  <w:drawing>
                    <wp:anchor distT="0" distB="0" distL="114300" distR="114300" simplePos="0" relativeHeight="251659776" behindDoc="0" locked="0" layoutInCell="1" allowOverlap="1">
                      <wp:simplePos x="0" y="0"/>
                      <wp:positionH relativeFrom="column">
                        <wp:posOffset>-68580</wp:posOffset>
                      </wp:positionH>
                      <wp:positionV relativeFrom="paragraph">
                        <wp:posOffset>7620</wp:posOffset>
                      </wp:positionV>
                      <wp:extent cx="1668780" cy="448945"/>
                      <wp:effectExtent l="7620" t="7620" r="9525" b="1016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448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CA2A51" id="_x0000_t32" coordsize="21600,21600" o:spt="32" o:oned="t" path="m,l21600,21600e" filled="f">
                      <v:path arrowok="t" fillok="f" o:connecttype="none"/>
                      <o:lock v:ext="edit" shapetype="t"/>
                    </v:shapetype>
                    <v:shape id="直線單箭頭接點 3" o:spid="_x0000_s1026" type="#_x0000_t32" style="position:absolute;margin-left:-5.4pt;margin-top:.6pt;width:131.4pt;height:3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"/>
                  </w:pict>
                </mc:Fallback>
              </mc:AlternateContent>
            </w:r>
            <w:r w:rsidRPr="00973406">
              <w:rPr>
                <w:rFonts w:ascii="標楷體" w:eastAsia="標楷體" w:hAnsi="標楷體" w:hint="eastAsia"/>
                <w:color w:val="FF0000"/>
                <w:shd w:val="pct15" w:color="auto" w:fill="FFFFFF"/>
              </w:rPr>
              <w:t xml:space="preserve">          進修人員</w:t>
            </w:r>
          </w:p>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課程內容</w:t>
            </w:r>
          </w:p>
        </w:tc>
        <w:tc>
          <w:tcPr>
            <w:tcW w:w="99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負責人</w:t>
            </w:r>
          </w:p>
        </w:tc>
        <w:tc>
          <w:tcPr>
            <w:tcW w:w="1512" w:type="dxa"/>
          </w:tcPr>
          <w:p w:rsidR="005040AA" w:rsidRPr="00973406" w:rsidRDefault="005040AA" w:rsidP="00585714">
            <w:pPr>
              <w:spacing w:line="340" w:lineRule="exact"/>
              <w:jc w:val="center"/>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董監事</w:t>
            </w:r>
          </w:p>
        </w:tc>
        <w:tc>
          <w:tcPr>
            <w:tcW w:w="1323" w:type="dxa"/>
          </w:tcPr>
          <w:p w:rsidR="005040AA" w:rsidRPr="00973406" w:rsidRDefault="005040AA" w:rsidP="00585714">
            <w:pPr>
              <w:spacing w:line="340" w:lineRule="exact"/>
              <w:jc w:val="center"/>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持股10%以上股東</w:t>
            </w:r>
          </w:p>
        </w:tc>
        <w:tc>
          <w:tcPr>
            <w:tcW w:w="1985" w:type="dxa"/>
          </w:tcPr>
          <w:p w:rsidR="005040AA" w:rsidRPr="00973406" w:rsidRDefault="005040AA" w:rsidP="00585714">
            <w:pPr>
              <w:spacing w:line="340" w:lineRule="exact"/>
              <w:jc w:val="center"/>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授課單位</w:t>
            </w:r>
          </w:p>
        </w:tc>
      </w:tr>
      <w:tr w:rsidR="005040AA" w:rsidRPr="005040AA" w:rsidTr="005040AA">
        <w:trPr>
          <w:jc w:val="center"/>
        </w:trPr>
        <w:tc>
          <w:tcPr>
            <w:tcW w:w="2660"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1.證券市場簡介及展望</w:t>
            </w:r>
          </w:p>
        </w:tc>
        <w:tc>
          <w:tcPr>
            <w:tcW w:w="99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51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323"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985"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承銷商自行開辦</w:t>
            </w:r>
          </w:p>
        </w:tc>
      </w:tr>
      <w:tr w:rsidR="005040AA" w:rsidRPr="005040AA" w:rsidTr="005040AA">
        <w:trPr>
          <w:jc w:val="center"/>
        </w:trPr>
        <w:tc>
          <w:tcPr>
            <w:tcW w:w="2660"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2.公司上市後對社會及投資大眾應有之責任</w:t>
            </w:r>
          </w:p>
        </w:tc>
        <w:tc>
          <w:tcPr>
            <w:tcW w:w="99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51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323"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985"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承銷商自行開辦</w:t>
            </w:r>
          </w:p>
        </w:tc>
      </w:tr>
      <w:tr w:rsidR="005040AA" w:rsidRPr="005040AA" w:rsidTr="005040AA">
        <w:trPr>
          <w:jc w:val="center"/>
        </w:trPr>
        <w:tc>
          <w:tcPr>
            <w:tcW w:w="2660"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3.公司治理及其相關之財務、業務、商務、法務、會計等課程。</w:t>
            </w:r>
          </w:p>
        </w:tc>
        <w:tc>
          <w:tcPr>
            <w:tcW w:w="99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512" w:type="dxa"/>
          </w:tcPr>
          <w:p w:rsidR="005040AA" w:rsidRPr="00973406" w:rsidRDefault="005040AA" w:rsidP="00585714">
            <w:pPr>
              <w:pStyle w:val="ab"/>
              <w:spacing w:line="340" w:lineRule="exact"/>
              <w:rPr>
                <w:rFonts w:ascii="標楷體" w:eastAsia="標楷體" w:hAnsi="標楷體"/>
                <w:color w:val="FF0000"/>
                <w:sz w:val="24"/>
                <w:szCs w:val="24"/>
                <w:shd w:val="pct15" w:color="auto" w:fill="FFFFFF"/>
              </w:rPr>
            </w:pPr>
            <w:r w:rsidRPr="00973406">
              <w:rPr>
                <w:rFonts w:ascii="標楷體" w:eastAsia="標楷體" w:hAnsi="標楷體" w:hint="eastAsia"/>
                <w:color w:val="FF0000"/>
                <w:sz w:val="24"/>
                <w:szCs w:val="24"/>
                <w:shd w:val="pct15" w:color="auto" w:fill="FFFFFF"/>
              </w:rPr>
              <w:t>V</w:t>
            </w:r>
          </w:p>
          <w:p w:rsidR="005040AA" w:rsidRPr="00973406" w:rsidRDefault="005040AA" w:rsidP="00585714">
            <w:pPr>
              <w:pStyle w:val="ab"/>
              <w:spacing w:line="340" w:lineRule="exact"/>
              <w:rPr>
                <w:rFonts w:ascii="標楷體" w:eastAsia="標楷體" w:hAnsi="標楷體"/>
                <w:color w:val="FF0000"/>
                <w:sz w:val="24"/>
                <w:szCs w:val="24"/>
                <w:shd w:val="pct15" w:color="auto" w:fill="FFFFFF"/>
              </w:rPr>
            </w:pPr>
            <w:r w:rsidRPr="00973406">
              <w:rPr>
                <w:rFonts w:ascii="標楷體" w:eastAsia="標楷體" w:hAnsi="標楷體" w:hint="eastAsia"/>
                <w:color w:val="FF0000"/>
                <w:sz w:val="24"/>
                <w:szCs w:val="24"/>
                <w:shd w:val="pct15" w:color="auto" w:fill="FFFFFF"/>
              </w:rPr>
              <w:t>應於發行公司申請股票上市日最近一年內進修3小時。</w:t>
            </w:r>
          </w:p>
        </w:tc>
        <w:tc>
          <w:tcPr>
            <w:tcW w:w="1323"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985" w:type="dxa"/>
          </w:tcPr>
          <w:p w:rsidR="005040AA" w:rsidRPr="00973406" w:rsidRDefault="005040AA" w:rsidP="005040AA">
            <w:pPr>
              <w:spacing w:line="340" w:lineRule="exact"/>
              <w:rPr>
                <w:rFonts w:ascii="標楷體" w:eastAsia="標楷體" w:hAnsi="標楷體"/>
                <w:color w:val="FF0000"/>
                <w:shd w:val="pct15" w:color="auto" w:fill="FFFFFF"/>
              </w:rPr>
            </w:pPr>
            <w:r w:rsidRPr="00973406">
              <w:rPr>
                <w:rFonts w:ascii="標楷體" w:eastAsia="標楷體" w:hAnsi="標楷體"/>
                <w:color w:val="FF0000"/>
                <w:shd w:val="pct15" w:color="auto" w:fill="FFFFFF"/>
              </w:rPr>
              <w:t>「</w:t>
            </w:r>
            <w:r w:rsidRPr="00973406">
              <w:rPr>
                <w:rFonts w:ascii="標楷體" w:eastAsia="標楷體" w:hAnsi="標楷體" w:hint="eastAsia"/>
                <w:color w:val="FF0000"/>
                <w:shd w:val="pct15" w:color="auto" w:fill="FFFFFF"/>
              </w:rPr>
              <w:t>上市上櫃公司董事、監察人進修推行要點</w:t>
            </w:r>
            <w:r w:rsidRPr="00973406">
              <w:rPr>
                <w:rFonts w:ascii="標楷體" w:eastAsia="標楷體" w:hAnsi="標楷體"/>
                <w:color w:val="FF0000"/>
                <w:shd w:val="pct15" w:color="auto" w:fill="FFFFFF"/>
              </w:rPr>
              <w:t>」</w:t>
            </w:r>
            <w:r w:rsidRPr="00973406">
              <w:rPr>
                <w:rFonts w:ascii="標楷體" w:eastAsia="標楷體" w:hAnsi="標楷體" w:hint="eastAsia"/>
                <w:color w:val="FF0000"/>
                <w:shd w:val="pct15" w:color="auto" w:fill="FFFFFF"/>
              </w:rPr>
              <w:t>第</w:t>
            </w:r>
            <w:r w:rsidR="00385F6C">
              <w:rPr>
                <w:rFonts w:ascii="標楷體" w:eastAsia="標楷體" w:hAnsi="標楷體" w:hint="eastAsia"/>
                <w:color w:val="FF0000"/>
                <w:shd w:val="pct15" w:color="auto" w:fill="FFFFFF"/>
              </w:rPr>
              <w:t>6</w:t>
            </w:r>
            <w:r w:rsidRPr="00973406">
              <w:rPr>
                <w:rFonts w:ascii="標楷體" w:eastAsia="標楷體" w:hAnsi="標楷體" w:hint="eastAsia"/>
                <w:color w:val="FF0000"/>
                <w:shd w:val="pct15" w:color="auto" w:fill="FFFFFF"/>
              </w:rPr>
              <w:t>條訂定之進修體系辦理。</w:t>
            </w:r>
          </w:p>
        </w:tc>
      </w:tr>
      <w:tr w:rsidR="005040AA" w:rsidRPr="005040AA" w:rsidTr="005040AA">
        <w:trPr>
          <w:jc w:val="center"/>
        </w:trPr>
        <w:tc>
          <w:tcPr>
            <w:tcW w:w="2660"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4.公開發行公司財務報告及財務預測。</w:t>
            </w:r>
          </w:p>
        </w:tc>
        <w:tc>
          <w:tcPr>
            <w:tcW w:w="99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51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323"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985"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承銷商自行開辦</w:t>
            </w:r>
          </w:p>
        </w:tc>
      </w:tr>
      <w:tr w:rsidR="005040AA" w:rsidRPr="005040AA" w:rsidTr="005040AA">
        <w:trPr>
          <w:jc w:val="center"/>
        </w:trPr>
        <w:tc>
          <w:tcPr>
            <w:tcW w:w="2660"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5.募集與發行有價證券法規介紹。</w:t>
            </w:r>
          </w:p>
        </w:tc>
        <w:tc>
          <w:tcPr>
            <w:tcW w:w="99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51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323"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985"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承銷商自行開辦</w:t>
            </w:r>
          </w:p>
        </w:tc>
      </w:tr>
      <w:tr w:rsidR="005040AA" w:rsidRPr="005040AA" w:rsidTr="005040AA">
        <w:trPr>
          <w:jc w:val="center"/>
        </w:trPr>
        <w:tc>
          <w:tcPr>
            <w:tcW w:w="2660"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6.資訊公開體系簡介</w:t>
            </w:r>
          </w:p>
        </w:tc>
        <w:tc>
          <w:tcPr>
            <w:tcW w:w="99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51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323"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985"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承銷商自行開辦</w:t>
            </w:r>
          </w:p>
        </w:tc>
      </w:tr>
      <w:tr w:rsidR="005040AA" w:rsidRPr="005040AA" w:rsidTr="005040AA">
        <w:trPr>
          <w:jc w:val="center"/>
        </w:trPr>
        <w:tc>
          <w:tcPr>
            <w:tcW w:w="2660"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7.公司負責人、董監事、大股東基本職權及法律責任介紹（含內線交易及歸入權相關法規）。</w:t>
            </w:r>
          </w:p>
        </w:tc>
        <w:tc>
          <w:tcPr>
            <w:tcW w:w="99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51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323"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985"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承銷商自行開辦</w:t>
            </w:r>
          </w:p>
        </w:tc>
      </w:tr>
      <w:tr w:rsidR="005040AA" w:rsidRPr="005040AA" w:rsidTr="005040AA">
        <w:trPr>
          <w:jc w:val="center"/>
        </w:trPr>
        <w:tc>
          <w:tcPr>
            <w:tcW w:w="2660"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8.董監事、大股東股權及質押應辦事項。</w:t>
            </w:r>
          </w:p>
        </w:tc>
        <w:tc>
          <w:tcPr>
            <w:tcW w:w="99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51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323"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985"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承銷商自行開辦</w:t>
            </w:r>
          </w:p>
        </w:tc>
      </w:tr>
      <w:tr w:rsidR="005040AA" w:rsidRPr="005040AA" w:rsidTr="005040AA">
        <w:trPr>
          <w:jc w:val="center"/>
        </w:trPr>
        <w:tc>
          <w:tcPr>
            <w:tcW w:w="2660"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9.公開發行公司內部稽核及內部控制。</w:t>
            </w:r>
          </w:p>
        </w:tc>
        <w:tc>
          <w:tcPr>
            <w:tcW w:w="99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51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323"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985"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承銷商自行開辦</w:t>
            </w:r>
          </w:p>
        </w:tc>
      </w:tr>
      <w:tr w:rsidR="005040AA" w:rsidRPr="005040AA" w:rsidTr="005040AA">
        <w:trPr>
          <w:jc w:val="center"/>
        </w:trPr>
        <w:tc>
          <w:tcPr>
            <w:tcW w:w="2660"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10.上市標準、不宜上市條款及申請上市其它應注意事項。</w:t>
            </w:r>
          </w:p>
        </w:tc>
        <w:tc>
          <w:tcPr>
            <w:tcW w:w="99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51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323"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985"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承銷商自行開辦</w:t>
            </w:r>
          </w:p>
        </w:tc>
      </w:tr>
      <w:tr w:rsidR="005040AA" w:rsidRPr="005040AA" w:rsidTr="005040AA">
        <w:trPr>
          <w:jc w:val="center"/>
        </w:trPr>
        <w:tc>
          <w:tcPr>
            <w:tcW w:w="2660"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11.上市公司重大訊息相關規範。</w:t>
            </w:r>
          </w:p>
        </w:tc>
        <w:tc>
          <w:tcPr>
            <w:tcW w:w="99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51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323"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985"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承銷商自行開辦</w:t>
            </w:r>
          </w:p>
        </w:tc>
      </w:tr>
      <w:tr w:rsidR="005040AA" w:rsidRPr="005040AA" w:rsidTr="005040AA">
        <w:trPr>
          <w:jc w:val="center"/>
        </w:trPr>
        <w:tc>
          <w:tcPr>
            <w:tcW w:w="2660"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12.上市有價證券變更交易方法、停止買賣及終止上市相關規定。</w:t>
            </w:r>
          </w:p>
        </w:tc>
        <w:tc>
          <w:tcPr>
            <w:tcW w:w="99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512"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323"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V</w:t>
            </w:r>
          </w:p>
        </w:tc>
        <w:tc>
          <w:tcPr>
            <w:tcW w:w="1985" w:type="dxa"/>
          </w:tcPr>
          <w:p w:rsidR="005040AA" w:rsidRPr="00973406" w:rsidRDefault="005040AA" w:rsidP="00585714">
            <w:pPr>
              <w:spacing w:line="340" w:lineRule="exact"/>
              <w:rPr>
                <w:rFonts w:ascii="標楷體" w:eastAsia="標楷體" w:hAnsi="標楷體"/>
                <w:color w:val="FF0000"/>
                <w:shd w:val="pct15" w:color="auto" w:fill="FFFFFF"/>
              </w:rPr>
            </w:pPr>
            <w:r w:rsidRPr="00973406">
              <w:rPr>
                <w:rFonts w:ascii="標楷體" w:eastAsia="標楷體" w:hAnsi="標楷體" w:hint="eastAsia"/>
                <w:color w:val="FF0000"/>
                <w:shd w:val="pct15" w:color="auto" w:fill="FFFFFF"/>
              </w:rPr>
              <w:t>承銷商自行開辦</w:t>
            </w:r>
          </w:p>
        </w:tc>
      </w:tr>
    </w:tbl>
    <w:p w:rsidR="005040AA" w:rsidRDefault="005040AA" w:rsidP="005040AA"/>
    <w:p w:rsidR="002053F1" w:rsidRPr="00AC66E3" w:rsidRDefault="002053F1" w:rsidP="002053F1">
      <w:pPr>
        <w:spacing w:line="320" w:lineRule="exact"/>
        <w:ind w:left="400" w:hangingChars="200" w:hanging="400"/>
        <w:rPr>
          <w:rFonts w:asciiTheme="minorHAnsi" w:eastAsia="標楷體" w:hAnsiTheme="minorHAnsi" w:cs="Arial Unicode MS"/>
          <w:sz w:val="20"/>
          <w:szCs w:val="20"/>
        </w:rPr>
      </w:pPr>
    </w:p>
    <w:p w:rsidR="00AA1724" w:rsidRPr="00AC66E3" w:rsidRDefault="00AA1724" w:rsidP="00040469">
      <w:pPr>
        <w:spacing w:line="360" w:lineRule="exact"/>
        <w:rPr>
          <w:rFonts w:asciiTheme="minorHAnsi" w:eastAsia="標楷體" w:hAnsiTheme="minorHAnsi"/>
          <w:b/>
          <w:sz w:val="32"/>
          <w:szCs w:val="32"/>
        </w:rPr>
      </w:pPr>
      <w:r w:rsidRPr="00AC66E3">
        <w:rPr>
          <w:rFonts w:asciiTheme="minorHAnsi" w:hAnsiTheme="minorHAnsi"/>
        </w:rPr>
        <w:br w:type="page"/>
      </w:r>
      <w:r w:rsidRPr="00AC66E3">
        <w:rPr>
          <w:rFonts w:asciiTheme="minorHAnsi" w:eastAsia="標楷體" w:hAnsiTheme="minorHAnsi"/>
          <w:b/>
          <w:sz w:val="32"/>
          <w:szCs w:val="32"/>
        </w:rPr>
        <w:lastRenderedPageBreak/>
        <w:t>參、第二上市</w:t>
      </w:r>
      <w:r w:rsidR="007F3F7E" w:rsidRPr="00AC66E3">
        <w:rPr>
          <w:rFonts w:asciiTheme="minorHAnsi" w:eastAsia="標楷體" w:hAnsiTheme="minorHAnsi"/>
          <w:b/>
          <w:sz w:val="32"/>
          <w:szCs w:val="32"/>
        </w:rPr>
        <w:t>相關問題</w:t>
      </w:r>
    </w:p>
    <w:p w:rsidR="00140E4A" w:rsidRPr="00AC66E3" w:rsidRDefault="00140E4A" w:rsidP="00140E4A">
      <w:pPr>
        <w:spacing w:line="200" w:lineRule="exact"/>
        <w:rPr>
          <w:rFonts w:asciiTheme="minorHAnsi" w:eastAsia="標楷體" w:hAnsiTheme="minorHAnsi"/>
          <w:b/>
          <w:sz w:val="32"/>
          <w:szCs w:val="32"/>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696"/>
        <w:gridCol w:w="2580"/>
        <w:gridCol w:w="5918"/>
      </w:tblGrid>
      <w:tr w:rsidR="009C4929" w:rsidRPr="00AC66E3" w:rsidTr="00DD2A42">
        <w:trPr>
          <w:tblHeader/>
        </w:trPr>
        <w:tc>
          <w:tcPr>
            <w:tcW w:w="660" w:type="dxa"/>
            <w:tcBorders>
              <w:top w:val="single" w:sz="4" w:space="0" w:color="auto"/>
            </w:tcBorders>
            <w:shd w:val="clear" w:color="auto" w:fill="FFFF99"/>
            <w:vAlign w:val="center"/>
          </w:tcPr>
          <w:p w:rsidR="009C4929" w:rsidRPr="00AC66E3" w:rsidRDefault="009C4929" w:rsidP="00165FA9">
            <w:pPr>
              <w:spacing w:line="360" w:lineRule="exact"/>
              <w:jc w:val="center"/>
              <w:rPr>
                <w:rFonts w:asciiTheme="minorHAnsi" w:eastAsia="標楷體" w:hAnsiTheme="minorHAnsi"/>
                <w:b/>
              </w:rPr>
            </w:pPr>
            <w:r w:rsidRPr="00AC66E3">
              <w:rPr>
                <w:rFonts w:asciiTheme="minorHAnsi" w:eastAsia="標楷體" w:hAnsiTheme="minorHAnsi"/>
                <w:b/>
              </w:rPr>
              <w:t>類</w:t>
            </w:r>
            <w:r w:rsidRPr="00AC66E3">
              <w:rPr>
                <w:rFonts w:asciiTheme="minorHAnsi" w:eastAsia="標楷體" w:hAnsiTheme="minorHAnsi"/>
                <w:b/>
              </w:rPr>
              <w:t xml:space="preserve"> </w:t>
            </w:r>
            <w:r w:rsidRPr="00AC66E3">
              <w:rPr>
                <w:rFonts w:asciiTheme="minorHAnsi" w:eastAsia="標楷體" w:hAnsiTheme="minorHAnsi"/>
                <w:b/>
              </w:rPr>
              <w:t>別</w:t>
            </w:r>
          </w:p>
        </w:tc>
        <w:tc>
          <w:tcPr>
            <w:tcW w:w="696" w:type="dxa"/>
            <w:tcBorders>
              <w:top w:val="single" w:sz="4" w:space="0" w:color="auto"/>
            </w:tcBorders>
            <w:shd w:val="clear" w:color="auto" w:fill="FFFF99"/>
          </w:tcPr>
          <w:p w:rsidR="009C4929" w:rsidRPr="00AC66E3" w:rsidRDefault="009C4929" w:rsidP="00165FA9">
            <w:pPr>
              <w:spacing w:line="360" w:lineRule="exact"/>
              <w:jc w:val="center"/>
              <w:rPr>
                <w:rFonts w:asciiTheme="minorHAnsi" w:eastAsia="標楷體" w:hAnsiTheme="minorHAnsi"/>
                <w:b/>
              </w:rPr>
            </w:pPr>
            <w:r w:rsidRPr="00AC66E3">
              <w:rPr>
                <w:rFonts w:asciiTheme="minorHAnsi" w:eastAsia="標楷體" w:hAnsiTheme="minorHAnsi"/>
                <w:b/>
              </w:rPr>
              <w:t>編號</w:t>
            </w:r>
          </w:p>
        </w:tc>
        <w:tc>
          <w:tcPr>
            <w:tcW w:w="2580" w:type="dxa"/>
            <w:tcBorders>
              <w:top w:val="single" w:sz="4" w:space="0" w:color="auto"/>
            </w:tcBorders>
            <w:shd w:val="clear" w:color="auto" w:fill="FFFF99"/>
          </w:tcPr>
          <w:p w:rsidR="009C4929" w:rsidRPr="00AC66E3" w:rsidRDefault="009C4929" w:rsidP="00165FA9">
            <w:pPr>
              <w:spacing w:line="360" w:lineRule="exact"/>
              <w:jc w:val="center"/>
              <w:rPr>
                <w:rFonts w:asciiTheme="minorHAnsi" w:eastAsia="標楷體" w:hAnsiTheme="minorHAnsi"/>
                <w:b/>
              </w:rPr>
            </w:pPr>
            <w:r w:rsidRPr="00AC66E3">
              <w:rPr>
                <w:rFonts w:asciiTheme="minorHAnsi" w:eastAsia="標楷體" w:hAnsiTheme="minorHAnsi"/>
                <w:b/>
              </w:rPr>
              <w:t>問</w:t>
            </w:r>
            <w:r w:rsidRPr="00AC66E3">
              <w:rPr>
                <w:rFonts w:asciiTheme="minorHAnsi" w:eastAsia="標楷體" w:hAnsiTheme="minorHAnsi"/>
                <w:b/>
              </w:rPr>
              <w:t xml:space="preserve">                  </w:t>
            </w:r>
            <w:r w:rsidRPr="00AC66E3">
              <w:rPr>
                <w:rFonts w:asciiTheme="minorHAnsi" w:eastAsia="標楷體" w:hAnsiTheme="minorHAnsi"/>
                <w:b/>
              </w:rPr>
              <w:t>題</w:t>
            </w:r>
          </w:p>
        </w:tc>
        <w:tc>
          <w:tcPr>
            <w:tcW w:w="5918" w:type="dxa"/>
            <w:tcBorders>
              <w:top w:val="single" w:sz="4" w:space="0" w:color="auto"/>
            </w:tcBorders>
            <w:shd w:val="clear" w:color="auto" w:fill="FFFF99"/>
          </w:tcPr>
          <w:p w:rsidR="009C4929" w:rsidRPr="00AC66E3" w:rsidRDefault="009C4929" w:rsidP="00165FA9">
            <w:pPr>
              <w:spacing w:line="360" w:lineRule="exact"/>
              <w:jc w:val="center"/>
              <w:rPr>
                <w:rFonts w:asciiTheme="minorHAnsi" w:eastAsia="標楷體" w:hAnsiTheme="minorHAnsi"/>
                <w:b/>
              </w:rPr>
            </w:pPr>
            <w:r w:rsidRPr="00AC66E3">
              <w:rPr>
                <w:rFonts w:asciiTheme="minorHAnsi" w:eastAsia="標楷體" w:hAnsiTheme="minorHAnsi"/>
                <w:b/>
              </w:rPr>
              <w:t>說</w:t>
            </w:r>
            <w:r w:rsidRPr="00AC66E3">
              <w:rPr>
                <w:rFonts w:asciiTheme="minorHAnsi" w:eastAsia="標楷體" w:hAnsiTheme="minorHAnsi"/>
                <w:b/>
              </w:rPr>
              <w:t xml:space="preserve">       </w:t>
            </w:r>
            <w:r w:rsidR="00040469" w:rsidRPr="00AC66E3">
              <w:rPr>
                <w:rFonts w:asciiTheme="minorHAnsi" w:eastAsia="標楷體" w:hAnsiTheme="minorHAnsi"/>
                <w:b/>
              </w:rPr>
              <w:t xml:space="preserve">          </w:t>
            </w:r>
            <w:r w:rsidRPr="00AC66E3">
              <w:rPr>
                <w:rFonts w:asciiTheme="minorHAnsi" w:eastAsia="標楷體" w:hAnsiTheme="minorHAnsi"/>
                <w:b/>
              </w:rPr>
              <w:t xml:space="preserve">                     </w:t>
            </w:r>
            <w:r w:rsidRPr="00AC66E3">
              <w:rPr>
                <w:rFonts w:asciiTheme="minorHAnsi" w:eastAsia="標楷體" w:hAnsiTheme="minorHAnsi"/>
                <w:b/>
              </w:rPr>
              <w:t>明</w:t>
            </w:r>
          </w:p>
        </w:tc>
      </w:tr>
      <w:tr w:rsidR="00554C25" w:rsidRPr="00AC66E3" w:rsidTr="00DD2A42">
        <w:trPr>
          <w:cantSplit/>
          <w:trHeight w:val="1679"/>
        </w:trPr>
        <w:tc>
          <w:tcPr>
            <w:tcW w:w="660" w:type="dxa"/>
            <w:textDirection w:val="tbRlV"/>
            <w:vAlign w:val="center"/>
          </w:tcPr>
          <w:p w:rsidR="00554C25" w:rsidRPr="00AC66E3" w:rsidRDefault="002C299B" w:rsidP="00165FA9">
            <w:pPr>
              <w:spacing w:line="360" w:lineRule="exact"/>
              <w:ind w:left="113" w:right="113"/>
              <w:jc w:val="center"/>
              <w:rPr>
                <w:rFonts w:asciiTheme="minorHAnsi" w:eastAsia="標楷體" w:hAnsiTheme="minorHAnsi"/>
                <w:b/>
                <w:spacing w:val="-20"/>
                <w:sz w:val="28"/>
                <w:szCs w:val="28"/>
              </w:rPr>
            </w:pPr>
            <w:r w:rsidRPr="00AC66E3">
              <w:rPr>
                <w:rFonts w:asciiTheme="minorHAnsi" w:eastAsia="標楷體" w:hAnsiTheme="minorHAnsi"/>
                <w:b/>
                <w:spacing w:val="-20"/>
                <w:sz w:val="28"/>
                <w:szCs w:val="28"/>
              </w:rPr>
              <w:t>資</w:t>
            </w:r>
            <w:r w:rsidRPr="00AC66E3">
              <w:rPr>
                <w:rFonts w:asciiTheme="minorHAnsi" w:eastAsia="標楷體" w:hAnsiTheme="minorHAnsi"/>
                <w:b/>
                <w:spacing w:val="-20"/>
                <w:sz w:val="28"/>
                <w:szCs w:val="28"/>
              </w:rPr>
              <w:t xml:space="preserve"> </w:t>
            </w:r>
            <w:r w:rsidRPr="00AC66E3">
              <w:rPr>
                <w:rFonts w:asciiTheme="minorHAnsi" w:eastAsia="標楷體" w:hAnsiTheme="minorHAnsi"/>
                <w:b/>
                <w:spacing w:val="-20"/>
                <w:sz w:val="28"/>
                <w:szCs w:val="28"/>
              </w:rPr>
              <w:t>金</w:t>
            </w:r>
            <w:r w:rsidRPr="00AC66E3">
              <w:rPr>
                <w:rFonts w:asciiTheme="minorHAnsi" w:eastAsia="標楷體" w:hAnsiTheme="minorHAnsi"/>
                <w:b/>
                <w:spacing w:val="-20"/>
                <w:sz w:val="28"/>
                <w:szCs w:val="28"/>
              </w:rPr>
              <w:t xml:space="preserve"> </w:t>
            </w:r>
            <w:r w:rsidRPr="00AC66E3">
              <w:rPr>
                <w:rFonts w:asciiTheme="minorHAnsi" w:eastAsia="標楷體" w:hAnsiTheme="minorHAnsi"/>
                <w:b/>
                <w:spacing w:val="-20"/>
                <w:sz w:val="28"/>
                <w:szCs w:val="28"/>
              </w:rPr>
              <w:t>移</w:t>
            </w:r>
            <w:r w:rsidRPr="00AC66E3">
              <w:rPr>
                <w:rFonts w:asciiTheme="minorHAnsi" w:eastAsia="標楷體" w:hAnsiTheme="minorHAnsi"/>
                <w:b/>
                <w:spacing w:val="-20"/>
                <w:sz w:val="28"/>
                <w:szCs w:val="28"/>
              </w:rPr>
              <w:t xml:space="preserve"> </w:t>
            </w:r>
            <w:r w:rsidRPr="00AC66E3">
              <w:rPr>
                <w:rFonts w:asciiTheme="minorHAnsi" w:eastAsia="標楷體" w:hAnsiTheme="minorHAnsi"/>
                <w:b/>
                <w:spacing w:val="-20"/>
                <w:sz w:val="28"/>
                <w:szCs w:val="28"/>
              </w:rPr>
              <w:t>動</w:t>
            </w:r>
          </w:p>
        </w:tc>
        <w:tc>
          <w:tcPr>
            <w:tcW w:w="696" w:type="dxa"/>
          </w:tcPr>
          <w:p w:rsidR="00554C25" w:rsidRPr="00AC66E3" w:rsidRDefault="009B3DB2" w:rsidP="00165FA9">
            <w:pPr>
              <w:spacing w:line="360" w:lineRule="exact"/>
              <w:jc w:val="center"/>
              <w:rPr>
                <w:rFonts w:asciiTheme="minorHAnsi" w:eastAsia="標楷體" w:hAnsiTheme="minorHAnsi"/>
              </w:rPr>
            </w:pPr>
            <w:r w:rsidRPr="00AC66E3">
              <w:rPr>
                <w:rFonts w:asciiTheme="minorHAnsi" w:eastAsia="標楷體" w:hAnsiTheme="minorHAnsi"/>
              </w:rPr>
              <w:t>1</w:t>
            </w:r>
          </w:p>
        </w:tc>
        <w:tc>
          <w:tcPr>
            <w:tcW w:w="2580" w:type="dxa"/>
          </w:tcPr>
          <w:p w:rsidR="00554C25" w:rsidRPr="00AC66E3" w:rsidRDefault="00554C25" w:rsidP="00165FA9">
            <w:pPr>
              <w:widowControl/>
              <w:tabs>
                <w:tab w:val="num" w:pos="540"/>
              </w:tabs>
              <w:spacing w:line="360" w:lineRule="exact"/>
              <w:jc w:val="both"/>
              <w:rPr>
                <w:rFonts w:asciiTheme="minorHAnsi" w:eastAsia="標楷體" w:hAnsiTheme="minorHAnsi"/>
              </w:rPr>
            </w:pPr>
            <w:r w:rsidRPr="00AC66E3">
              <w:rPr>
                <w:rFonts w:asciiTheme="minorHAnsi" w:eastAsia="標楷體" w:hAnsiTheme="minorHAnsi"/>
              </w:rPr>
              <w:t>TDR</w:t>
            </w:r>
            <w:r w:rsidRPr="00AC66E3">
              <w:rPr>
                <w:rFonts w:asciiTheme="minorHAnsi" w:eastAsia="標楷體" w:hAnsiTheme="minorHAnsi"/>
              </w:rPr>
              <w:t>之兌回流通規範為何</w:t>
            </w:r>
            <w:r w:rsidR="005F7D44">
              <w:rPr>
                <w:rFonts w:asciiTheme="minorHAnsi" w:eastAsia="標楷體" w:hAnsiTheme="minorHAnsi"/>
              </w:rPr>
              <w:t>？</w:t>
            </w:r>
          </w:p>
          <w:p w:rsidR="00DF149F" w:rsidRPr="00AC66E3" w:rsidRDefault="00DF149F" w:rsidP="00165FA9">
            <w:pPr>
              <w:widowControl/>
              <w:tabs>
                <w:tab w:val="num" w:pos="540"/>
              </w:tabs>
              <w:spacing w:line="360" w:lineRule="exact"/>
              <w:jc w:val="both"/>
              <w:rPr>
                <w:rFonts w:asciiTheme="minorHAnsi" w:eastAsia="標楷體" w:hAnsiTheme="minorHAnsi"/>
              </w:rPr>
            </w:pPr>
          </w:p>
          <w:p w:rsidR="00DF149F" w:rsidRPr="00AC66E3" w:rsidRDefault="00DF149F" w:rsidP="00165FA9">
            <w:pPr>
              <w:widowControl/>
              <w:tabs>
                <w:tab w:val="num" w:pos="540"/>
              </w:tabs>
              <w:spacing w:line="360" w:lineRule="exact"/>
              <w:jc w:val="both"/>
              <w:rPr>
                <w:rFonts w:asciiTheme="minorHAnsi" w:eastAsia="標楷體" w:hAnsiTheme="minorHAnsi"/>
              </w:rPr>
            </w:pPr>
          </w:p>
        </w:tc>
        <w:tc>
          <w:tcPr>
            <w:tcW w:w="5918" w:type="dxa"/>
          </w:tcPr>
          <w:p w:rsidR="00EC2AE7" w:rsidRPr="00AC66E3" w:rsidRDefault="00554C25" w:rsidP="00165FA9">
            <w:pPr>
              <w:spacing w:line="360" w:lineRule="exact"/>
              <w:jc w:val="both"/>
              <w:rPr>
                <w:rFonts w:asciiTheme="minorHAnsi" w:eastAsia="標楷體" w:hAnsiTheme="minorHAnsi"/>
              </w:rPr>
            </w:pPr>
            <w:r w:rsidRPr="00AC66E3">
              <w:rPr>
                <w:rFonts w:asciiTheme="minorHAnsi" w:eastAsia="標楷體" w:hAnsiTheme="minorHAnsi"/>
              </w:rPr>
              <w:t>TDR</w:t>
            </w:r>
            <w:r w:rsidRPr="00AC66E3">
              <w:rPr>
                <w:rFonts w:asciiTheme="minorHAnsi" w:eastAsia="標楷體" w:hAnsiTheme="minorHAnsi"/>
              </w:rPr>
              <w:t>持有人得向存託機構申請兌回現股或委託</w:t>
            </w:r>
            <w:r w:rsidR="00C5157E" w:rsidRPr="00AC66E3">
              <w:rPr>
                <w:rFonts w:asciiTheme="minorHAnsi" w:eastAsia="標楷體" w:hAnsiTheme="minorHAnsi"/>
              </w:rPr>
              <w:t>存託</w:t>
            </w:r>
            <w:r w:rsidRPr="00AC66E3">
              <w:rPr>
                <w:rFonts w:asciiTheme="minorHAnsi" w:eastAsia="標楷體" w:hAnsiTheme="minorHAnsi"/>
              </w:rPr>
              <w:t>機構在上市掛牌地賣出。但現股持有人不得申請以現股轉換為</w:t>
            </w:r>
            <w:r w:rsidRPr="00AC66E3">
              <w:rPr>
                <w:rFonts w:asciiTheme="minorHAnsi" w:eastAsia="標楷體" w:hAnsiTheme="minorHAnsi"/>
              </w:rPr>
              <w:t>TDR</w:t>
            </w:r>
            <w:r w:rsidRPr="00AC66E3">
              <w:rPr>
                <w:rFonts w:asciiTheme="minorHAnsi" w:eastAsia="標楷體" w:hAnsiTheme="minorHAnsi"/>
              </w:rPr>
              <w:t>在台賣出。另存託機構得在</w:t>
            </w:r>
            <w:r w:rsidR="00C5157E" w:rsidRPr="00AC66E3">
              <w:rPr>
                <w:rFonts w:asciiTheme="minorHAnsi" w:eastAsia="標楷體" w:hAnsiTheme="minorHAnsi"/>
              </w:rPr>
              <w:t>原</w:t>
            </w:r>
            <w:r w:rsidRPr="00AC66E3">
              <w:rPr>
                <w:rFonts w:asciiTheme="minorHAnsi" w:eastAsia="標楷體" w:hAnsiTheme="minorHAnsi"/>
              </w:rPr>
              <w:t>兌回額度內再發行或因增資申請增發</w:t>
            </w:r>
            <w:r w:rsidR="00A36BB0" w:rsidRPr="00AC66E3">
              <w:rPr>
                <w:rFonts w:asciiTheme="minorHAnsi" w:eastAsia="標楷體" w:hAnsiTheme="minorHAnsi"/>
              </w:rPr>
              <w:t>TDR</w:t>
            </w:r>
            <w:r w:rsidRPr="00AC66E3">
              <w:rPr>
                <w:rFonts w:asciiTheme="minorHAnsi" w:eastAsia="標楷體" w:hAnsiTheme="minorHAnsi"/>
              </w:rPr>
              <w:t>。</w:t>
            </w:r>
          </w:p>
        </w:tc>
      </w:tr>
      <w:tr w:rsidR="00DF149F" w:rsidRPr="00BD5E8B" w:rsidTr="00DD2A42">
        <w:tc>
          <w:tcPr>
            <w:tcW w:w="660" w:type="dxa"/>
            <w:vMerge w:val="restart"/>
            <w:textDirection w:val="tbRlV"/>
            <w:vAlign w:val="center"/>
          </w:tcPr>
          <w:p w:rsidR="00DF149F" w:rsidRPr="00AC66E3" w:rsidRDefault="00DF149F" w:rsidP="00165FA9">
            <w:pPr>
              <w:spacing w:line="360" w:lineRule="exact"/>
              <w:ind w:left="113" w:right="113"/>
              <w:jc w:val="center"/>
              <w:rPr>
                <w:rFonts w:asciiTheme="minorHAnsi" w:eastAsia="標楷體" w:hAnsiTheme="minorHAnsi"/>
                <w:b/>
                <w:sz w:val="28"/>
                <w:szCs w:val="28"/>
              </w:rPr>
            </w:pPr>
            <w:r w:rsidRPr="00AC66E3">
              <w:rPr>
                <w:rFonts w:asciiTheme="minorHAnsi" w:eastAsia="標楷體" w:hAnsiTheme="minorHAnsi"/>
                <w:b/>
                <w:sz w:val="28"/>
                <w:szCs w:val="28"/>
              </w:rPr>
              <w:t>申</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請</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上</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市</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要</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求</w:t>
            </w:r>
          </w:p>
        </w:tc>
        <w:tc>
          <w:tcPr>
            <w:tcW w:w="696" w:type="dxa"/>
          </w:tcPr>
          <w:p w:rsidR="00DF149F" w:rsidRPr="00AC66E3" w:rsidRDefault="00DF149F" w:rsidP="00165FA9">
            <w:pPr>
              <w:spacing w:line="360" w:lineRule="exact"/>
              <w:jc w:val="center"/>
              <w:rPr>
                <w:rFonts w:asciiTheme="minorHAnsi" w:eastAsia="標楷體" w:hAnsiTheme="minorHAnsi"/>
              </w:rPr>
            </w:pPr>
            <w:r w:rsidRPr="00AC66E3">
              <w:rPr>
                <w:rFonts w:asciiTheme="minorHAnsi" w:eastAsia="標楷體" w:hAnsiTheme="minorHAnsi"/>
              </w:rPr>
              <w:t>1</w:t>
            </w:r>
          </w:p>
        </w:tc>
        <w:tc>
          <w:tcPr>
            <w:tcW w:w="2580" w:type="dxa"/>
          </w:tcPr>
          <w:p w:rsidR="00DF149F" w:rsidRPr="00AC66E3" w:rsidRDefault="00DF149F" w:rsidP="00165FA9">
            <w:pPr>
              <w:spacing w:line="360" w:lineRule="exact"/>
              <w:jc w:val="both"/>
              <w:rPr>
                <w:rFonts w:asciiTheme="minorHAnsi" w:eastAsia="標楷體" w:hAnsiTheme="minorHAnsi"/>
              </w:rPr>
            </w:pPr>
            <w:r w:rsidRPr="00AC66E3">
              <w:rPr>
                <w:rFonts w:asciiTheme="minorHAnsi" w:eastAsia="標楷體" w:hAnsiTheme="minorHAnsi"/>
              </w:rPr>
              <w:t>回台發行</w:t>
            </w:r>
            <w:r w:rsidRPr="00AC66E3">
              <w:rPr>
                <w:rFonts w:asciiTheme="minorHAnsi" w:eastAsia="標楷體" w:hAnsiTheme="minorHAnsi"/>
              </w:rPr>
              <w:t>TDR</w:t>
            </w:r>
            <w:r w:rsidRPr="00AC66E3">
              <w:rPr>
                <w:rFonts w:asciiTheme="minorHAnsi" w:eastAsia="標楷體" w:hAnsiTheme="minorHAnsi"/>
              </w:rPr>
              <w:t>是否規範以老股或限新股發行、審查程序耗時是否影響訂價？發行額度限制及得信用交易規定？</w:t>
            </w:r>
          </w:p>
        </w:tc>
        <w:tc>
          <w:tcPr>
            <w:tcW w:w="5918" w:type="dxa"/>
          </w:tcPr>
          <w:p w:rsidR="00DF149F" w:rsidRPr="00AC66E3" w:rsidRDefault="00165FA9" w:rsidP="00BD5E8B">
            <w:pPr>
              <w:autoSpaceDE w:val="0"/>
              <w:autoSpaceDN w:val="0"/>
              <w:adjustRightInd w:val="0"/>
              <w:spacing w:line="360" w:lineRule="exact"/>
              <w:ind w:left="360" w:hangingChars="150" w:hanging="360"/>
              <w:jc w:val="both"/>
              <w:rPr>
                <w:rFonts w:asciiTheme="minorHAnsi" w:eastAsia="標楷體" w:hAnsiTheme="minorHAnsi"/>
              </w:rPr>
            </w:pPr>
            <w:r>
              <w:rPr>
                <w:rFonts w:asciiTheme="minorHAnsi" w:eastAsia="標楷體" w:hAnsiTheme="minorHAnsi" w:hint="eastAsia"/>
              </w:rPr>
              <w:t>1</w:t>
            </w:r>
            <w:r>
              <w:rPr>
                <w:rFonts w:asciiTheme="minorHAnsi" w:eastAsia="標楷體" w:hAnsiTheme="minorHAnsi" w:hint="eastAsia"/>
              </w:rPr>
              <w:t>、</w:t>
            </w:r>
            <w:r w:rsidR="00DF149F" w:rsidRPr="00AC66E3">
              <w:rPr>
                <w:rFonts w:asciiTheme="minorHAnsi" w:eastAsia="標楷體" w:hAnsiTheme="minorHAnsi"/>
              </w:rPr>
              <w:t>需依據所屬國法律發行之記名股票，於申請上市之</w:t>
            </w:r>
            <w:r w:rsidR="00DF149F" w:rsidRPr="00AC66E3">
              <w:rPr>
                <w:rFonts w:asciiTheme="minorHAnsi" w:eastAsia="標楷體" w:hAnsiTheme="minorHAnsi"/>
              </w:rPr>
              <w:t>TDR</w:t>
            </w:r>
            <w:r w:rsidR="00DF149F" w:rsidRPr="00AC66E3">
              <w:rPr>
                <w:rFonts w:asciiTheme="minorHAnsi" w:eastAsia="標楷體" w:hAnsiTheme="minorHAnsi"/>
              </w:rPr>
              <w:t>掛牌前，已在經主管機關核定之證券交易所或證券市場之一上市者。</w:t>
            </w:r>
          </w:p>
          <w:p w:rsidR="00DF149F" w:rsidRPr="00AC66E3" w:rsidRDefault="00165FA9" w:rsidP="00BD5E8B">
            <w:pPr>
              <w:autoSpaceDE w:val="0"/>
              <w:autoSpaceDN w:val="0"/>
              <w:adjustRightInd w:val="0"/>
              <w:spacing w:line="360" w:lineRule="exact"/>
              <w:ind w:left="360" w:hangingChars="150" w:hanging="360"/>
              <w:jc w:val="both"/>
              <w:rPr>
                <w:rFonts w:asciiTheme="minorHAnsi" w:eastAsia="標楷體" w:hAnsiTheme="minorHAnsi"/>
              </w:rPr>
            </w:pPr>
            <w:r>
              <w:rPr>
                <w:rFonts w:asciiTheme="minorHAnsi" w:eastAsia="標楷體" w:hAnsiTheme="minorHAnsi" w:hint="eastAsia"/>
              </w:rPr>
              <w:t>2</w:t>
            </w:r>
            <w:r>
              <w:rPr>
                <w:rFonts w:asciiTheme="minorHAnsi" w:eastAsia="標楷體" w:hAnsiTheme="minorHAnsi" w:hint="eastAsia"/>
              </w:rPr>
              <w:t>、</w:t>
            </w:r>
            <w:r w:rsidR="00DF149F" w:rsidRPr="00AC66E3">
              <w:rPr>
                <w:rFonts w:asciiTheme="minorHAnsi" w:eastAsia="標楷體" w:hAnsiTheme="minorHAnsi"/>
              </w:rPr>
              <w:t>現行流程為收件後</w:t>
            </w:r>
            <w:r w:rsidR="00B2735F" w:rsidRPr="00AC66E3">
              <w:rPr>
                <w:rFonts w:asciiTheme="minorHAnsi" w:eastAsia="標楷體" w:hAnsiTheme="minorHAnsi"/>
              </w:rPr>
              <w:t>四週</w:t>
            </w:r>
            <w:r w:rsidR="00DF149F" w:rsidRPr="00AC66E3">
              <w:rPr>
                <w:rFonts w:asciiTheme="minorHAnsi" w:eastAsia="標楷體" w:hAnsiTheme="minorHAnsi"/>
              </w:rPr>
              <w:t>內完成</w:t>
            </w:r>
            <w:r w:rsidR="00B2735F" w:rsidRPr="00AC66E3">
              <w:rPr>
                <w:rFonts w:asciiTheme="minorHAnsi" w:eastAsia="標楷體" w:hAnsiTheme="minorHAnsi"/>
              </w:rPr>
              <w:t>審查</w:t>
            </w:r>
            <w:r w:rsidR="00DF149F" w:rsidRPr="00AC66E3">
              <w:rPr>
                <w:rFonts w:asciiTheme="minorHAnsi" w:eastAsia="標楷體" w:hAnsiTheme="minorHAnsi"/>
              </w:rPr>
              <w:t>。</w:t>
            </w:r>
          </w:p>
          <w:p w:rsidR="00DF149F" w:rsidRPr="00AC66E3" w:rsidRDefault="00165FA9" w:rsidP="00BD5E8B">
            <w:pPr>
              <w:autoSpaceDE w:val="0"/>
              <w:autoSpaceDN w:val="0"/>
              <w:adjustRightInd w:val="0"/>
              <w:spacing w:line="360" w:lineRule="exact"/>
              <w:ind w:left="360" w:hangingChars="150" w:hanging="360"/>
              <w:jc w:val="both"/>
              <w:rPr>
                <w:rFonts w:asciiTheme="minorHAnsi" w:eastAsia="標楷體" w:hAnsiTheme="minorHAnsi"/>
              </w:rPr>
            </w:pPr>
            <w:r>
              <w:rPr>
                <w:rFonts w:asciiTheme="minorHAnsi" w:eastAsia="標楷體" w:hAnsiTheme="minorHAnsi" w:hint="eastAsia"/>
              </w:rPr>
              <w:t>3</w:t>
            </w:r>
            <w:r>
              <w:rPr>
                <w:rFonts w:asciiTheme="minorHAnsi" w:eastAsia="標楷體" w:hAnsiTheme="minorHAnsi" w:hint="eastAsia"/>
              </w:rPr>
              <w:t>、</w:t>
            </w:r>
            <w:r w:rsidR="00DF149F" w:rsidRPr="00AC66E3">
              <w:rPr>
                <w:rFonts w:asciiTheme="minorHAnsi" w:eastAsia="標楷體" w:hAnsiTheme="minorHAnsi"/>
              </w:rPr>
              <w:t>發行</w:t>
            </w:r>
            <w:r w:rsidR="00DF149F" w:rsidRPr="00AC66E3">
              <w:rPr>
                <w:rFonts w:asciiTheme="minorHAnsi" w:eastAsia="標楷體" w:hAnsiTheme="minorHAnsi"/>
              </w:rPr>
              <w:t>TDR</w:t>
            </w:r>
            <w:r w:rsidR="00DF149F" w:rsidRPr="00AC66E3">
              <w:rPr>
                <w:rFonts w:asciiTheme="minorHAnsi" w:eastAsia="標楷體" w:hAnsiTheme="minorHAnsi"/>
              </w:rPr>
              <w:t>單位數，</w:t>
            </w:r>
            <w:r w:rsidR="00FE3AE4" w:rsidRPr="00AC66E3">
              <w:rPr>
                <w:rFonts w:asciiTheme="minorHAnsi" w:eastAsia="標楷體" w:hAnsiTheme="minorHAnsi"/>
              </w:rPr>
              <w:t>須</w:t>
            </w:r>
            <w:r w:rsidR="00DF149F" w:rsidRPr="00AC66E3">
              <w:rPr>
                <w:rFonts w:asciiTheme="minorHAnsi" w:eastAsia="標楷體" w:hAnsiTheme="minorHAnsi"/>
              </w:rPr>
              <w:t>二千萬單位以上或市值不低於三億元。</w:t>
            </w:r>
          </w:p>
          <w:p w:rsidR="00DF149F" w:rsidRPr="00AC66E3" w:rsidRDefault="00165FA9" w:rsidP="00BD5E8B">
            <w:pPr>
              <w:autoSpaceDE w:val="0"/>
              <w:autoSpaceDN w:val="0"/>
              <w:adjustRightInd w:val="0"/>
              <w:spacing w:line="360" w:lineRule="exact"/>
              <w:ind w:left="360" w:hangingChars="150" w:hanging="360"/>
              <w:jc w:val="both"/>
              <w:rPr>
                <w:rFonts w:asciiTheme="minorHAnsi" w:eastAsia="標楷體" w:hAnsiTheme="minorHAnsi"/>
              </w:rPr>
            </w:pPr>
            <w:r>
              <w:rPr>
                <w:rFonts w:asciiTheme="minorHAnsi" w:eastAsia="標楷體" w:hAnsiTheme="minorHAnsi"/>
              </w:rPr>
              <w:t>4</w:t>
            </w:r>
            <w:r>
              <w:rPr>
                <w:rFonts w:asciiTheme="minorHAnsi" w:eastAsia="標楷體" w:hAnsiTheme="minorHAnsi" w:hint="eastAsia"/>
              </w:rPr>
              <w:t>、</w:t>
            </w:r>
            <w:r w:rsidR="00DF149F" w:rsidRPr="00AC66E3">
              <w:rPr>
                <w:rFonts w:asciiTheme="minorHAnsi" w:eastAsia="標楷體" w:hAnsiTheme="minorHAnsi"/>
              </w:rPr>
              <w:t>TDR</w:t>
            </w:r>
            <w:r w:rsidR="00DF149F" w:rsidRPr="00AC66E3">
              <w:rPr>
                <w:rFonts w:asciiTheme="minorHAnsi" w:eastAsia="標楷體" w:hAnsiTheme="minorHAnsi"/>
              </w:rPr>
              <w:t>之發行得任意採老股或新股發行，且無發行上限之規定。</w:t>
            </w:r>
          </w:p>
          <w:p w:rsidR="00DF149F" w:rsidRPr="00AC66E3" w:rsidRDefault="00165FA9" w:rsidP="00BD5E8B">
            <w:pPr>
              <w:autoSpaceDE w:val="0"/>
              <w:autoSpaceDN w:val="0"/>
              <w:adjustRightInd w:val="0"/>
              <w:spacing w:line="360" w:lineRule="exact"/>
              <w:ind w:left="360" w:hangingChars="150" w:hanging="360"/>
              <w:jc w:val="both"/>
              <w:rPr>
                <w:rFonts w:asciiTheme="minorHAnsi" w:eastAsia="標楷體" w:hAnsiTheme="minorHAnsi"/>
              </w:rPr>
            </w:pPr>
            <w:r>
              <w:rPr>
                <w:rFonts w:asciiTheme="minorHAnsi" w:eastAsia="標楷體" w:hAnsiTheme="minorHAnsi" w:hint="eastAsia"/>
              </w:rPr>
              <w:t>5</w:t>
            </w:r>
            <w:r>
              <w:rPr>
                <w:rFonts w:asciiTheme="minorHAnsi" w:eastAsia="標楷體" w:hAnsiTheme="minorHAnsi" w:hint="eastAsia"/>
              </w:rPr>
              <w:t>、</w:t>
            </w:r>
            <w:r w:rsidR="00DF149F" w:rsidRPr="00AC66E3">
              <w:rPr>
                <w:rFonts w:asciiTheme="minorHAnsi" w:eastAsia="標楷體" w:hAnsiTheme="minorHAnsi"/>
              </w:rPr>
              <w:t>信用交易條件方面，</w:t>
            </w:r>
            <w:r w:rsidR="00FE3AE4" w:rsidRPr="00AC66E3">
              <w:rPr>
                <w:rFonts w:asciiTheme="minorHAnsi" w:eastAsia="標楷體" w:hAnsiTheme="minorHAnsi"/>
              </w:rPr>
              <w:t>TDR</w:t>
            </w:r>
            <w:r w:rsidR="00FE3AE4" w:rsidRPr="00AC66E3">
              <w:rPr>
                <w:rFonts w:asciiTheme="minorHAnsi" w:eastAsia="標楷體" w:hAnsiTheme="minorHAnsi"/>
              </w:rPr>
              <w:t>上市</w:t>
            </w:r>
            <w:r w:rsidR="00DF149F" w:rsidRPr="00AC66E3">
              <w:rPr>
                <w:rFonts w:asciiTheme="minorHAnsi" w:eastAsia="標楷體" w:hAnsiTheme="minorHAnsi"/>
              </w:rPr>
              <w:t>掛牌滿六個月，</w:t>
            </w:r>
            <w:r w:rsidR="002C299B" w:rsidRPr="00AC66E3">
              <w:rPr>
                <w:rFonts w:asciiTheme="minorHAnsi" w:eastAsia="標楷體" w:hAnsiTheme="minorHAnsi"/>
              </w:rPr>
              <w:t>符合「有價證券得為融資融券標準」者</w:t>
            </w:r>
            <w:r w:rsidR="00FE7B15" w:rsidRPr="00AC66E3">
              <w:rPr>
                <w:rFonts w:asciiTheme="minorHAnsi" w:eastAsia="標楷體" w:hAnsiTheme="minorHAnsi"/>
              </w:rPr>
              <w:t>，</w:t>
            </w:r>
            <w:r w:rsidR="002C299B" w:rsidRPr="00AC66E3">
              <w:rPr>
                <w:rFonts w:asciiTheme="minorHAnsi" w:eastAsia="標楷體" w:hAnsiTheme="minorHAnsi"/>
              </w:rPr>
              <w:t>得</w:t>
            </w:r>
            <w:r w:rsidR="00FE7B15" w:rsidRPr="00AC66E3">
              <w:rPr>
                <w:rFonts w:asciiTheme="minorHAnsi" w:eastAsia="標楷體" w:hAnsiTheme="minorHAnsi"/>
              </w:rPr>
              <w:t>公告可</w:t>
            </w:r>
            <w:r w:rsidR="00DF149F" w:rsidRPr="00AC66E3">
              <w:rPr>
                <w:rFonts w:asciiTheme="minorHAnsi" w:eastAsia="標楷體" w:hAnsiTheme="minorHAnsi"/>
              </w:rPr>
              <w:t>信用交易。</w:t>
            </w:r>
          </w:p>
        </w:tc>
      </w:tr>
      <w:tr w:rsidR="00DF149F" w:rsidRPr="00AC66E3" w:rsidTr="00DD2A42">
        <w:tc>
          <w:tcPr>
            <w:tcW w:w="660" w:type="dxa"/>
            <w:vMerge/>
            <w:textDirection w:val="tbRlV"/>
            <w:vAlign w:val="center"/>
          </w:tcPr>
          <w:p w:rsidR="00DF149F" w:rsidRPr="00AC66E3" w:rsidRDefault="00DF149F" w:rsidP="00165FA9">
            <w:pPr>
              <w:spacing w:line="360" w:lineRule="exact"/>
              <w:ind w:left="113" w:right="113"/>
              <w:jc w:val="center"/>
              <w:rPr>
                <w:rFonts w:asciiTheme="minorHAnsi" w:eastAsia="標楷體" w:hAnsiTheme="minorHAnsi"/>
                <w:b/>
                <w:sz w:val="16"/>
                <w:szCs w:val="16"/>
              </w:rPr>
            </w:pPr>
          </w:p>
        </w:tc>
        <w:tc>
          <w:tcPr>
            <w:tcW w:w="696" w:type="dxa"/>
          </w:tcPr>
          <w:p w:rsidR="00DF149F" w:rsidRPr="00AC66E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2</w:t>
            </w:r>
          </w:p>
        </w:tc>
        <w:tc>
          <w:tcPr>
            <w:tcW w:w="2580" w:type="dxa"/>
          </w:tcPr>
          <w:p w:rsidR="00DF149F" w:rsidRPr="00AC66E3" w:rsidRDefault="00DF149F" w:rsidP="00165FA9">
            <w:pPr>
              <w:spacing w:line="360" w:lineRule="exact"/>
              <w:jc w:val="both"/>
              <w:rPr>
                <w:rFonts w:asciiTheme="minorHAnsi" w:eastAsia="標楷體" w:hAnsiTheme="minorHAnsi"/>
              </w:rPr>
            </w:pPr>
            <w:r w:rsidRPr="00AC66E3">
              <w:rPr>
                <w:rFonts w:asciiTheme="minorHAnsi" w:eastAsia="標楷體" w:hAnsiTheme="minorHAnsi"/>
              </w:rPr>
              <w:t>申請臺灣存託憑證第二上市者，經主管機關核定之證券交易所或證券市場為何？</w:t>
            </w:r>
            <w:r w:rsidR="00D35E80" w:rsidRPr="00AC66E3">
              <w:rPr>
                <w:rFonts w:asciiTheme="minorHAnsi" w:eastAsia="標楷體" w:hAnsiTheme="minorHAnsi"/>
              </w:rPr>
              <w:t>是否需於前開證券</w:t>
            </w:r>
            <w:r w:rsidR="000C225B" w:rsidRPr="00AC66E3">
              <w:rPr>
                <w:rFonts w:asciiTheme="minorHAnsi" w:eastAsia="標楷體" w:hAnsiTheme="minorHAnsi"/>
              </w:rPr>
              <w:t>交易所或證券市場之主板</w:t>
            </w:r>
            <w:r w:rsidR="000B2701" w:rsidRPr="00AC66E3">
              <w:rPr>
                <w:rFonts w:asciiTheme="minorHAnsi" w:eastAsia="標楷體" w:hAnsiTheme="minorHAnsi"/>
              </w:rPr>
              <w:t>上市</w:t>
            </w:r>
            <w:r w:rsidR="00D35E80" w:rsidRPr="00AC66E3">
              <w:rPr>
                <w:rFonts w:asciiTheme="minorHAnsi" w:eastAsia="標楷體" w:hAnsiTheme="minorHAnsi"/>
              </w:rPr>
              <w:t>始符合</w:t>
            </w:r>
            <w:r w:rsidR="000B2701" w:rsidRPr="00AC66E3">
              <w:rPr>
                <w:rFonts w:asciiTheme="minorHAnsi" w:eastAsia="標楷體" w:hAnsiTheme="minorHAnsi"/>
              </w:rPr>
              <w:t>申請上市</w:t>
            </w:r>
            <w:r w:rsidR="00D35E80" w:rsidRPr="00AC66E3">
              <w:rPr>
                <w:rFonts w:asciiTheme="minorHAnsi" w:eastAsia="標楷體" w:hAnsiTheme="minorHAnsi"/>
              </w:rPr>
              <w:t>資格</w:t>
            </w:r>
            <w:r w:rsidR="000B2701" w:rsidRPr="00AC66E3">
              <w:rPr>
                <w:rFonts w:asciiTheme="minorHAnsi" w:eastAsia="標楷體" w:hAnsiTheme="minorHAnsi"/>
              </w:rPr>
              <w:t>？</w:t>
            </w:r>
          </w:p>
          <w:p w:rsidR="00DF149F" w:rsidRPr="00AC66E3" w:rsidRDefault="00DF149F" w:rsidP="00165FA9">
            <w:pPr>
              <w:spacing w:line="360" w:lineRule="exact"/>
              <w:jc w:val="both"/>
              <w:rPr>
                <w:rFonts w:asciiTheme="minorHAnsi" w:eastAsia="標楷體" w:hAnsiTheme="minorHAnsi"/>
              </w:rPr>
            </w:pPr>
          </w:p>
        </w:tc>
        <w:tc>
          <w:tcPr>
            <w:tcW w:w="5918" w:type="dxa"/>
          </w:tcPr>
          <w:p w:rsidR="00DF149F" w:rsidRPr="00AC66E3" w:rsidRDefault="000B2701" w:rsidP="005F7D44">
            <w:pPr>
              <w:autoSpaceDE w:val="0"/>
              <w:autoSpaceDN w:val="0"/>
              <w:adjustRightInd w:val="0"/>
              <w:spacing w:line="360" w:lineRule="exact"/>
              <w:ind w:left="360" w:hangingChars="150" w:hanging="360"/>
              <w:jc w:val="both"/>
              <w:rPr>
                <w:rFonts w:asciiTheme="minorHAnsi" w:eastAsia="標楷體" w:hAnsiTheme="minorHAnsi"/>
              </w:rPr>
            </w:pPr>
            <w:r w:rsidRPr="00AC66E3">
              <w:rPr>
                <w:rFonts w:asciiTheme="minorHAnsi" w:eastAsia="標楷體" w:hAnsiTheme="minorHAnsi"/>
              </w:rPr>
              <w:t>1</w:t>
            </w:r>
            <w:r w:rsidRPr="00AC66E3">
              <w:rPr>
                <w:rFonts w:asciiTheme="minorHAnsi" w:eastAsia="標楷體" w:hAnsiTheme="minorHAnsi"/>
              </w:rPr>
              <w:t>、</w:t>
            </w:r>
            <w:r w:rsidR="00DF149F" w:rsidRPr="00AC66E3">
              <w:rPr>
                <w:rFonts w:asciiTheme="minorHAnsi" w:eastAsia="標楷體" w:hAnsiTheme="minorHAnsi"/>
              </w:rPr>
              <w:t>目前經主管機關核定者共有：</w:t>
            </w:r>
            <w:r w:rsidR="00F55BF4" w:rsidRPr="00AC66E3">
              <w:rPr>
                <w:rFonts w:asciiTheme="minorHAnsi" w:eastAsia="標楷體" w:hAnsiTheme="minorHAnsi"/>
              </w:rPr>
              <w:t>紐約證券交易所</w:t>
            </w:r>
            <w:r w:rsidR="005F7D44">
              <w:rPr>
                <w:rFonts w:asciiTheme="minorHAnsi" w:eastAsia="標楷體" w:hAnsiTheme="minorHAnsi" w:hint="eastAsia"/>
              </w:rPr>
              <w:t>(</w:t>
            </w:r>
            <w:r w:rsidR="00F55BF4" w:rsidRPr="00AC66E3">
              <w:rPr>
                <w:rFonts w:asciiTheme="minorHAnsi" w:eastAsia="標楷體" w:hAnsiTheme="minorHAnsi"/>
              </w:rPr>
              <w:t>紐約泛歐交易所集團</w:t>
            </w:r>
            <w:r w:rsidR="00DF149F" w:rsidRPr="00AC66E3">
              <w:rPr>
                <w:rFonts w:asciiTheme="minorHAnsi" w:eastAsia="標楷體" w:hAnsiTheme="minorHAnsi"/>
              </w:rPr>
              <w:t>)</w:t>
            </w:r>
            <w:r w:rsidR="00DF149F" w:rsidRPr="00AC66E3">
              <w:rPr>
                <w:rFonts w:asciiTheme="minorHAnsi" w:eastAsia="標楷體" w:hAnsiTheme="minorHAnsi"/>
              </w:rPr>
              <w:t>、</w:t>
            </w:r>
            <w:r w:rsidR="00F55BF4" w:rsidRPr="00AC66E3">
              <w:rPr>
                <w:rFonts w:asciiTheme="minorHAnsi" w:eastAsia="標楷體" w:hAnsiTheme="minorHAnsi"/>
              </w:rPr>
              <w:t>紐約泛歐交易所</w:t>
            </w:r>
            <w:r w:rsidR="005F7D44">
              <w:rPr>
                <w:rFonts w:asciiTheme="minorHAnsi" w:eastAsia="標楷體" w:hAnsiTheme="minorHAnsi" w:hint="eastAsia"/>
              </w:rPr>
              <w:t>(</w:t>
            </w:r>
            <w:r w:rsidR="00F55BF4" w:rsidRPr="00AC66E3">
              <w:rPr>
                <w:rFonts w:asciiTheme="minorHAnsi" w:eastAsia="標楷體" w:hAnsiTheme="minorHAnsi"/>
              </w:rPr>
              <w:t>紐約泛歐交易所集團</w:t>
            </w:r>
            <w:r w:rsidR="00DF149F" w:rsidRPr="00AC66E3">
              <w:rPr>
                <w:rFonts w:asciiTheme="minorHAnsi" w:eastAsia="標楷體" w:hAnsiTheme="minorHAnsi"/>
              </w:rPr>
              <w:t>)</w:t>
            </w:r>
            <w:r w:rsidR="00DF149F" w:rsidRPr="00AC66E3">
              <w:rPr>
                <w:rFonts w:asciiTheme="minorHAnsi" w:eastAsia="標楷體" w:hAnsiTheme="minorHAnsi"/>
              </w:rPr>
              <w:t>、</w:t>
            </w:r>
            <w:r w:rsidR="00F55BF4" w:rsidRPr="00AC66E3">
              <w:rPr>
                <w:rFonts w:asciiTheme="minorHAnsi" w:eastAsia="標楷體" w:hAnsiTheme="minorHAnsi"/>
              </w:rPr>
              <w:t>紐約泛歐全美交易所</w:t>
            </w:r>
            <w:r w:rsidR="005F7D44">
              <w:rPr>
                <w:rFonts w:asciiTheme="minorHAnsi" w:eastAsia="標楷體" w:hAnsiTheme="minorHAnsi" w:hint="eastAsia"/>
              </w:rPr>
              <w:t>(</w:t>
            </w:r>
            <w:r w:rsidR="00F55BF4" w:rsidRPr="00AC66E3">
              <w:rPr>
                <w:rFonts w:asciiTheme="minorHAnsi" w:eastAsia="標楷體" w:hAnsiTheme="minorHAnsi"/>
              </w:rPr>
              <w:t>紐約泛歐交易所集團</w:t>
            </w:r>
            <w:r w:rsidR="00DF149F" w:rsidRPr="00AC66E3">
              <w:rPr>
                <w:rFonts w:asciiTheme="minorHAnsi" w:eastAsia="標楷體" w:hAnsiTheme="minorHAnsi"/>
              </w:rPr>
              <w:t>)</w:t>
            </w:r>
            <w:r w:rsidR="00DF149F" w:rsidRPr="00AC66E3">
              <w:rPr>
                <w:rFonts w:asciiTheme="minorHAnsi" w:eastAsia="標楷體" w:hAnsiTheme="minorHAnsi"/>
              </w:rPr>
              <w:t>、</w:t>
            </w:r>
            <w:r w:rsidR="00F55BF4" w:rsidRPr="00AC66E3">
              <w:rPr>
                <w:rFonts w:asciiTheme="minorHAnsi" w:eastAsia="標楷體" w:hAnsiTheme="minorHAnsi"/>
              </w:rPr>
              <w:t>那斯達克證券交易所</w:t>
            </w:r>
            <w:r w:rsidR="005F7D44">
              <w:rPr>
                <w:rFonts w:asciiTheme="minorHAnsi" w:eastAsia="標楷體" w:hAnsiTheme="minorHAnsi" w:hint="eastAsia"/>
              </w:rPr>
              <w:t>(</w:t>
            </w:r>
            <w:r w:rsidR="00F55BF4" w:rsidRPr="00AC66E3">
              <w:rPr>
                <w:rFonts w:asciiTheme="minorHAnsi" w:eastAsia="標楷體" w:hAnsiTheme="minorHAnsi"/>
              </w:rPr>
              <w:t>美國</w:t>
            </w:r>
            <w:r w:rsidR="00F55BF4" w:rsidRPr="00AC66E3">
              <w:rPr>
                <w:rFonts w:asciiTheme="minorHAnsi" w:eastAsia="標楷體" w:hAnsiTheme="minorHAnsi"/>
              </w:rPr>
              <w:t>)</w:t>
            </w:r>
            <w:r w:rsidR="00F55BF4" w:rsidRPr="00AC66E3">
              <w:rPr>
                <w:rFonts w:asciiTheme="minorHAnsi" w:eastAsia="標楷體" w:hAnsiTheme="minorHAnsi"/>
              </w:rPr>
              <w:t>、</w:t>
            </w:r>
            <w:r w:rsidR="00DF149F" w:rsidRPr="00AC66E3">
              <w:rPr>
                <w:rFonts w:asciiTheme="minorHAnsi" w:eastAsia="標楷體" w:hAnsiTheme="minorHAnsi"/>
              </w:rPr>
              <w:t>倫敦證券交易所</w:t>
            </w:r>
            <w:r w:rsidR="005F7D44">
              <w:rPr>
                <w:rFonts w:asciiTheme="minorHAnsi" w:eastAsia="標楷體" w:hAnsiTheme="minorHAnsi" w:hint="eastAsia"/>
              </w:rPr>
              <w:t>(</w:t>
            </w:r>
            <w:r w:rsidR="00F55BF4" w:rsidRPr="00AC66E3">
              <w:rPr>
                <w:rFonts w:asciiTheme="minorHAnsi" w:eastAsia="標楷體" w:hAnsiTheme="minorHAnsi"/>
              </w:rPr>
              <w:t>倫敦證券交易所集團</w:t>
            </w:r>
            <w:r w:rsidR="00DF149F" w:rsidRPr="00AC66E3">
              <w:rPr>
                <w:rFonts w:asciiTheme="minorHAnsi" w:eastAsia="標楷體" w:hAnsiTheme="minorHAnsi"/>
              </w:rPr>
              <w:t>)</w:t>
            </w:r>
            <w:r w:rsidR="00DF149F" w:rsidRPr="00AC66E3">
              <w:rPr>
                <w:rFonts w:asciiTheme="minorHAnsi" w:eastAsia="標楷體" w:hAnsiTheme="minorHAnsi"/>
              </w:rPr>
              <w:t>、</w:t>
            </w:r>
            <w:r w:rsidR="00F55BF4" w:rsidRPr="00AC66E3">
              <w:rPr>
                <w:rFonts w:asciiTheme="minorHAnsi" w:eastAsia="標楷體" w:hAnsiTheme="minorHAnsi"/>
              </w:rPr>
              <w:t>義大利證券交易所</w:t>
            </w:r>
            <w:r w:rsidR="005F7D44">
              <w:rPr>
                <w:rFonts w:asciiTheme="minorHAnsi" w:eastAsia="標楷體" w:hAnsiTheme="minorHAnsi" w:hint="eastAsia"/>
              </w:rPr>
              <w:t>(</w:t>
            </w:r>
            <w:r w:rsidR="00F55BF4" w:rsidRPr="00AC66E3">
              <w:rPr>
                <w:rFonts w:asciiTheme="minorHAnsi" w:eastAsia="標楷體" w:hAnsiTheme="minorHAnsi"/>
              </w:rPr>
              <w:t>倫敦證券交易所集團</w:t>
            </w:r>
            <w:r w:rsidR="00F55BF4" w:rsidRPr="00AC66E3">
              <w:rPr>
                <w:rFonts w:asciiTheme="minorHAnsi" w:eastAsia="標楷體" w:hAnsiTheme="minorHAnsi"/>
              </w:rPr>
              <w:t>)</w:t>
            </w:r>
            <w:r w:rsidR="00F55BF4" w:rsidRPr="00AC66E3">
              <w:rPr>
                <w:rFonts w:asciiTheme="minorHAnsi" w:eastAsia="標楷體" w:hAnsiTheme="minorHAnsi"/>
              </w:rPr>
              <w:t>、法蘭克福證券交易所</w:t>
            </w:r>
            <w:r w:rsidR="005F7D44">
              <w:rPr>
                <w:rFonts w:asciiTheme="minorHAnsi" w:eastAsia="標楷體" w:hAnsiTheme="minorHAnsi" w:hint="eastAsia"/>
              </w:rPr>
              <w:t>(</w:t>
            </w:r>
            <w:r w:rsidR="00F55BF4" w:rsidRPr="00AC66E3">
              <w:rPr>
                <w:rFonts w:asciiTheme="minorHAnsi" w:eastAsia="標楷體" w:hAnsiTheme="minorHAnsi"/>
              </w:rPr>
              <w:t>德國交易所集團</w:t>
            </w:r>
            <w:r w:rsidR="00DF149F" w:rsidRPr="00AC66E3">
              <w:rPr>
                <w:rFonts w:asciiTheme="minorHAnsi" w:eastAsia="標楷體" w:hAnsiTheme="minorHAnsi"/>
              </w:rPr>
              <w:t>)</w:t>
            </w:r>
            <w:r w:rsidR="00DF149F" w:rsidRPr="00AC66E3">
              <w:rPr>
                <w:rFonts w:asciiTheme="minorHAnsi" w:eastAsia="標楷體" w:hAnsiTheme="minorHAnsi"/>
              </w:rPr>
              <w:t>、多倫多交易所</w:t>
            </w:r>
            <w:r w:rsidR="005F7D44">
              <w:rPr>
                <w:rFonts w:asciiTheme="minorHAnsi" w:eastAsia="標楷體" w:hAnsiTheme="minorHAnsi" w:hint="eastAsia"/>
              </w:rPr>
              <w:t>(</w:t>
            </w:r>
            <w:r w:rsidR="00F55BF4" w:rsidRPr="00AC66E3">
              <w:rPr>
                <w:rFonts w:asciiTheme="minorHAnsi" w:eastAsia="標楷體" w:hAnsiTheme="minorHAnsi"/>
              </w:rPr>
              <w:t>加拿大多倫多交易所集團</w:t>
            </w:r>
            <w:r w:rsidR="00DF149F" w:rsidRPr="00AC66E3">
              <w:rPr>
                <w:rFonts w:asciiTheme="minorHAnsi" w:eastAsia="標楷體" w:hAnsiTheme="minorHAnsi"/>
              </w:rPr>
              <w:t>)</w:t>
            </w:r>
            <w:r w:rsidR="00DF149F" w:rsidRPr="00AC66E3">
              <w:rPr>
                <w:rFonts w:asciiTheme="minorHAnsi" w:eastAsia="標楷體" w:hAnsiTheme="minorHAnsi"/>
              </w:rPr>
              <w:t>、澳洲證券交易所</w:t>
            </w:r>
            <w:r w:rsidR="005F7D44">
              <w:rPr>
                <w:rFonts w:asciiTheme="minorHAnsi" w:eastAsia="標楷體" w:hAnsiTheme="minorHAnsi" w:hint="eastAsia"/>
              </w:rPr>
              <w:t>(</w:t>
            </w:r>
            <w:r w:rsidR="00DF149F" w:rsidRPr="00AC66E3">
              <w:rPr>
                <w:rFonts w:asciiTheme="minorHAnsi" w:eastAsia="標楷體" w:hAnsiTheme="minorHAnsi"/>
              </w:rPr>
              <w:t>澳大利亞</w:t>
            </w:r>
            <w:r w:rsidR="00DF149F" w:rsidRPr="00AC66E3">
              <w:rPr>
                <w:rFonts w:asciiTheme="minorHAnsi" w:eastAsia="標楷體" w:hAnsiTheme="minorHAnsi"/>
              </w:rPr>
              <w:t>)</w:t>
            </w:r>
            <w:r w:rsidR="00DF149F" w:rsidRPr="00AC66E3">
              <w:rPr>
                <w:rFonts w:asciiTheme="minorHAnsi" w:eastAsia="標楷體" w:hAnsiTheme="minorHAnsi"/>
              </w:rPr>
              <w:t>、東京證券交易所</w:t>
            </w:r>
            <w:r w:rsidR="005F7D44">
              <w:rPr>
                <w:rFonts w:asciiTheme="minorHAnsi" w:eastAsia="標楷體" w:hAnsiTheme="minorHAnsi" w:hint="eastAsia"/>
              </w:rPr>
              <w:t>(</w:t>
            </w:r>
            <w:r w:rsidR="00DF149F" w:rsidRPr="00AC66E3">
              <w:rPr>
                <w:rFonts w:asciiTheme="minorHAnsi" w:eastAsia="標楷體" w:hAnsiTheme="minorHAnsi"/>
              </w:rPr>
              <w:t>日本</w:t>
            </w:r>
            <w:r w:rsidR="00DF149F" w:rsidRPr="00AC66E3">
              <w:rPr>
                <w:rFonts w:asciiTheme="minorHAnsi" w:eastAsia="標楷體" w:hAnsiTheme="minorHAnsi"/>
              </w:rPr>
              <w:t>)</w:t>
            </w:r>
            <w:r w:rsidR="00DF149F" w:rsidRPr="00AC66E3">
              <w:rPr>
                <w:rFonts w:asciiTheme="minorHAnsi" w:eastAsia="標楷體" w:hAnsiTheme="minorHAnsi"/>
              </w:rPr>
              <w:t>、大阪證券交易所</w:t>
            </w:r>
            <w:r w:rsidR="005F7D44">
              <w:rPr>
                <w:rFonts w:asciiTheme="minorHAnsi" w:eastAsia="標楷體" w:hAnsiTheme="minorHAnsi" w:hint="eastAsia"/>
              </w:rPr>
              <w:t>(</w:t>
            </w:r>
            <w:r w:rsidR="00DF149F" w:rsidRPr="00AC66E3">
              <w:rPr>
                <w:rFonts w:asciiTheme="minorHAnsi" w:eastAsia="標楷體" w:hAnsiTheme="minorHAnsi"/>
              </w:rPr>
              <w:t>日本</w:t>
            </w:r>
            <w:r w:rsidR="00DF149F" w:rsidRPr="00AC66E3">
              <w:rPr>
                <w:rFonts w:asciiTheme="minorHAnsi" w:eastAsia="標楷體" w:hAnsiTheme="minorHAnsi"/>
              </w:rPr>
              <w:t>)</w:t>
            </w:r>
            <w:r w:rsidR="00DF149F" w:rsidRPr="00AC66E3">
              <w:rPr>
                <w:rFonts w:asciiTheme="minorHAnsi" w:eastAsia="標楷體" w:hAnsiTheme="minorHAnsi"/>
              </w:rPr>
              <w:t>、新加坡交易所</w:t>
            </w:r>
            <w:r w:rsidR="005F7D44">
              <w:rPr>
                <w:rFonts w:asciiTheme="minorHAnsi" w:eastAsia="標楷體" w:hAnsiTheme="minorHAnsi" w:hint="eastAsia"/>
              </w:rPr>
              <w:t>(</w:t>
            </w:r>
            <w:r w:rsidR="00DF149F" w:rsidRPr="00AC66E3">
              <w:rPr>
                <w:rFonts w:asciiTheme="minorHAnsi" w:eastAsia="標楷體" w:hAnsiTheme="minorHAnsi"/>
              </w:rPr>
              <w:t>新加坡</w:t>
            </w:r>
            <w:r w:rsidR="00DF149F" w:rsidRPr="00AC66E3">
              <w:rPr>
                <w:rFonts w:asciiTheme="minorHAnsi" w:eastAsia="標楷體" w:hAnsiTheme="minorHAnsi"/>
              </w:rPr>
              <w:t>)</w:t>
            </w:r>
            <w:r w:rsidR="00DF149F" w:rsidRPr="00AC66E3">
              <w:rPr>
                <w:rFonts w:asciiTheme="minorHAnsi" w:eastAsia="標楷體" w:hAnsiTheme="minorHAnsi"/>
              </w:rPr>
              <w:t>、馬來西亞交易所</w:t>
            </w:r>
            <w:r w:rsidR="00DF149F" w:rsidRPr="00AC66E3">
              <w:rPr>
                <w:rFonts w:asciiTheme="minorHAnsi" w:eastAsia="標楷體" w:hAnsiTheme="minorHAnsi"/>
              </w:rPr>
              <w:t xml:space="preserve"> </w:t>
            </w:r>
            <w:r w:rsidR="005F7D44">
              <w:rPr>
                <w:rFonts w:asciiTheme="minorHAnsi" w:eastAsia="標楷體" w:hAnsiTheme="minorHAnsi" w:hint="eastAsia"/>
              </w:rPr>
              <w:t>(</w:t>
            </w:r>
            <w:r w:rsidR="00DF149F" w:rsidRPr="00AC66E3">
              <w:rPr>
                <w:rFonts w:asciiTheme="minorHAnsi" w:eastAsia="標楷體" w:hAnsiTheme="minorHAnsi"/>
              </w:rPr>
              <w:t>馬來西亞</w:t>
            </w:r>
            <w:r w:rsidR="00DF149F" w:rsidRPr="00AC66E3">
              <w:rPr>
                <w:rFonts w:asciiTheme="minorHAnsi" w:eastAsia="標楷體" w:hAnsiTheme="minorHAnsi"/>
              </w:rPr>
              <w:t>)</w:t>
            </w:r>
            <w:r w:rsidR="00DF149F" w:rsidRPr="00AC66E3">
              <w:rPr>
                <w:rFonts w:asciiTheme="minorHAnsi" w:eastAsia="標楷體" w:hAnsiTheme="minorHAnsi"/>
              </w:rPr>
              <w:t>、泰國證券交易所</w:t>
            </w:r>
            <w:r w:rsidR="005F7D44">
              <w:rPr>
                <w:rFonts w:asciiTheme="minorHAnsi" w:eastAsia="標楷體" w:hAnsiTheme="minorHAnsi"/>
              </w:rPr>
              <w:t>(</w:t>
            </w:r>
            <w:r w:rsidR="00DF149F" w:rsidRPr="00AC66E3">
              <w:rPr>
                <w:rFonts w:asciiTheme="minorHAnsi" w:eastAsia="標楷體" w:hAnsiTheme="minorHAnsi"/>
              </w:rPr>
              <w:t>泰國</w:t>
            </w:r>
            <w:r w:rsidR="00DF149F" w:rsidRPr="00AC66E3">
              <w:rPr>
                <w:rFonts w:asciiTheme="minorHAnsi" w:eastAsia="標楷體" w:hAnsiTheme="minorHAnsi"/>
              </w:rPr>
              <w:t>)</w:t>
            </w:r>
            <w:r w:rsidR="00DF149F" w:rsidRPr="00AC66E3">
              <w:rPr>
                <w:rFonts w:asciiTheme="minorHAnsi" w:eastAsia="標楷體" w:hAnsiTheme="minorHAnsi"/>
              </w:rPr>
              <w:t>、南非約翰尼斯堡證券交易所</w:t>
            </w:r>
            <w:r w:rsidR="005F7D44">
              <w:rPr>
                <w:rFonts w:asciiTheme="minorHAnsi" w:eastAsia="標楷體" w:hAnsiTheme="minorHAnsi" w:hint="eastAsia"/>
              </w:rPr>
              <w:t>(</w:t>
            </w:r>
            <w:r w:rsidR="00DF149F" w:rsidRPr="00AC66E3">
              <w:rPr>
                <w:rFonts w:asciiTheme="minorHAnsi" w:eastAsia="標楷體" w:hAnsiTheme="minorHAnsi"/>
              </w:rPr>
              <w:t>南非</w:t>
            </w:r>
            <w:r w:rsidR="00DF149F" w:rsidRPr="00AC66E3">
              <w:rPr>
                <w:rFonts w:asciiTheme="minorHAnsi" w:eastAsia="標楷體" w:hAnsiTheme="minorHAnsi"/>
              </w:rPr>
              <w:t>)</w:t>
            </w:r>
            <w:r w:rsidR="00DF149F" w:rsidRPr="00AC66E3">
              <w:rPr>
                <w:rFonts w:asciiTheme="minorHAnsi" w:eastAsia="標楷體" w:hAnsiTheme="minorHAnsi"/>
              </w:rPr>
              <w:t>、香港交易所</w:t>
            </w:r>
            <w:r w:rsidR="005F7D44">
              <w:rPr>
                <w:rFonts w:asciiTheme="minorHAnsi" w:eastAsia="標楷體" w:hAnsiTheme="minorHAnsi" w:hint="eastAsia"/>
              </w:rPr>
              <w:t>(</w:t>
            </w:r>
            <w:r w:rsidR="00DF149F" w:rsidRPr="00AC66E3">
              <w:rPr>
                <w:rFonts w:asciiTheme="minorHAnsi" w:eastAsia="標楷體" w:hAnsiTheme="minorHAnsi"/>
              </w:rPr>
              <w:t>香港）及韓國交易所</w:t>
            </w:r>
            <w:r w:rsidR="005F7D44">
              <w:rPr>
                <w:rFonts w:asciiTheme="minorHAnsi" w:eastAsia="標楷體" w:hAnsiTheme="minorHAnsi" w:hint="eastAsia"/>
              </w:rPr>
              <w:t>(</w:t>
            </w:r>
            <w:r w:rsidR="00DF149F" w:rsidRPr="00AC66E3">
              <w:rPr>
                <w:rFonts w:asciiTheme="minorHAnsi" w:eastAsia="標楷體" w:hAnsiTheme="minorHAnsi"/>
              </w:rPr>
              <w:t>韓國），計</w:t>
            </w:r>
            <w:r w:rsidR="00DF149F" w:rsidRPr="00AC66E3">
              <w:rPr>
                <w:rFonts w:asciiTheme="minorHAnsi" w:eastAsia="標楷體" w:hAnsiTheme="minorHAnsi"/>
              </w:rPr>
              <w:t>1</w:t>
            </w:r>
            <w:r w:rsidR="00F55BF4" w:rsidRPr="00AC66E3">
              <w:rPr>
                <w:rFonts w:asciiTheme="minorHAnsi" w:eastAsia="標楷體" w:hAnsiTheme="minorHAnsi"/>
              </w:rPr>
              <w:t>7</w:t>
            </w:r>
            <w:r w:rsidR="00DF149F" w:rsidRPr="00AC66E3">
              <w:rPr>
                <w:rFonts w:asciiTheme="minorHAnsi" w:eastAsia="標楷體" w:hAnsiTheme="minorHAnsi"/>
              </w:rPr>
              <w:t>家交易所。</w:t>
            </w:r>
          </w:p>
          <w:p w:rsidR="000B2701" w:rsidRPr="00AC66E3" w:rsidRDefault="000B2701" w:rsidP="005F7D44">
            <w:pPr>
              <w:autoSpaceDE w:val="0"/>
              <w:autoSpaceDN w:val="0"/>
              <w:adjustRightInd w:val="0"/>
              <w:spacing w:line="360" w:lineRule="exact"/>
              <w:ind w:left="360" w:hangingChars="150" w:hanging="360"/>
              <w:jc w:val="both"/>
              <w:rPr>
                <w:rFonts w:asciiTheme="minorHAnsi" w:eastAsia="標楷體" w:hAnsiTheme="minorHAnsi"/>
              </w:rPr>
            </w:pPr>
            <w:r w:rsidRPr="00AC66E3">
              <w:rPr>
                <w:rFonts w:asciiTheme="minorHAnsi" w:eastAsia="標楷體" w:hAnsiTheme="minorHAnsi"/>
              </w:rPr>
              <w:t>2</w:t>
            </w:r>
            <w:r w:rsidRPr="00AC66E3">
              <w:rPr>
                <w:rFonts w:asciiTheme="minorHAnsi" w:eastAsia="標楷體" w:hAnsiTheme="minorHAnsi"/>
              </w:rPr>
              <w:t>、</w:t>
            </w:r>
            <w:r w:rsidR="000103AB" w:rsidRPr="00AC66E3">
              <w:rPr>
                <w:rFonts w:asciiTheme="minorHAnsi" w:eastAsia="標楷體" w:hAnsiTheme="minorHAnsi"/>
              </w:rPr>
              <w:t>需於上述</w:t>
            </w:r>
            <w:r w:rsidR="000103AB" w:rsidRPr="00AC66E3">
              <w:rPr>
                <w:rFonts w:asciiTheme="minorHAnsi" w:eastAsia="標楷體" w:hAnsiTheme="minorHAnsi"/>
              </w:rPr>
              <w:t>1.</w:t>
            </w:r>
            <w:r w:rsidR="000103AB" w:rsidRPr="00AC66E3">
              <w:rPr>
                <w:rFonts w:asciiTheme="minorHAnsi" w:eastAsia="標楷體" w:hAnsiTheme="minorHAnsi"/>
              </w:rPr>
              <w:t>所稱</w:t>
            </w:r>
            <w:r w:rsidRPr="00AC66E3">
              <w:rPr>
                <w:rFonts w:asciiTheme="minorHAnsi" w:eastAsia="標楷體" w:hAnsiTheme="minorHAnsi"/>
              </w:rPr>
              <w:t>1</w:t>
            </w:r>
            <w:r w:rsidR="00F55BF4" w:rsidRPr="00AC66E3">
              <w:rPr>
                <w:rFonts w:asciiTheme="minorHAnsi" w:eastAsia="標楷體" w:hAnsiTheme="minorHAnsi"/>
              </w:rPr>
              <w:t>7</w:t>
            </w:r>
            <w:r w:rsidR="000103AB" w:rsidRPr="00AC66E3">
              <w:rPr>
                <w:rFonts w:asciiTheme="minorHAnsi" w:eastAsia="標楷體" w:hAnsiTheme="minorHAnsi"/>
              </w:rPr>
              <w:t>家證券交易所或證券市場之一主板上市，始得申請</w:t>
            </w:r>
            <w:r w:rsidRPr="00AC66E3">
              <w:rPr>
                <w:rFonts w:asciiTheme="minorHAnsi" w:eastAsia="標楷體" w:hAnsiTheme="minorHAnsi"/>
              </w:rPr>
              <w:t>發行</w:t>
            </w:r>
            <w:r w:rsidR="000103AB" w:rsidRPr="00AC66E3">
              <w:rPr>
                <w:rFonts w:asciiTheme="minorHAnsi" w:eastAsia="標楷體" w:hAnsiTheme="minorHAnsi"/>
              </w:rPr>
              <w:t>TDR</w:t>
            </w:r>
            <w:r w:rsidRPr="00AC66E3">
              <w:rPr>
                <w:rFonts w:asciiTheme="minorHAnsi" w:eastAsia="標楷體" w:hAnsiTheme="minorHAnsi"/>
              </w:rPr>
              <w:t>上市。</w:t>
            </w:r>
          </w:p>
        </w:tc>
      </w:tr>
      <w:tr w:rsidR="00DF149F" w:rsidRPr="00AC66E3" w:rsidTr="00DD2A42">
        <w:tc>
          <w:tcPr>
            <w:tcW w:w="660" w:type="dxa"/>
            <w:vMerge/>
            <w:textDirection w:val="tbRlV"/>
            <w:vAlign w:val="center"/>
          </w:tcPr>
          <w:p w:rsidR="00DF149F" w:rsidRPr="00AC66E3" w:rsidRDefault="00DF149F" w:rsidP="00165FA9">
            <w:pPr>
              <w:spacing w:line="360" w:lineRule="exact"/>
              <w:ind w:left="113" w:right="113"/>
              <w:jc w:val="center"/>
              <w:rPr>
                <w:rFonts w:asciiTheme="minorHAnsi" w:eastAsia="標楷體" w:hAnsiTheme="minorHAnsi"/>
                <w:b/>
                <w:sz w:val="16"/>
                <w:szCs w:val="16"/>
              </w:rPr>
            </w:pPr>
          </w:p>
        </w:tc>
        <w:tc>
          <w:tcPr>
            <w:tcW w:w="696" w:type="dxa"/>
          </w:tcPr>
          <w:p w:rsidR="00DF149F" w:rsidRPr="00AC66E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3</w:t>
            </w:r>
          </w:p>
        </w:tc>
        <w:tc>
          <w:tcPr>
            <w:tcW w:w="2580" w:type="dxa"/>
          </w:tcPr>
          <w:p w:rsidR="00DF149F" w:rsidRPr="00AC66E3" w:rsidRDefault="00DF149F" w:rsidP="00165FA9">
            <w:pPr>
              <w:spacing w:line="360" w:lineRule="exact"/>
              <w:jc w:val="both"/>
              <w:rPr>
                <w:rFonts w:asciiTheme="minorHAnsi" w:eastAsia="標楷體" w:hAnsiTheme="minorHAnsi"/>
                <w:b/>
              </w:rPr>
            </w:pPr>
            <w:r w:rsidRPr="00AC66E3">
              <w:rPr>
                <w:rFonts w:asciiTheme="minorHAnsi" w:eastAsia="標楷體" w:hAnsiTheme="minorHAnsi"/>
              </w:rPr>
              <w:t>TDR</w:t>
            </w:r>
            <w:r w:rsidRPr="00AC66E3">
              <w:rPr>
                <w:rFonts w:asciiTheme="minorHAnsi" w:eastAsia="標楷體" w:hAnsiTheme="minorHAnsi"/>
              </w:rPr>
              <w:t>送件申請檢附之外國發行人財務報告規定為何？</w:t>
            </w:r>
            <w:r w:rsidRPr="00AC66E3" w:rsidDel="00F601A7">
              <w:rPr>
                <w:rFonts w:asciiTheme="minorHAnsi" w:eastAsia="標楷體" w:hAnsiTheme="minorHAnsi"/>
                <w:b/>
              </w:rPr>
              <w:t xml:space="preserve"> </w:t>
            </w:r>
          </w:p>
          <w:p w:rsidR="00DF149F" w:rsidRPr="00AC66E3" w:rsidRDefault="00DF149F" w:rsidP="00165FA9">
            <w:pPr>
              <w:spacing w:line="360" w:lineRule="exact"/>
              <w:jc w:val="both"/>
              <w:rPr>
                <w:rFonts w:asciiTheme="minorHAnsi" w:eastAsia="標楷體" w:hAnsiTheme="minorHAnsi"/>
              </w:rPr>
            </w:pPr>
          </w:p>
        </w:tc>
        <w:tc>
          <w:tcPr>
            <w:tcW w:w="5918" w:type="dxa"/>
          </w:tcPr>
          <w:p w:rsidR="00474F48" w:rsidRPr="00AC66E3" w:rsidRDefault="00DF149F" w:rsidP="005F7D44">
            <w:pPr>
              <w:autoSpaceDE w:val="0"/>
              <w:autoSpaceDN w:val="0"/>
              <w:adjustRightInd w:val="0"/>
              <w:spacing w:line="360" w:lineRule="exact"/>
              <w:ind w:left="360" w:hangingChars="150" w:hanging="360"/>
              <w:jc w:val="both"/>
              <w:rPr>
                <w:rFonts w:asciiTheme="minorHAnsi" w:eastAsia="標楷體" w:hAnsiTheme="minorHAnsi"/>
              </w:rPr>
            </w:pPr>
            <w:r w:rsidRPr="00AC66E3">
              <w:rPr>
                <w:rFonts w:asciiTheme="minorHAnsi" w:eastAsia="標楷體" w:hAnsiTheme="minorHAnsi"/>
              </w:rPr>
              <w:t>1</w:t>
            </w:r>
            <w:r w:rsidRPr="00AC66E3">
              <w:rPr>
                <w:rFonts w:asciiTheme="minorHAnsi" w:eastAsia="標楷體" w:hAnsiTheme="minorHAnsi"/>
              </w:rPr>
              <w:t>、</w:t>
            </w:r>
            <w:r w:rsidR="00774C4F" w:rsidRPr="00AC66E3">
              <w:rPr>
                <w:rFonts w:asciiTheme="minorHAnsi" w:eastAsia="標楷體" w:hAnsiTheme="minorHAnsi"/>
              </w:rPr>
              <w:t>外國發行人需檢送最近</w:t>
            </w:r>
            <w:r w:rsidR="00774C4F" w:rsidRPr="00AC66E3">
              <w:rPr>
                <w:rFonts w:asciiTheme="minorHAnsi" w:eastAsia="標楷體" w:hAnsiTheme="minorHAnsi"/>
              </w:rPr>
              <w:t>3</w:t>
            </w:r>
            <w:r w:rsidR="00774C4F" w:rsidRPr="00AC66E3">
              <w:rPr>
                <w:rFonts w:asciiTheme="minorHAnsi" w:eastAsia="標楷體" w:hAnsiTheme="minorHAnsi"/>
              </w:rPr>
              <w:t>年度經會計師查核簽證之財報，審查期間跨越會計年度八個月以後者，應加送經會計師查核簽證或核閱之上半年度財務報告</w:t>
            </w:r>
            <w:r w:rsidR="005F7D44">
              <w:rPr>
                <w:rFonts w:asciiTheme="minorHAnsi" w:eastAsia="標楷體" w:hAnsiTheme="minorHAnsi" w:hint="eastAsia"/>
              </w:rPr>
              <w:t>(</w:t>
            </w:r>
            <w:r w:rsidR="00774C4F" w:rsidRPr="00AC66E3">
              <w:rPr>
                <w:rFonts w:asciiTheme="minorHAnsi" w:eastAsia="標楷體" w:hAnsiTheme="minorHAnsi"/>
              </w:rPr>
              <w:t>得依外國發行人所屬國法令規定之格式編製，並應由中華民國會計師就中華民國與外國發行人所屬國所適用會計原則之差異及其對財務報告之影響表示意見</w:t>
            </w:r>
            <w:r w:rsidR="005F7D44">
              <w:rPr>
                <w:rFonts w:asciiTheme="minorHAnsi" w:eastAsia="標楷體" w:hAnsiTheme="minorHAnsi" w:hint="eastAsia"/>
              </w:rPr>
              <w:t>)</w:t>
            </w:r>
            <w:r w:rsidR="00774C4F" w:rsidRPr="00AC66E3">
              <w:rPr>
                <w:rFonts w:asciiTheme="minorHAnsi" w:eastAsia="標楷體" w:hAnsiTheme="minorHAnsi"/>
              </w:rPr>
              <w:t>。</w:t>
            </w:r>
          </w:p>
          <w:p w:rsidR="00810983" w:rsidRPr="005F7D44" w:rsidRDefault="00474F48" w:rsidP="005F7D44">
            <w:pPr>
              <w:autoSpaceDE w:val="0"/>
              <w:autoSpaceDN w:val="0"/>
              <w:adjustRightInd w:val="0"/>
              <w:spacing w:line="360" w:lineRule="exact"/>
              <w:ind w:left="360" w:hangingChars="150" w:hanging="360"/>
              <w:jc w:val="both"/>
              <w:rPr>
                <w:rFonts w:asciiTheme="minorHAnsi" w:eastAsia="標楷體" w:hAnsiTheme="minorHAnsi"/>
              </w:rPr>
            </w:pPr>
            <w:r w:rsidRPr="00AC66E3">
              <w:rPr>
                <w:rFonts w:asciiTheme="minorHAnsi" w:eastAsia="標楷體" w:hAnsiTheme="minorHAnsi"/>
              </w:rPr>
              <w:t>2</w:t>
            </w:r>
            <w:r w:rsidRPr="00AC66E3">
              <w:rPr>
                <w:rFonts w:asciiTheme="minorHAnsi" w:eastAsia="標楷體" w:hAnsiTheme="minorHAnsi"/>
              </w:rPr>
              <w:t>、</w:t>
            </w:r>
            <w:r w:rsidRPr="005F7D44">
              <w:rPr>
                <w:rFonts w:asciiTheme="minorHAnsi" w:eastAsia="標楷體" w:hAnsiTheme="minorHAnsi"/>
              </w:rPr>
              <w:t>原則上檢送經會計師查核簽證之最近</w:t>
            </w:r>
            <w:r w:rsidRPr="005F7D44">
              <w:rPr>
                <w:rFonts w:asciiTheme="minorHAnsi" w:eastAsia="標楷體" w:hAnsiTheme="minorHAnsi"/>
              </w:rPr>
              <w:t>3</w:t>
            </w:r>
            <w:r w:rsidR="004433C1" w:rsidRPr="005F7D44">
              <w:rPr>
                <w:rFonts w:asciiTheme="minorHAnsi" w:eastAsia="標楷體" w:hAnsiTheme="minorHAnsi"/>
              </w:rPr>
              <w:t>年度財報</w:t>
            </w:r>
            <w:r w:rsidRPr="005F7D44">
              <w:rPr>
                <w:rFonts w:asciiTheme="minorHAnsi" w:eastAsia="標楷體" w:hAnsiTheme="minorHAnsi"/>
              </w:rPr>
              <w:t>，係</w:t>
            </w:r>
            <w:r w:rsidRPr="005F7D44">
              <w:rPr>
                <w:rFonts w:asciiTheme="minorHAnsi" w:eastAsia="標楷體" w:hAnsiTheme="minorHAnsi"/>
              </w:rPr>
              <w:lastRenderedPageBreak/>
              <w:t>指檢送</w:t>
            </w:r>
            <w:r w:rsidRPr="005F7D44">
              <w:rPr>
                <w:rFonts w:asciiTheme="minorHAnsi" w:eastAsia="標楷體" w:hAnsiTheme="minorHAnsi"/>
              </w:rPr>
              <w:t>2</w:t>
            </w:r>
            <w:r w:rsidRPr="005F7D44">
              <w:rPr>
                <w:rFonts w:asciiTheme="minorHAnsi" w:eastAsia="標楷體" w:hAnsiTheme="minorHAnsi"/>
              </w:rPr>
              <w:t>本</w:t>
            </w:r>
            <w:r w:rsidRPr="005F7D44">
              <w:rPr>
                <w:rFonts w:asciiTheme="minorHAnsi" w:eastAsia="標楷體" w:hAnsiTheme="minorHAnsi"/>
              </w:rPr>
              <w:t>(</w:t>
            </w:r>
            <w:r w:rsidRPr="005F7D44">
              <w:rPr>
                <w:rFonts w:asciiTheme="minorHAnsi" w:eastAsia="標楷體" w:hAnsiTheme="minorHAnsi"/>
              </w:rPr>
              <w:t>共</w:t>
            </w:r>
            <w:r w:rsidRPr="005F7D44">
              <w:rPr>
                <w:rFonts w:asciiTheme="minorHAnsi" w:eastAsia="標楷體" w:hAnsiTheme="minorHAnsi"/>
              </w:rPr>
              <w:t>3</w:t>
            </w:r>
            <w:r w:rsidRPr="005F7D44">
              <w:rPr>
                <w:rFonts w:asciiTheme="minorHAnsi" w:eastAsia="標楷體" w:hAnsiTheme="minorHAnsi"/>
              </w:rPr>
              <w:t>年度</w:t>
            </w:r>
            <w:r w:rsidRPr="005F7D44">
              <w:rPr>
                <w:rFonts w:asciiTheme="minorHAnsi" w:eastAsia="標楷體" w:hAnsiTheme="minorHAnsi"/>
              </w:rPr>
              <w:t>)</w:t>
            </w:r>
            <w:r w:rsidRPr="005F7D44">
              <w:rPr>
                <w:rFonts w:asciiTheme="minorHAnsi" w:eastAsia="標楷體" w:hAnsiTheme="minorHAnsi"/>
              </w:rPr>
              <w:t>之財報即可，則若於</w:t>
            </w:r>
            <w:r w:rsidRPr="005F7D44">
              <w:rPr>
                <w:rFonts w:asciiTheme="minorHAnsi" w:eastAsia="標楷體" w:hAnsiTheme="minorHAnsi"/>
              </w:rPr>
              <w:t>97</w:t>
            </w:r>
            <w:r w:rsidRPr="005F7D44">
              <w:rPr>
                <w:rFonts w:asciiTheme="minorHAnsi" w:eastAsia="標楷體" w:hAnsiTheme="minorHAnsi"/>
              </w:rPr>
              <w:t>年度申請需檢附</w:t>
            </w:r>
            <w:r w:rsidRPr="005F7D44">
              <w:rPr>
                <w:rFonts w:asciiTheme="minorHAnsi" w:eastAsia="標楷體" w:hAnsiTheme="minorHAnsi"/>
              </w:rPr>
              <w:t>95</w:t>
            </w:r>
            <w:r w:rsidRPr="005F7D44">
              <w:rPr>
                <w:rFonts w:asciiTheme="minorHAnsi" w:eastAsia="標楷體" w:hAnsiTheme="minorHAnsi"/>
              </w:rPr>
              <w:t>年度</w:t>
            </w:r>
            <w:r w:rsidR="005F7D44" w:rsidRPr="005F7D44">
              <w:rPr>
                <w:rFonts w:asciiTheme="minorHAnsi" w:eastAsia="標楷體" w:hAnsiTheme="minorHAnsi" w:hint="eastAsia"/>
              </w:rPr>
              <w:t>(</w:t>
            </w:r>
            <w:r w:rsidRPr="005F7D44">
              <w:rPr>
                <w:rFonts w:asciiTheme="minorHAnsi" w:eastAsia="標楷體" w:hAnsiTheme="minorHAnsi"/>
              </w:rPr>
              <w:t>95</w:t>
            </w:r>
            <w:r w:rsidRPr="005F7D44">
              <w:rPr>
                <w:rFonts w:asciiTheme="minorHAnsi" w:eastAsia="標楷體" w:hAnsiTheme="minorHAnsi"/>
              </w:rPr>
              <w:t>、</w:t>
            </w:r>
            <w:smartTag w:uri="urn:schemas-microsoft-com:office:smarttags" w:element="chmetcnv">
              <w:smartTagPr>
                <w:attr w:name="TCSC" w:val="0"/>
                <w:attr w:name="NumberType" w:val="1"/>
                <w:attr w:name="Negative" w:val="False"/>
                <w:attr w:name="HasSpace" w:val="False"/>
                <w:attr w:name="SourceValue" w:val="94"/>
                <w:attr w:name="UnitName" w:val="兩"/>
              </w:smartTagPr>
              <w:r w:rsidRPr="005F7D44">
                <w:rPr>
                  <w:rFonts w:asciiTheme="minorHAnsi" w:eastAsia="標楷體" w:hAnsiTheme="minorHAnsi"/>
                </w:rPr>
                <w:t>94</w:t>
              </w:r>
              <w:r w:rsidRPr="005F7D44">
                <w:rPr>
                  <w:rFonts w:asciiTheme="minorHAnsi" w:eastAsia="標楷體" w:hAnsiTheme="minorHAnsi"/>
                </w:rPr>
                <w:t>兩</w:t>
              </w:r>
            </w:smartTag>
            <w:r w:rsidRPr="005F7D44">
              <w:rPr>
                <w:rFonts w:asciiTheme="minorHAnsi" w:eastAsia="標楷體" w:hAnsiTheme="minorHAnsi"/>
              </w:rPr>
              <w:t>期對照</w:t>
            </w:r>
            <w:r w:rsidR="005F7D44" w:rsidRPr="005F7D44">
              <w:rPr>
                <w:rFonts w:asciiTheme="minorHAnsi" w:eastAsia="標楷體" w:hAnsiTheme="minorHAnsi" w:hint="eastAsia"/>
              </w:rPr>
              <w:t>)</w:t>
            </w:r>
            <w:r w:rsidRPr="005F7D44">
              <w:rPr>
                <w:rFonts w:asciiTheme="minorHAnsi" w:eastAsia="標楷體" w:hAnsiTheme="minorHAnsi"/>
              </w:rPr>
              <w:t>及</w:t>
            </w:r>
            <w:r w:rsidRPr="005F7D44">
              <w:rPr>
                <w:rFonts w:asciiTheme="minorHAnsi" w:eastAsia="標楷體" w:hAnsiTheme="minorHAnsi"/>
              </w:rPr>
              <w:t>96</w:t>
            </w:r>
            <w:r w:rsidRPr="005F7D44">
              <w:rPr>
                <w:rFonts w:asciiTheme="minorHAnsi" w:eastAsia="標楷體" w:hAnsiTheme="minorHAnsi"/>
              </w:rPr>
              <w:t>年度</w:t>
            </w:r>
            <w:r w:rsidR="005F7D44" w:rsidRPr="005F7D44">
              <w:rPr>
                <w:rFonts w:asciiTheme="minorHAnsi" w:eastAsia="標楷體" w:hAnsiTheme="minorHAnsi" w:hint="eastAsia"/>
              </w:rPr>
              <w:t>(</w:t>
            </w:r>
            <w:r w:rsidRPr="005F7D44">
              <w:rPr>
                <w:rFonts w:asciiTheme="minorHAnsi" w:eastAsia="標楷體" w:hAnsiTheme="minorHAnsi"/>
              </w:rPr>
              <w:t>96</w:t>
            </w:r>
            <w:r w:rsidRPr="005F7D44">
              <w:rPr>
                <w:rFonts w:asciiTheme="minorHAnsi" w:eastAsia="標楷體" w:hAnsiTheme="minorHAnsi"/>
              </w:rPr>
              <w:t>、</w:t>
            </w:r>
            <w:smartTag w:uri="urn:schemas-microsoft-com:office:smarttags" w:element="chmetcnv">
              <w:smartTagPr>
                <w:attr w:name="TCSC" w:val="0"/>
                <w:attr w:name="NumberType" w:val="1"/>
                <w:attr w:name="Negative" w:val="False"/>
                <w:attr w:name="HasSpace" w:val="False"/>
                <w:attr w:name="SourceValue" w:val="95"/>
                <w:attr w:name="UnitName" w:val="兩"/>
              </w:smartTagPr>
              <w:r w:rsidRPr="005F7D44">
                <w:rPr>
                  <w:rFonts w:asciiTheme="minorHAnsi" w:eastAsia="標楷體" w:hAnsiTheme="minorHAnsi"/>
                </w:rPr>
                <w:t>95</w:t>
              </w:r>
              <w:r w:rsidRPr="005F7D44">
                <w:rPr>
                  <w:rFonts w:asciiTheme="minorHAnsi" w:eastAsia="標楷體" w:hAnsiTheme="minorHAnsi"/>
                </w:rPr>
                <w:t>兩</w:t>
              </w:r>
            </w:smartTag>
            <w:r w:rsidRPr="005F7D44">
              <w:rPr>
                <w:rFonts w:asciiTheme="minorHAnsi" w:eastAsia="標楷體" w:hAnsiTheme="minorHAnsi"/>
              </w:rPr>
              <w:t>期對照</w:t>
            </w:r>
            <w:r w:rsidR="005F7D44" w:rsidRPr="005F7D44">
              <w:rPr>
                <w:rFonts w:asciiTheme="minorHAnsi" w:eastAsia="標楷體" w:hAnsiTheme="minorHAnsi" w:hint="eastAsia"/>
              </w:rPr>
              <w:t>)</w:t>
            </w:r>
            <w:r w:rsidRPr="005F7D44">
              <w:rPr>
                <w:rFonts w:asciiTheme="minorHAnsi" w:eastAsia="標楷體" w:hAnsiTheme="minorHAnsi"/>
              </w:rPr>
              <w:t>之</w:t>
            </w:r>
            <w:r w:rsidR="004433C1" w:rsidRPr="005F7D44">
              <w:rPr>
                <w:rFonts w:asciiTheme="minorHAnsi" w:eastAsia="標楷體" w:hAnsiTheme="minorHAnsi"/>
              </w:rPr>
              <w:t>財報</w:t>
            </w:r>
            <w:r w:rsidRPr="005F7D44">
              <w:rPr>
                <w:rFonts w:asciiTheme="minorHAnsi" w:eastAsia="標楷體" w:hAnsiTheme="minorHAnsi"/>
              </w:rPr>
              <w:t>。申請前第</w:t>
            </w:r>
            <w:r w:rsidRPr="005F7D44">
              <w:rPr>
                <w:rFonts w:asciiTheme="minorHAnsi" w:eastAsia="標楷體" w:hAnsiTheme="minorHAnsi"/>
              </w:rPr>
              <w:t>3</w:t>
            </w:r>
            <w:r w:rsidRPr="005F7D44">
              <w:rPr>
                <w:rFonts w:asciiTheme="minorHAnsi" w:eastAsia="標楷體" w:hAnsiTheme="minorHAnsi"/>
              </w:rPr>
              <w:t>年度經會計師</w:t>
            </w:r>
            <w:r w:rsidR="00131F80" w:rsidRPr="005F7D44">
              <w:rPr>
                <w:rFonts w:asciiTheme="minorHAnsi" w:eastAsia="標楷體" w:hAnsiTheme="minorHAnsi"/>
              </w:rPr>
              <w:t>查核</w:t>
            </w:r>
            <w:r w:rsidRPr="005F7D44">
              <w:rPr>
                <w:rFonts w:asciiTheme="minorHAnsi" w:eastAsia="標楷體" w:hAnsiTheme="minorHAnsi"/>
              </w:rPr>
              <w:t>簽證之</w:t>
            </w:r>
            <w:r w:rsidR="004433C1" w:rsidRPr="005F7D44">
              <w:rPr>
                <w:rFonts w:asciiTheme="minorHAnsi" w:eastAsia="標楷體" w:hAnsiTheme="minorHAnsi"/>
              </w:rPr>
              <w:t>財報</w:t>
            </w:r>
            <w:r w:rsidRPr="005F7D44">
              <w:rPr>
                <w:rFonts w:asciiTheme="minorHAnsi" w:eastAsia="標楷體" w:hAnsiTheme="minorHAnsi"/>
              </w:rPr>
              <w:t>，視交易所審查需要，另行調閱之。</w:t>
            </w:r>
          </w:p>
          <w:p w:rsidR="00DF149F" w:rsidRPr="00AC66E3" w:rsidRDefault="00474F48" w:rsidP="005F7D44">
            <w:pPr>
              <w:autoSpaceDE w:val="0"/>
              <w:autoSpaceDN w:val="0"/>
              <w:adjustRightInd w:val="0"/>
              <w:spacing w:line="360" w:lineRule="exact"/>
              <w:ind w:left="360" w:hangingChars="150" w:hanging="360"/>
              <w:jc w:val="both"/>
              <w:rPr>
                <w:rFonts w:asciiTheme="minorHAnsi" w:eastAsia="標楷體" w:hAnsiTheme="minorHAnsi"/>
              </w:rPr>
            </w:pPr>
            <w:r w:rsidRPr="00AC66E3">
              <w:rPr>
                <w:rFonts w:asciiTheme="minorHAnsi" w:eastAsia="標楷體" w:hAnsiTheme="minorHAnsi"/>
              </w:rPr>
              <w:t>3</w:t>
            </w:r>
            <w:r w:rsidR="00DF149F" w:rsidRPr="00AC66E3">
              <w:rPr>
                <w:rFonts w:asciiTheme="minorHAnsi" w:eastAsia="標楷體" w:hAnsiTheme="minorHAnsi"/>
              </w:rPr>
              <w:t>、申報時所屬上半年度財務報告需經會計師查核簽證或核閱，惟就前期對照報表部分，比照國內補辦公開發行案件對相關書件要求之類似作法，得為自結數，但需註明未經會計師查核或核閱。</w:t>
            </w:r>
          </w:p>
        </w:tc>
      </w:tr>
      <w:tr w:rsidR="00DF149F" w:rsidRPr="00AC66E3" w:rsidTr="00DD2A42">
        <w:tc>
          <w:tcPr>
            <w:tcW w:w="660" w:type="dxa"/>
            <w:vMerge/>
            <w:textDirection w:val="tbRlV"/>
            <w:vAlign w:val="center"/>
          </w:tcPr>
          <w:p w:rsidR="00DF149F" w:rsidRPr="00AC66E3" w:rsidRDefault="00DF149F" w:rsidP="00165FA9">
            <w:pPr>
              <w:spacing w:line="360" w:lineRule="exact"/>
              <w:ind w:left="113" w:right="113"/>
              <w:jc w:val="center"/>
              <w:rPr>
                <w:rFonts w:asciiTheme="minorHAnsi" w:eastAsia="標楷體" w:hAnsiTheme="minorHAnsi"/>
                <w:b/>
                <w:sz w:val="16"/>
                <w:szCs w:val="16"/>
              </w:rPr>
            </w:pPr>
          </w:p>
        </w:tc>
        <w:tc>
          <w:tcPr>
            <w:tcW w:w="696" w:type="dxa"/>
          </w:tcPr>
          <w:p w:rsidR="00DF149F" w:rsidRPr="00AC66E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4</w:t>
            </w:r>
          </w:p>
        </w:tc>
        <w:tc>
          <w:tcPr>
            <w:tcW w:w="2580" w:type="dxa"/>
          </w:tcPr>
          <w:p w:rsidR="00DF149F" w:rsidRPr="00AC66E3" w:rsidRDefault="00DF149F" w:rsidP="00165FA9">
            <w:pPr>
              <w:spacing w:line="360" w:lineRule="exact"/>
              <w:jc w:val="both"/>
              <w:rPr>
                <w:rFonts w:asciiTheme="minorHAnsi" w:eastAsia="標楷體" w:hAnsiTheme="minorHAnsi"/>
              </w:rPr>
            </w:pPr>
            <w:r w:rsidRPr="00AC66E3">
              <w:rPr>
                <w:rFonts w:asciiTheme="minorHAnsi" w:eastAsia="標楷體" w:hAnsiTheme="minorHAnsi"/>
              </w:rPr>
              <w:t>TDR</w:t>
            </w:r>
            <w:r w:rsidRPr="00AC66E3">
              <w:rPr>
                <w:rFonts w:asciiTheme="minorHAnsi" w:eastAsia="標楷體" w:hAnsiTheme="minorHAnsi"/>
              </w:rPr>
              <w:t>送件申報資料（如：資金貸與、背書保證及資金用途），可否以集團合併角度填寫？</w:t>
            </w:r>
            <w:r w:rsidRPr="00AC66E3" w:rsidDel="00F601A7">
              <w:rPr>
                <w:rFonts w:asciiTheme="minorHAnsi" w:eastAsia="標楷體" w:hAnsiTheme="minorHAnsi"/>
                <w:b/>
              </w:rPr>
              <w:t xml:space="preserve"> </w:t>
            </w:r>
          </w:p>
        </w:tc>
        <w:tc>
          <w:tcPr>
            <w:tcW w:w="5918" w:type="dxa"/>
          </w:tcPr>
          <w:p w:rsidR="00DF149F" w:rsidRPr="00AC66E3" w:rsidRDefault="00DF149F" w:rsidP="00165FA9">
            <w:pPr>
              <w:spacing w:line="360" w:lineRule="exact"/>
              <w:ind w:leftChars="-45" w:left="-108" w:firstLine="2"/>
              <w:jc w:val="both"/>
              <w:rPr>
                <w:rFonts w:asciiTheme="minorHAnsi" w:eastAsia="標楷體" w:hAnsiTheme="minorHAnsi"/>
              </w:rPr>
            </w:pPr>
            <w:r w:rsidRPr="00AC66E3">
              <w:rPr>
                <w:rFonts w:asciiTheme="minorHAnsi" w:eastAsia="標楷體" w:hAnsiTheme="minorHAnsi"/>
              </w:rPr>
              <w:t>仍需揭露對個別公司（包括集團內公司）之資金貸與及背書保證金額；亦需揭露個別子公司之實際資金用途，並依個案予以審酌。</w:t>
            </w:r>
          </w:p>
        </w:tc>
      </w:tr>
      <w:tr w:rsidR="002D5D54" w:rsidRPr="00AC66E3" w:rsidTr="00DD2A42">
        <w:tc>
          <w:tcPr>
            <w:tcW w:w="660" w:type="dxa"/>
            <w:vMerge/>
            <w:textDirection w:val="tbRlV"/>
            <w:vAlign w:val="center"/>
          </w:tcPr>
          <w:p w:rsidR="002D5D54" w:rsidRPr="00AC66E3" w:rsidRDefault="002D5D54" w:rsidP="00165FA9">
            <w:pPr>
              <w:spacing w:line="360" w:lineRule="exact"/>
              <w:ind w:left="113" w:right="113"/>
              <w:jc w:val="center"/>
              <w:rPr>
                <w:rFonts w:asciiTheme="minorHAnsi" w:eastAsia="標楷體" w:hAnsiTheme="minorHAnsi"/>
                <w:b/>
                <w:sz w:val="16"/>
                <w:szCs w:val="16"/>
              </w:rPr>
            </w:pPr>
          </w:p>
        </w:tc>
        <w:tc>
          <w:tcPr>
            <w:tcW w:w="696" w:type="dxa"/>
          </w:tcPr>
          <w:p w:rsidR="002D5D54" w:rsidRPr="00AC66E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5</w:t>
            </w:r>
          </w:p>
        </w:tc>
        <w:tc>
          <w:tcPr>
            <w:tcW w:w="2580" w:type="dxa"/>
          </w:tcPr>
          <w:p w:rsidR="002D5D54" w:rsidRPr="00AC66E3" w:rsidRDefault="002D5D54" w:rsidP="00165FA9">
            <w:pPr>
              <w:spacing w:line="360" w:lineRule="exact"/>
              <w:jc w:val="both"/>
              <w:rPr>
                <w:rFonts w:asciiTheme="minorHAnsi" w:eastAsia="標楷體" w:hAnsiTheme="minorHAnsi"/>
              </w:rPr>
            </w:pPr>
            <w:r w:rsidRPr="00AC66E3">
              <w:rPr>
                <w:rFonts w:asciiTheme="minorHAnsi" w:eastAsia="標楷體" w:hAnsiTheme="minorHAnsi"/>
              </w:rPr>
              <w:t>TDR</w:t>
            </w:r>
            <w:r w:rsidRPr="00AC66E3">
              <w:rPr>
                <w:rFonts w:asciiTheme="minorHAnsi" w:eastAsia="標楷體" w:hAnsiTheme="minorHAnsi"/>
              </w:rPr>
              <w:t>可否採過額配售機制？</w:t>
            </w:r>
            <w:r w:rsidRPr="00AC66E3" w:rsidDel="00F601A7">
              <w:rPr>
                <w:rFonts w:asciiTheme="minorHAnsi" w:eastAsia="標楷體" w:hAnsiTheme="minorHAnsi"/>
                <w:b/>
              </w:rPr>
              <w:t xml:space="preserve"> </w:t>
            </w:r>
          </w:p>
        </w:tc>
        <w:tc>
          <w:tcPr>
            <w:tcW w:w="5918" w:type="dxa"/>
          </w:tcPr>
          <w:p w:rsidR="002D5D54" w:rsidRPr="00AC66E3" w:rsidRDefault="002D5D54" w:rsidP="00165FA9">
            <w:pPr>
              <w:spacing w:line="360" w:lineRule="exact"/>
              <w:ind w:leftChars="-45" w:left="-108" w:firstLine="2"/>
              <w:jc w:val="both"/>
              <w:rPr>
                <w:rFonts w:asciiTheme="minorHAnsi" w:eastAsia="標楷體" w:hAnsiTheme="minorHAnsi"/>
              </w:rPr>
            </w:pPr>
            <w:r w:rsidRPr="00AC66E3">
              <w:rPr>
                <w:rFonts w:asciiTheme="minorHAnsi" w:eastAsia="標楷體" w:hAnsiTheme="minorHAnsi"/>
              </w:rPr>
              <w:t>考量</w:t>
            </w:r>
            <w:r w:rsidRPr="00AC66E3">
              <w:rPr>
                <w:rFonts w:asciiTheme="minorHAnsi" w:eastAsia="標楷體" w:hAnsiTheme="minorHAnsi"/>
              </w:rPr>
              <w:t>TDR</w:t>
            </w:r>
            <w:r w:rsidRPr="00AC66E3">
              <w:rPr>
                <w:rFonts w:asciiTheme="minorHAnsi" w:eastAsia="標楷體" w:hAnsiTheme="minorHAnsi"/>
              </w:rPr>
              <w:t>非屬</w:t>
            </w:r>
            <w:r w:rsidRPr="00AC66E3">
              <w:rPr>
                <w:rFonts w:asciiTheme="minorHAnsi" w:eastAsia="標楷體" w:hAnsiTheme="minorHAnsi"/>
              </w:rPr>
              <w:t>IPO</w:t>
            </w:r>
            <w:r w:rsidRPr="00AC66E3">
              <w:rPr>
                <w:rFonts w:asciiTheme="minorHAnsi" w:eastAsia="標楷體" w:hAnsiTheme="minorHAnsi"/>
              </w:rPr>
              <w:t>案件，過額配售額度於申報案件時額度無從確定，存託相關作業礙難執行，爰暫不考慮採行。</w:t>
            </w:r>
          </w:p>
        </w:tc>
      </w:tr>
      <w:tr w:rsidR="00DF149F" w:rsidRPr="00AC66E3" w:rsidTr="00DD2A42">
        <w:tc>
          <w:tcPr>
            <w:tcW w:w="660" w:type="dxa"/>
            <w:vMerge/>
            <w:textDirection w:val="tbRlV"/>
            <w:vAlign w:val="center"/>
          </w:tcPr>
          <w:p w:rsidR="00DF149F" w:rsidRPr="00AC66E3" w:rsidRDefault="00DF149F" w:rsidP="00165FA9">
            <w:pPr>
              <w:spacing w:line="360" w:lineRule="exact"/>
              <w:ind w:left="113" w:right="113"/>
              <w:jc w:val="center"/>
              <w:rPr>
                <w:rFonts w:asciiTheme="minorHAnsi" w:eastAsia="標楷體" w:hAnsiTheme="minorHAnsi"/>
                <w:b/>
                <w:sz w:val="16"/>
                <w:szCs w:val="16"/>
              </w:rPr>
            </w:pPr>
          </w:p>
        </w:tc>
        <w:tc>
          <w:tcPr>
            <w:tcW w:w="696" w:type="dxa"/>
          </w:tcPr>
          <w:p w:rsidR="00DF149F" w:rsidRPr="00AC66E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6</w:t>
            </w:r>
          </w:p>
        </w:tc>
        <w:tc>
          <w:tcPr>
            <w:tcW w:w="2580" w:type="dxa"/>
          </w:tcPr>
          <w:p w:rsidR="00DF149F" w:rsidRPr="00AC66E3" w:rsidRDefault="00DF149F" w:rsidP="00165FA9">
            <w:pPr>
              <w:tabs>
                <w:tab w:val="num" w:pos="1260"/>
              </w:tabs>
              <w:spacing w:line="360" w:lineRule="exact"/>
              <w:jc w:val="both"/>
              <w:rPr>
                <w:rFonts w:asciiTheme="minorHAnsi" w:eastAsia="標楷體" w:hAnsiTheme="minorHAnsi"/>
              </w:rPr>
            </w:pPr>
            <w:r w:rsidRPr="00AC66E3">
              <w:rPr>
                <w:rFonts w:asciiTheme="minorHAnsi" w:eastAsia="標楷體" w:hAnsiTheme="minorHAnsi"/>
              </w:rPr>
              <w:t>TDR</w:t>
            </w:r>
            <w:r w:rsidRPr="00AC66E3">
              <w:rPr>
                <w:rFonts w:asciiTheme="minorHAnsi" w:eastAsia="標楷體" w:hAnsiTheme="minorHAnsi"/>
              </w:rPr>
              <w:t>承銷價得否高於現股市價</w:t>
            </w:r>
            <w:r w:rsidR="005F7D44">
              <w:rPr>
                <w:rFonts w:asciiTheme="minorHAnsi" w:eastAsia="標楷體" w:hAnsiTheme="minorHAnsi"/>
              </w:rPr>
              <w:t>？</w:t>
            </w:r>
            <w:r w:rsidRPr="00AC66E3">
              <w:rPr>
                <w:rFonts w:asciiTheme="minorHAnsi" w:eastAsia="標楷體" w:hAnsiTheme="minorHAnsi"/>
                <w:b/>
              </w:rPr>
              <w:t xml:space="preserve"> </w:t>
            </w:r>
          </w:p>
        </w:tc>
        <w:tc>
          <w:tcPr>
            <w:tcW w:w="5918" w:type="dxa"/>
          </w:tcPr>
          <w:p w:rsidR="00DF149F" w:rsidRPr="00AC66E3" w:rsidRDefault="00DF149F" w:rsidP="00165FA9">
            <w:pPr>
              <w:widowControl/>
              <w:tabs>
                <w:tab w:val="num" w:pos="540"/>
              </w:tabs>
              <w:spacing w:line="360" w:lineRule="exact"/>
              <w:ind w:leftChars="-39" w:left="-94"/>
              <w:jc w:val="both"/>
              <w:rPr>
                <w:rFonts w:asciiTheme="minorHAnsi" w:eastAsia="標楷體" w:hAnsiTheme="minorHAnsi"/>
              </w:rPr>
            </w:pPr>
            <w:r w:rsidRPr="00AC66E3">
              <w:rPr>
                <w:rFonts w:asciiTheme="minorHAnsi" w:eastAsia="標楷體" w:hAnsiTheme="minorHAnsi"/>
              </w:rPr>
              <w:t>承銷價是由存託機構與承銷商協商訂定，並依市場接受之價格區間對外公開銷售。</w:t>
            </w:r>
          </w:p>
        </w:tc>
      </w:tr>
      <w:tr w:rsidR="00DF149F" w:rsidRPr="00AC66E3" w:rsidTr="00DD2A42">
        <w:trPr>
          <w:cantSplit/>
          <w:trHeight w:val="1134"/>
        </w:trPr>
        <w:tc>
          <w:tcPr>
            <w:tcW w:w="660" w:type="dxa"/>
            <w:vMerge/>
            <w:tcBorders>
              <w:bottom w:val="nil"/>
            </w:tcBorders>
            <w:textDirection w:val="tbRlV"/>
            <w:vAlign w:val="center"/>
          </w:tcPr>
          <w:p w:rsidR="00DF149F" w:rsidRPr="00AC66E3" w:rsidRDefault="00DF149F" w:rsidP="00165FA9">
            <w:pPr>
              <w:spacing w:line="360" w:lineRule="exact"/>
              <w:ind w:left="113" w:right="113"/>
              <w:jc w:val="center"/>
              <w:rPr>
                <w:rFonts w:asciiTheme="minorHAnsi" w:eastAsia="標楷體" w:hAnsiTheme="minorHAnsi"/>
                <w:b/>
                <w:sz w:val="16"/>
                <w:szCs w:val="16"/>
              </w:rPr>
            </w:pPr>
          </w:p>
        </w:tc>
        <w:tc>
          <w:tcPr>
            <w:tcW w:w="696" w:type="dxa"/>
          </w:tcPr>
          <w:p w:rsidR="00DF149F" w:rsidRPr="00AC66E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7</w:t>
            </w:r>
          </w:p>
        </w:tc>
        <w:tc>
          <w:tcPr>
            <w:tcW w:w="2580" w:type="dxa"/>
          </w:tcPr>
          <w:p w:rsidR="00DC50E9" w:rsidRPr="00AC66E3" w:rsidRDefault="00DF149F" w:rsidP="00165FA9">
            <w:pPr>
              <w:tabs>
                <w:tab w:val="num" w:pos="1260"/>
              </w:tabs>
              <w:spacing w:line="360" w:lineRule="exact"/>
              <w:jc w:val="both"/>
              <w:rPr>
                <w:rFonts w:asciiTheme="minorHAnsi" w:eastAsia="標楷體" w:hAnsiTheme="minorHAnsi"/>
              </w:rPr>
            </w:pPr>
            <w:r w:rsidRPr="00AC66E3">
              <w:rPr>
                <w:rFonts w:asciiTheme="minorHAnsi" w:eastAsia="標楷體" w:hAnsiTheme="minorHAnsi"/>
                <w:bCs/>
              </w:rPr>
              <w:t>海外上市公司首次來台申請發行</w:t>
            </w:r>
            <w:r w:rsidRPr="00AC66E3">
              <w:rPr>
                <w:rFonts w:asciiTheme="minorHAnsi" w:eastAsia="標楷體" w:hAnsiTheme="minorHAnsi"/>
                <w:bCs/>
              </w:rPr>
              <w:t>TDR</w:t>
            </w:r>
            <w:r w:rsidRPr="00AC66E3">
              <w:rPr>
                <w:rFonts w:asciiTheme="minorHAnsi" w:eastAsia="標楷體" w:hAnsiTheme="minorHAnsi"/>
                <w:bCs/>
              </w:rPr>
              <w:t>可否併同申請發行可轉換公司債？</w:t>
            </w:r>
          </w:p>
        </w:tc>
        <w:tc>
          <w:tcPr>
            <w:tcW w:w="5918" w:type="dxa"/>
          </w:tcPr>
          <w:p w:rsidR="00DF149F" w:rsidRPr="00AC66E3" w:rsidRDefault="00426D31" w:rsidP="00165FA9">
            <w:pPr>
              <w:widowControl/>
              <w:tabs>
                <w:tab w:val="num" w:pos="540"/>
              </w:tabs>
              <w:spacing w:line="360" w:lineRule="exact"/>
              <w:ind w:leftChars="-39" w:left="-94"/>
              <w:jc w:val="both"/>
              <w:rPr>
                <w:rFonts w:asciiTheme="minorHAnsi" w:eastAsia="標楷體" w:hAnsiTheme="minorHAnsi"/>
                <w:bCs/>
              </w:rPr>
            </w:pPr>
            <w:r w:rsidRPr="00AC66E3">
              <w:rPr>
                <w:rFonts w:asciiTheme="minorHAnsi" w:eastAsia="標楷體" w:hAnsiTheme="minorHAnsi"/>
                <w:bCs/>
              </w:rPr>
              <w:t>原則上同意海外上市公司來台首次發行</w:t>
            </w:r>
            <w:r w:rsidRPr="00AC66E3">
              <w:rPr>
                <w:rFonts w:asciiTheme="minorHAnsi" w:eastAsia="標楷體" w:hAnsiTheme="minorHAnsi"/>
                <w:bCs/>
              </w:rPr>
              <w:t>TDR</w:t>
            </w:r>
            <w:r w:rsidRPr="00AC66E3">
              <w:rPr>
                <w:rFonts w:asciiTheme="minorHAnsi" w:eastAsia="標楷體" w:hAnsiTheme="minorHAnsi"/>
                <w:bCs/>
              </w:rPr>
              <w:t>上市時，准予併同申請發行可轉換公司債。因海外上市公司申請發行可轉換公司債實質上等同於</w:t>
            </w:r>
            <w:r w:rsidR="00F72A1F" w:rsidRPr="00AC66E3">
              <w:rPr>
                <w:rFonts w:asciiTheme="minorHAnsi" w:eastAsia="標楷體" w:hAnsiTheme="minorHAnsi"/>
                <w:bCs/>
              </w:rPr>
              <w:t>該等</w:t>
            </w:r>
            <w:r w:rsidR="00DF149F" w:rsidRPr="00AC66E3">
              <w:rPr>
                <w:rFonts w:asciiTheme="minorHAnsi" w:eastAsia="標楷體" w:hAnsiTheme="minorHAnsi"/>
                <w:bCs/>
              </w:rPr>
              <w:t>公司首次來台申請發行</w:t>
            </w:r>
            <w:r w:rsidR="00DF149F" w:rsidRPr="00AC66E3">
              <w:rPr>
                <w:rFonts w:asciiTheme="minorHAnsi" w:eastAsia="標楷體" w:hAnsiTheme="minorHAnsi"/>
                <w:bCs/>
              </w:rPr>
              <w:t>TDR</w:t>
            </w:r>
            <w:r w:rsidR="00DF149F" w:rsidRPr="00AC66E3">
              <w:rPr>
                <w:rFonts w:asciiTheme="minorHAnsi" w:eastAsia="標楷體" w:hAnsiTheme="minorHAnsi"/>
                <w:bCs/>
              </w:rPr>
              <w:t>。</w:t>
            </w:r>
          </w:p>
        </w:tc>
      </w:tr>
      <w:tr w:rsidR="001F6576" w:rsidRPr="00AC66E3" w:rsidTr="00DD2A42">
        <w:trPr>
          <w:cantSplit/>
          <w:trHeight w:val="1134"/>
        </w:trPr>
        <w:tc>
          <w:tcPr>
            <w:tcW w:w="660" w:type="dxa"/>
            <w:vMerge w:val="restart"/>
            <w:tcBorders>
              <w:top w:val="nil"/>
            </w:tcBorders>
            <w:textDirection w:val="tbRlV"/>
            <w:vAlign w:val="center"/>
          </w:tcPr>
          <w:p w:rsidR="001F6576" w:rsidRPr="00AC66E3" w:rsidRDefault="001F6576" w:rsidP="00165FA9">
            <w:pPr>
              <w:spacing w:line="360" w:lineRule="exact"/>
              <w:ind w:left="113" w:right="113"/>
              <w:jc w:val="center"/>
              <w:rPr>
                <w:rFonts w:asciiTheme="minorHAnsi" w:eastAsia="標楷體" w:hAnsiTheme="minorHAnsi"/>
                <w:b/>
                <w:sz w:val="16"/>
                <w:szCs w:val="16"/>
              </w:rPr>
            </w:pPr>
          </w:p>
        </w:tc>
        <w:tc>
          <w:tcPr>
            <w:tcW w:w="696" w:type="dxa"/>
          </w:tcPr>
          <w:p w:rsidR="001F6576" w:rsidRPr="00AC66E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8</w:t>
            </w:r>
          </w:p>
        </w:tc>
        <w:tc>
          <w:tcPr>
            <w:tcW w:w="2580" w:type="dxa"/>
          </w:tcPr>
          <w:p w:rsidR="001F6576" w:rsidRPr="00AC66E3" w:rsidRDefault="001F6576" w:rsidP="00165FA9">
            <w:pPr>
              <w:spacing w:line="360" w:lineRule="exact"/>
              <w:jc w:val="both"/>
              <w:rPr>
                <w:rFonts w:asciiTheme="minorHAnsi" w:eastAsia="標楷體" w:hAnsiTheme="minorHAnsi"/>
                <w:bCs/>
              </w:rPr>
            </w:pPr>
            <w:r w:rsidRPr="00AC66E3">
              <w:rPr>
                <w:rFonts w:asciiTheme="minorHAnsi" w:eastAsia="標楷體" w:hAnsiTheme="minorHAnsi"/>
                <w:bCs/>
              </w:rPr>
              <w:t>申請書件中要求需檢附外國發行人名稱、國籍、主營業所所在地之證明文件，該證明文件是否僅提供申請公司在所在地登記證明即可，如何確認該文件之真實性及該公司之存在性？</w:t>
            </w:r>
            <w:r w:rsidRPr="00AC66E3">
              <w:rPr>
                <w:rFonts w:asciiTheme="minorHAnsi" w:eastAsia="標楷體" w:hAnsiTheme="minorHAnsi"/>
                <w:bCs/>
              </w:rPr>
              <w:t xml:space="preserve"> </w:t>
            </w:r>
          </w:p>
        </w:tc>
        <w:tc>
          <w:tcPr>
            <w:tcW w:w="5918" w:type="dxa"/>
          </w:tcPr>
          <w:p w:rsidR="001F6576" w:rsidRPr="00AC66E3" w:rsidRDefault="001F6576" w:rsidP="00165FA9">
            <w:pPr>
              <w:widowControl/>
              <w:spacing w:line="360" w:lineRule="exact"/>
              <w:jc w:val="both"/>
              <w:rPr>
                <w:rFonts w:asciiTheme="minorHAnsi" w:eastAsia="標楷體" w:hAnsiTheme="minorHAnsi"/>
                <w:bCs/>
              </w:rPr>
            </w:pPr>
            <w:r w:rsidRPr="00AC66E3">
              <w:rPr>
                <w:rFonts w:asciiTheme="minorHAnsi" w:eastAsia="標楷體" w:hAnsiTheme="minorHAnsi"/>
                <w:bCs/>
              </w:rPr>
              <w:t>公文書部分需請我國外交部駐外單位認證，其他則由第三公證單位認證即可。</w:t>
            </w:r>
            <w:r w:rsidRPr="00AC66E3">
              <w:rPr>
                <w:rFonts w:asciiTheme="minorHAnsi" w:eastAsia="標楷體" w:hAnsiTheme="minorHAnsi"/>
                <w:bCs/>
              </w:rPr>
              <w:t xml:space="preserve"> </w:t>
            </w:r>
          </w:p>
          <w:p w:rsidR="001F6576" w:rsidRPr="00AC66E3" w:rsidRDefault="001F6576" w:rsidP="00165FA9">
            <w:pPr>
              <w:widowControl/>
              <w:spacing w:line="360" w:lineRule="exact"/>
              <w:jc w:val="both"/>
              <w:rPr>
                <w:rFonts w:asciiTheme="minorHAnsi" w:eastAsia="標楷體" w:hAnsiTheme="minorHAnsi"/>
                <w:bCs/>
              </w:rPr>
            </w:pPr>
          </w:p>
        </w:tc>
      </w:tr>
      <w:tr w:rsidR="001F6576" w:rsidRPr="00AC66E3" w:rsidTr="00DD2A42">
        <w:trPr>
          <w:cantSplit/>
          <w:trHeight w:val="1134"/>
        </w:trPr>
        <w:tc>
          <w:tcPr>
            <w:tcW w:w="660" w:type="dxa"/>
            <w:vMerge/>
            <w:textDirection w:val="tbRlV"/>
            <w:vAlign w:val="center"/>
          </w:tcPr>
          <w:p w:rsidR="001F6576" w:rsidRPr="00AC66E3" w:rsidRDefault="001F6576" w:rsidP="00165FA9">
            <w:pPr>
              <w:spacing w:line="360" w:lineRule="exact"/>
              <w:ind w:left="113" w:right="113"/>
              <w:jc w:val="center"/>
              <w:rPr>
                <w:rFonts w:asciiTheme="minorHAnsi" w:eastAsia="標楷體" w:hAnsiTheme="minorHAnsi"/>
                <w:b/>
                <w:sz w:val="16"/>
                <w:szCs w:val="16"/>
              </w:rPr>
            </w:pPr>
          </w:p>
        </w:tc>
        <w:tc>
          <w:tcPr>
            <w:tcW w:w="696" w:type="dxa"/>
          </w:tcPr>
          <w:p w:rsidR="001F6576" w:rsidRPr="00AC66E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9</w:t>
            </w:r>
          </w:p>
        </w:tc>
        <w:tc>
          <w:tcPr>
            <w:tcW w:w="2580" w:type="dxa"/>
          </w:tcPr>
          <w:p w:rsidR="001F6576" w:rsidRPr="00AC66E3" w:rsidRDefault="001F6576" w:rsidP="00165FA9">
            <w:pPr>
              <w:spacing w:line="360" w:lineRule="exact"/>
              <w:jc w:val="both"/>
              <w:rPr>
                <w:rFonts w:asciiTheme="minorHAnsi" w:eastAsia="標楷體" w:hAnsiTheme="minorHAnsi"/>
                <w:bCs/>
              </w:rPr>
            </w:pPr>
            <w:r w:rsidRPr="00AC66E3">
              <w:rPr>
                <w:rFonts w:asciiTheme="minorHAnsi" w:eastAsia="標楷體" w:hAnsiTheme="minorHAnsi"/>
                <w:bCs/>
              </w:rPr>
              <w:t>律師出具之法律事項檢查表之查核範圍</w:t>
            </w:r>
            <w:r w:rsidRPr="00AC66E3">
              <w:rPr>
                <w:rFonts w:asciiTheme="minorHAnsi" w:eastAsia="標楷體" w:hAnsiTheme="minorHAnsi"/>
              </w:rPr>
              <w:t>規範為何？</w:t>
            </w:r>
          </w:p>
        </w:tc>
        <w:tc>
          <w:tcPr>
            <w:tcW w:w="5918" w:type="dxa"/>
          </w:tcPr>
          <w:p w:rsidR="001F6576" w:rsidRPr="00AC66E3" w:rsidRDefault="001F6576" w:rsidP="00165FA9">
            <w:pPr>
              <w:widowControl/>
              <w:spacing w:line="360" w:lineRule="exact"/>
              <w:jc w:val="both"/>
              <w:rPr>
                <w:rFonts w:asciiTheme="minorHAnsi" w:eastAsia="標楷體" w:hAnsiTheme="minorHAnsi"/>
                <w:bCs/>
              </w:rPr>
            </w:pPr>
            <w:r w:rsidRPr="00AC66E3">
              <w:rPr>
                <w:rFonts w:asciiTheme="minorHAnsi" w:eastAsia="標楷體" w:hAnsiTheme="minorHAnsi"/>
                <w:bCs/>
              </w:rPr>
              <w:t>毋須依據第一上市</w:t>
            </w:r>
            <w:r w:rsidR="00B777C3" w:rsidRPr="00AC66E3">
              <w:rPr>
                <w:rFonts w:asciiTheme="minorHAnsi" w:eastAsia="標楷體" w:hAnsiTheme="minorHAnsi"/>
                <w:bCs/>
              </w:rPr>
              <w:t>申請書</w:t>
            </w:r>
            <w:r w:rsidRPr="00AC66E3">
              <w:rPr>
                <w:rFonts w:asciiTheme="minorHAnsi" w:eastAsia="標楷體" w:hAnsiTheme="minorHAnsi"/>
                <w:bCs/>
              </w:rPr>
              <w:t>件中法律事項檢查表之「</w:t>
            </w:r>
            <w:r w:rsidRPr="00AC66E3">
              <w:rPr>
                <w:rFonts w:asciiTheme="minorHAnsi" w:eastAsia="標楷體" w:hAnsiTheme="minorHAnsi"/>
              </w:rPr>
              <w:t>重要營業據點或子公司</w:t>
            </w:r>
            <w:r w:rsidRPr="00AC66E3">
              <w:rPr>
                <w:rFonts w:asciiTheme="minorHAnsi" w:eastAsia="標楷體" w:hAnsiTheme="minorHAnsi"/>
                <w:bCs/>
              </w:rPr>
              <w:t>」</w:t>
            </w:r>
            <w:r w:rsidRPr="00AC66E3">
              <w:rPr>
                <w:rFonts w:asciiTheme="minorHAnsi" w:eastAsia="標楷體" w:hAnsiTheme="minorHAnsi"/>
                <w:bCs/>
              </w:rPr>
              <w:t>6</w:t>
            </w:r>
            <w:r w:rsidRPr="00AC66E3">
              <w:rPr>
                <w:rFonts w:asciiTheme="minorHAnsi" w:eastAsia="標楷體" w:hAnsiTheme="minorHAnsi"/>
                <w:bCs/>
              </w:rPr>
              <w:t>項認定標準為查核範圍；惟若檢查</w:t>
            </w:r>
            <w:r w:rsidR="00B777C3" w:rsidRPr="00AC66E3">
              <w:rPr>
                <w:rFonts w:asciiTheme="minorHAnsi" w:eastAsia="標楷體" w:hAnsiTheme="minorHAnsi"/>
                <w:bCs/>
              </w:rPr>
              <w:t>表</w:t>
            </w:r>
            <w:r w:rsidRPr="00AC66E3">
              <w:rPr>
                <w:rFonts w:asciiTheme="minorHAnsi" w:eastAsia="標楷體" w:hAnsiTheme="minorHAnsi"/>
                <w:bCs/>
              </w:rPr>
              <w:t>項目中有提到其查核範圍為「</w:t>
            </w:r>
            <w:r w:rsidRPr="00AC66E3">
              <w:rPr>
                <w:rFonts w:asciiTheme="minorHAnsi" w:eastAsia="標楷體" w:hAnsiTheme="minorHAnsi"/>
              </w:rPr>
              <w:t>重要營業據點或子公司</w:t>
            </w:r>
            <w:r w:rsidRPr="00AC66E3">
              <w:rPr>
                <w:rFonts w:asciiTheme="minorHAnsi" w:eastAsia="標楷體" w:hAnsiTheme="minorHAnsi"/>
                <w:bCs/>
              </w:rPr>
              <w:t>」，則需依據上開認定標準為查核範圍。</w:t>
            </w:r>
          </w:p>
        </w:tc>
      </w:tr>
      <w:tr w:rsidR="001F6576" w:rsidRPr="00AC66E3" w:rsidTr="00DD2A42">
        <w:trPr>
          <w:cantSplit/>
          <w:trHeight w:val="1134"/>
        </w:trPr>
        <w:tc>
          <w:tcPr>
            <w:tcW w:w="660" w:type="dxa"/>
            <w:vMerge/>
            <w:tcBorders>
              <w:bottom w:val="single" w:sz="4" w:space="0" w:color="auto"/>
            </w:tcBorders>
            <w:textDirection w:val="tbRlV"/>
            <w:vAlign w:val="center"/>
          </w:tcPr>
          <w:p w:rsidR="001F6576" w:rsidRPr="00AC66E3" w:rsidRDefault="001F6576" w:rsidP="00165FA9">
            <w:pPr>
              <w:spacing w:line="360" w:lineRule="exact"/>
              <w:ind w:left="113" w:right="113"/>
              <w:jc w:val="center"/>
              <w:rPr>
                <w:rFonts w:asciiTheme="minorHAnsi" w:eastAsia="標楷體" w:hAnsiTheme="minorHAnsi"/>
                <w:b/>
                <w:sz w:val="16"/>
                <w:szCs w:val="16"/>
              </w:rPr>
            </w:pPr>
          </w:p>
        </w:tc>
        <w:tc>
          <w:tcPr>
            <w:tcW w:w="696" w:type="dxa"/>
          </w:tcPr>
          <w:p w:rsidR="001F6576" w:rsidRPr="00AC66E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10</w:t>
            </w:r>
          </w:p>
        </w:tc>
        <w:tc>
          <w:tcPr>
            <w:tcW w:w="2580" w:type="dxa"/>
          </w:tcPr>
          <w:p w:rsidR="001F6576" w:rsidRPr="00AC66E3" w:rsidRDefault="00560027" w:rsidP="00165FA9">
            <w:pPr>
              <w:spacing w:line="360" w:lineRule="exact"/>
              <w:jc w:val="both"/>
              <w:rPr>
                <w:rFonts w:asciiTheme="minorHAnsi" w:eastAsia="標楷體" w:hAnsiTheme="minorHAnsi"/>
                <w:bCs/>
              </w:rPr>
            </w:pPr>
            <w:r w:rsidRPr="00AC66E3">
              <w:rPr>
                <w:rFonts w:asciiTheme="minorHAnsi" w:eastAsia="標楷體" w:hAnsiTheme="minorHAnsi"/>
                <w:bCs/>
              </w:rPr>
              <w:t>承銷商對於申請公司股利政策之評估查核程序為何？</w:t>
            </w:r>
          </w:p>
        </w:tc>
        <w:tc>
          <w:tcPr>
            <w:tcW w:w="5918" w:type="dxa"/>
          </w:tcPr>
          <w:p w:rsidR="001F6576" w:rsidRPr="00AC66E3" w:rsidRDefault="00560027" w:rsidP="00165FA9">
            <w:pPr>
              <w:widowControl/>
              <w:spacing w:line="360" w:lineRule="exact"/>
              <w:jc w:val="both"/>
              <w:rPr>
                <w:rFonts w:asciiTheme="minorHAnsi" w:eastAsia="標楷體" w:hAnsiTheme="minorHAnsi"/>
                <w:bCs/>
              </w:rPr>
            </w:pPr>
            <w:r w:rsidRPr="00AC66E3">
              <w:rPr>
                <w:rFonts w:asciiTheme="minorHAnsi" w:eastAsia="標楷體" w:hAnsiTheme="minorHAnsi"/>
                <w:bCs/>
              </w:rPr>
              <w:t>承銷商應對公司股利政策</w:t>
            </w:r>
            <w:r w:rsidR="007D0886" w:rsidRPr="00AC66E3">
              <w:rPr>
                <w:rFonts w:asciiTheme="minorHAnsi" w:eastAsia="標楷體" w:hAnsiTheme="minorHAnsi"/>
                <w:bCs/>
              </w:rPr>
              <w:t>之</w:t>
            </w:r>
            <w:r w:rsidRPr="00AC66E3">
              <w:rPr>
                <w:rFonts w:asciiTheme="minorHAnsi" w:eastAsia="標楷體" w:hAnsiTheme="minorHAnsi"/>
                <w:bCs/>
              </w:rPr>
              <w:t>明確性及合理性出具評估意見。</w:t>
            </w:r>
          </w:p>
        </w:tc>
      </w:tr>
      <w:tr w:rsidR="00C81013" w:rsidRPr="00AC66E3" w:rsidTr="00DD2A42">
        <w:trPr>
          <w:cantSplit/>
        </w:trPr>
        <w:tc>
          <w:tcPr>
            <w:tcW w:w="660" w:type="dxa"/>
            <w:vMerge w:val="restart"/>
            <w:textDirection w:val="tbRlV"/>
            <w:vAlign w:val="center"/>
          </w:tcPr>
          <w:p w:rsidR="00C81013" w:rsidRPr="00AC66E3" w:rsidRDefault="00C81013" w:rsidP="00165FA9">
            <w:pPr>
              <w:spacing w:line="360" w:lineRule="exact"/>
              <w:ind w:left="113" w:right="113"/>
              <w:jc w:val="center"/>
              <w:rPr>
                <w:rFonts w:asciiTheme="minorHAnsi" w:eastAsia="標楷體" w:hAnsiTheme="minorHAnsi"/>
                <w:b/>
                <w:sz w:val="16"/>
                <w:szCs w:val="16"/>
              </w:rPr>
            </w:pPr>
          </w:p>
        </w:tc>
        <w:tc>
          <w:tcPr>
            <w:tcW w:w="696" w:type="dxa"/>
          </w:tcPr>
          <w:p w:rsidR="00C81013" w:rsidRPr="00AC66E3" w:rsidRDefault="00FE235E" w:rsidP="00165FA9">
            <w:pPr>
              <w:spacing w:line="360" w:lineRule="exact"/>
              <w:jc w:val="center"/>
              <w:rPr>
                <w:rFonts w:asciiTheme="minorHAnsi" w:eastAsia="標楷體" w:hAnsiTheme="minorHAnsi"/>
              </w:rPr>
            </w:pPr>
            <w:r w:rsidRPr="00AC66E3">
              <w:rPr>
                <w:rFonts w:asciiTheme="minorHAnsi" w:eastAsia="標楷體" w:hAnsiTheme="minorHAnsi"/>
              </w:rPr>
              <w:t>11</w:t>
            </w:r>
          </w:p>
        </w:tc>
        <w:tc>
          <w:tcPr>
            <w:tcW w:w="2580" w:type="dxa"/>
          </w:tcPr>
          <w:p w:rsidR="00C81013" w:rsidRPr="00AC66E3" w:rsidRDefault="00C81013" w:rsidP="00165FA9">
            <w:pPr>
              <w:widowControl/>
              <w:spacing w:line="360" w:lineRule="exact"/>
              <w:jc w:val="both"/>
              <w:rPr>
                <w:rFonts w:asciiTheme="minorHAnsi" w:eastAsia="標楷體" w:hAnsiTheme="minorHAnsi"/>
                <w:bCs/>
              </w:rPr>
            </w:pPr>
            <w:r w:rsidRPr="00AC66E3">
              <w:rPr>
                <w:rFonts w:asciiTheme="minorHAnsi" w:eastAsia="標楷體" w:hAnsiTheme="minorHAnsi"/>
                <w:bCs/>
              </w:rPr>
              <w:t>以老股申請發行</w:t>
            </w:r>
            <w:r w:rsidRPr="00AC66E3">
              <w:rPr>
                <w:rFonts w:asciiTheme="minorHAnsi" w:eastAsia="標楷體" w:hAnsiTheme="minorHAnsi"/>
                <w:bCs/>
              </w:rPr>
              <w:t>TDR</w:t>
            </w:r>
            <w:r w:rsidRPr="00AC66E3">
              <w:rPr>
                <w:rFonts w:asciiTheme="minorHAnsi" w:eastAsia="標楷體" w:hAnsiTheme="minorHAnsi"/>
                <w:bCs/>
              </w:rPr>
              <w:t>者，送件時之控管方式為何？</w:t>
            </w:r>
          </w:p>
        </w:tc>
        <w:tc>
          <w:tcPr>
            <w:tcW w:w="5918" w:type="dxa"/>
          </w:tcPr>
          <w:p w:rsidR="00C81013" w:rsidRPr="00AC66E3" w:rsidRDefault="00C81013" w:rsidP="00165FA9">
            <w:pPr>
              <w:widowControl/>
              <w:spacing w:line="360" w:lineRule="exact"/>
              <w:jc w:val="both"/>
              <w:rPr>
                <w:rFonts w:asciiTheme="minorHAnsi" w:eastAsia="標楷體" w:hAnsiTheme="minorHAnsi"/>
                <w:bCs/>
              </w:rPr>
            </w:pPr>
            <w:r w:rsidRPr="00AC66E3">
              <w:rPr>
                <w:rFonts w:asciiTheme="minorHAnsi" w:eastAsia="標楷體" w:hAnsiTheme="minorHAnsi"/>
                <w:bCs/>
              </w:rPr>
              <w:t>該等</w:t>
            </w:r>
            <w:r w:rsidRPr="00AC66E3">
              <w:rPr>
                <w:rFonts w:asciiTheme="minorHAnsi" w:eastAsia="標楷體" w:hAnsiTheme="minorHAnsi"/>
                <w:bCs/>
              </w:rPr>
              <w:t>TDR</w:t>
            </w:r>
            <w:r w:rsidRPr="00AC66E3">
              <w:rPr>
                <w:rFonts w:asciiTheme="minorHAnsi" w:eastAsia="標楷體" w:hAnsiTheme="minorHAnsi"/>
                <w:bCs/>
              </w:rPr>
              <w:t>送件時應檢附以下文件：</w:t>
            </w:r>
          </w:p>
          <w:p w:rsidR="00C81013" w:rsidRPr="005F7D44" w:rsidRDefault="00C81013" w:rsidP="005F7D44">
            <w:pPr>
              <w:autoSpaceDE w:val="0"/>
              <w:autoSpaceDN w:val="0"/>
              <w:adjustRightInd w:val="0"/>
              <w:spacing w:line="360" w:lineRule="exact"/>
              <w:ind w:left="360" w:hangingChars="150" w:hanging="360"/>
              <w:jc w:val="both"/>
              <w:rPr>
                <w:rFonts w:asciiTheme="minorHAnsi" w:eastAsia="標楷體" w:hAnsiTheme="minorHAnsi"/>
              </w:rPr>
            </w:pPr>
            <w:r w:rsidRPr="00AC66E3">
              <w:rPr>
                <w:rFonts w:asciiTheme="minorHAnsi" w:eastAsia="標楷體" w:hAnsiTheme="minorHAnsi"/>
                <w:bCs/>
              </w:rPr>
              <w:t>1</w:t>
            </w:r>
            <w:r w:rsidRPr="00AC66E3">
              <w:rPr>
                <w:rFonts w:asciiTheme="minorHAnsi" w:eastAsia="標楷體" w:hAnsiTheme="minorHAnsi"/>
                <w:bCs/>
              </w:rPr>
              <w:t>、</w:t>
            </w:r>
            <w:r w:rsidRPr="005F7D44">
              <w:rPr>
                <w:rFonts w:asciiTheme="minorHAnsi" w:eastAsia="標楷體" w:hAnsiTheme="minorHAnsi"/>
              </w:rPr>
              <w:t>由參與</w:t>
            </w:r>
            <w:r w:rsidRPr="005F7D44">
              <w:rPr>
                <w:rFonts w:asciiTheme="minorHAnsi" w:eastAsia="標楷體" w:hAnsiTheme="minorHAnsi"/>
              </w:rPr>
              <w:t>TDR</w:t>
            </w:r>
            <w:r w:rsidRPr="005F7D44">
              <w:rPr>
                <w:rFonts w:asciiTheme="minorHAnsi" w:eastAsia="標楷體" w:hAnsiTheme="minorHAnsi"/>
              </w:rPr>
              <w:t>發行股東、發行公司及承銷商出具聲明書：聲明該等已發行股份已送存保管銀行，且承諾於申請上市至掛牌交易期間不得賣出、質押及其他轉讓行為。</w:t>
            </w:r>
          </w:p>
          <w:p w:rsidR="00C81013" w:rsidRPr="005F7D44" w:rsidRDefault="00C81013" w:rsidP="005F7D44">
            <w:pPr>
              <w:autoSpaceDE w:val="0"/>
              <w:autoSpaceDN w:val="0"/>
              <w:adjustRightInd w:val="0"/>
              <w:spacing w:line="360" w:lineRule="exact"/>
              <w:ind w:left="360" w:hangingChars="150" w:hanging="360"/>
              <w:jc w:val="both"/>
              <w:rPr>
                <w:rFonts w:asciiTheme="minorHAnsi" w:eastAsia="標楷體" w:hAnsiTheme="minorHAnsi"/>
              </w:rPr>
            </w:pPr>
            <w:r w:rsidRPr="005F7D44">
              <w:rPr>
                <w:rFonts w:asciiTheme="minorHAnsi" w:eastAsia="標楷體" w:hAnsiTheme="minorHAnsi"/>
              </w:rPr>
              <w:t>2</w:t>
            </w:r>
            <w:r w:rsidR="005F7D44">
              <w:rPr>
                <w:rFonts w:asciiTheme="minorHAnsi" w:eastAsia="標楷體" w:hAnsiTheme="minorHAnsi" w:hint="eastAsia"/>
              </w:rPr>
              <w:t>、</w:t>
            </w:r>
            <w:r w:rsidRPr="005F7D44">
              <w:rPr>
                <w:rFonts w:asciiTheme="minorHAnsi" w:eastAsia="標楷體" w:hAnsiTheme="minorHAnsi"/>
              </w:rPr>
              <w:t>由申請人出具承諾書：承諾倘作為</w:t>
            </w:r>
            <w:r w:rsidRPr="005F7D44">
              <w:rPr>
                <w:rFonts w:asciiTheme="minorHAnsi" w:eastAsia="標楷體" w:hAnsiTheme="minorHAnsi"/>
              </w:rPr>
              <w:t>TDR</w:t>
            </w:r>
            <w:r w:rsidRPr="005F7D44">
              <w:rPr>
                <w:rFonts w:asciiTheme="minorHAnsi" w:eastAsia="標楷體" w:hAnsiTheme="minorHAnsi"/>
              </w:rPr>
              <w:t>發行標的之股份有無法參與發行之情事者，申請案自動撤回，或交易所得不予同意上市或撤銷上市契約。</w:t>
            </w:r>
          </w:p>
          <w:p w:rsidR="00C81013" w:rsidRPr="00AC66E3" w:rsidRDefault="00C81013" w:rsidP="005F7D44">
            <w:pPr>
              <w:autoSpaceDE w:val="0"/>
              <w:autoSpaceDN w:val="0"/>
              <w:adjustRightInd w:val="0"/>
              <w:spacing w:line="360" w:lineRule="exact"/>
              <w:ind w:left="360" w:hangingChars="150" w:hanging="360"/>
              <w:jc w:val="both"/>
              <w:rPr>
                <w:rFonts w:asciiTheme="minorHAnsi" w:eastAsia="標楷體" w:hAnsiTheme="minorHAnsi"/>
                <w:bCs/>
              </w:rPr>
            </w:pPr>
            <w:r w:rsidRPr="005F7D44">
              <w:rPr>
                <w:rFonts w:asciiTheme="minorHAnsi" w:eastAsia="標楷體" w:hAnsiTheme="minorHAnsi"/>
              </w:rPr>
              <w:t>3</w:t>
            </w:r>
            <w:r w:rsidR="005F7D44">
              <w:rPr>
                <w:rFonts w:asciiTheme="minorHAnsi" w:eastAsia="標楷體" w:hAnsiTheme="minorHAnsi" w:hint="eastAsia"/>
              </w:rPr>
              <w:t>、</w:t>
            </w:r>
            <w:r w:rsidRPr="005F7D44">
              <w:rPr>
                <w:rFonts w:asciiTheme="minorHAnsi" w:eastAsia="標楷體" w:hAnsiTheme="minorHAnsi"/>
              </w:rPr>
              <w:t>主辦承銷商並應出</w:t>
            </w:r>
            <w:r w:rsidRPr="00AC66E3">
              <w:rPr>
                <w:rFonts w:asciiTheme="minorHAnsi" w:eastAsia="標楷體" w:hAnsiTheme="minorHAnsi"/>
                <w:bCs/>
              </w:rPr>
              <w:t>具對於該等已發行股份，送件時業有具體有效之保全措施及控管方式之評估意見，並提供相關契約文件供核。</w:t>
            </w:r>
          </w:p>
        </w:tc>
      </w:tr>
      <w:tr w:rsidR="006726B6" w:rsidRPr="00AC66E3" w:rsidTr="00DD2A42">
        <w:trPr>
          <w:cantSplit/>
        </w:trPr>
        <w:tc>
          <w:tcPr>
            <w:tcW w:w="660" w:type="dxa"/>
            <w:vMerge/>
            <w:tcBorders>
              <w:bottom w:val="single" w:sz="4" w:space="0" w:color="auto"/>
            </w:tcBorders>
            <w:textDirection w:val="tbRlV"/>
            <w:vAlign w:val="center"/>
          </w:tcPr>
          <w:p w:rsidR="006726B6" w:rsidRPr="00AC66E3" w:rsidRDefault="006726B6" w:rsidP="00165FA9">
            <w:pPr>
              <w:spacing w:line="360" w:lineRule="exact"/>
              <w:ind w:left="113" w:right="113"/>
              <w:jc w:val="center"/>
              <w:rPr>
                <w:rFonts w:asciiTheme="minorHAnsi" w:eastAsia="標楷體" w:hAnsiTheme="minorHAnsi"/>
                <w:b/>
                <w:sz w:val="16"/>
                <w:szCs w:val="16"/>
              </w:rPr>
            </w:pPr>
          </w:p>
        </w:tc>
        <w:tc>
          <w:tcPr>
            <w:tcW w:w="696" w:type="dxa"/>
          </w:tcPr>
          <w:p w:rsidR="006726B6" w:rsidRPr="00AC66E3" w:rsidRDefault="000D0682" w:rsidP="00165FA9">
            <w:pPr>
              <w:spacing w:line="360" w:lineRule="exact"/>
              <w:jc w:val="center"/>
              <w:rPr>
                <w:rFonts w:asciiTheme="minorHAnsi" w:eastAsia="標楷體" w:hAnsiTheme="minorHAnsi"/>
              </w:rPr>
            </w:pPr>
            <w:r w:rsidRPr="00AC66E3">
              <w:rPr>
                <w:rFonts w:asciiTheme="minorHAnsi" w:eastAsia="標楷體" w:hAnsiTheme="minorHAnsi"/>
              </w:rPr>
              <w:t>12</w:t>
            </w:r>
          </w:p>
        </w:tc>
        <w:tc>
          <w:tcPr>
            <w:tcW w:w="2580" w:type="dxa"/>
          </w:tcPr>
          <w:p w:rsidR="006726B6" w:rsidRPr="00AC66E3" w:rsidRDefault="006726B6" w:rsidP="00165FA9">
            <w:pPr>
              <w:pStyle w:val="a9"/>
              <w:spacing w:line="360" w:lineRule="exact"/>
              <w:rPr>
                <w:rFonts w:asciiTheme="minorHAnsi" w:hAnsiTheme="minorHAnsi"/>
                <w:color w:val="auto"/>
              </w:rPr>
            </w:pPr>
            <w:r w:rsidRPr="00AC66E3">
              <w:rPr>
                <w:rFonts w:asciiTheme="minorHAnsi" w:hAnsiTheme="minorHAnsi"/>
                <w:color w:val="auto"/>
              </w:rPr>
              <w:t>獲准發行臺灣存託憑證之公司欲變更發行計畫，其申請程序為何？</w:t>
            </w:r>
          </w:p>
        </w:tc>
        <w:tc>
          <w:tcPr>
            <w:tcW w:w="5918" w:type="dxa"/>
          </w:tcPr>
          <w:p w:rsidR="006726B6" w:rsidRPr="00AC66E3" w:rsidRDefault="006726B6" w:rsidP="00165FA9">
            <w:pPr>
              <w:spacing w:line="360" w:lineRule="exact"/>
              <w:jc w:val="both"/>
              <w:rPr>
                <w:rFonts w:asciiTheme="minorHAnsi" w:eastAsia="標楷體" w:hAnsiTheme="minorHAnsi"/>
              </w:rPr>
            </w:pPr>
            <w:r w:rsidRPr="00AC66E3">
              <w:rPr>
                <w:rFonts w:asciiTheme="minorHAnsi" w:eastAsia="標楷體" w:hAnsiTheme="minorHAnsi"/>
              </w:rPr>
              <w:t>發行公司宜審慎規劃發行計畫，惟因事後客觀因素改變，致原計畫執行困難或顯無效益，並擬申請變更發行計畫，應同時向主管機關及本公司申請，向本公司申請應檢附書件如下：</w:t>
            </w:r>
          </w:p>
          <w:p w:rsidR="006726B6" w:rsidRPr="00814EF4" w:rsidRDefault="00814EF4" w:rsidP="00814EF4">
            <w:pPr>
              <w:pStyle w:val="HTML"/>
              <w:spacing w:line="360" w:lineRule="exact"/>
              <w:ind w:left="401" w:hangingChars="167" w:hanging="401"/>
              <w:jc w:val="both"/>
              <w:rPr>
                <w:rFonts w:asciiTheme="minorHAnsi" w:eastAsia="標楷體" w:hAnsiTheme="minorHAnsi" w:cs="Times New Roman"/>
                <w:color w:val="auto"/>
                <w:kern w:val="2"/>
              </w:rPr>
            </w:pPr>
            <w:r w:rsidRPr="00814EF4">
              <w:rPr>
                <w:rFonts w:asciiTheme="minorHAnsi" w:eastAsia="標楷體" w:hAnsiTheme="minorHAnsi" w:cs="Times New Roman" w:hint="eastAsia"/>
                <w:color w:val="auto"/>
                <w:kern w:val="2"/>
              </w:rPr>
              <w:t>1</w:t>
            </w:r>
            <w:r w:rsidRPr="00814EF4">
              <w:rPr>
                <w:rFonts w:asciiTheme="minorHAnsi" w:eastAsia="標楷體" w:hAnsiTheme="minorHAnsi" w:cs="Times New Roman" w:hint="eastAsia"/>
                <w:color w:val="auto"/>
                <w:kern w:val="2"/>
              </w:rPr>
              <w:t>、</w:t>
            </w:r>
            <w:r w:rsidR="006726B6" w:rsidRPr="00814EF4">
              <w:rPr>
                <w:rFonts w:asciiTheme="minorHAnsi" w:eastAsia="標楷體" w:hAnsiTheme="minorHAnsi" w:cs="Times New Roman"/>
                <w:color w:val="auto"/>
                <w:kern w:val="2"/>
              </w:rPr>
              <w:t>發行公司變更發行計畫經股東會、董事會或其他適法核決程序之證明文件。</w:t>
            </w:r>
          </w:p>
          <w:p w:rsidR="006726B6" w:rsidRPr="00814EF4" w:rsidRDefault="00814EF4" w:rsidP="00814EF4">
            <w:pPr>
              <w:pStyle w:val="HTML"/>
              <w:spacing w:line="360" w:lineRule="exact"/>
              <w:ind w:left="401" w:hangingChars="167" w:hanging="401"/>
              <w:jc w:val="both"/>
              <w:rPr>
                <w:rFonts w:asciiTheme="minorHAnsi" w:eastAsia="標楷體" w:hAnsiTheme="minorHAnsi" w:cs="Times New Roman"/>
                <w:color w:val="auto"/>
                <w:kern w:val="2"/>
              </w:rPr>
            </w:pPr>
            <w:r>
              <w:rPr>
                <w:rFonts w:asciiTheme="minorHAnsi" w:eastAsia="標楷體" w:hAnsiTheme="minorHAnsi" w:cs="Times New Roman" w:hint="eastAsia"/>
                <w:color w:val="auto"/>
                <w:kern w:val="2"/>
              </w:rPr>
              <w:t>2</w:t>
            </w:r>
            <w:r>
              <w:rPr>
                <w:rFonts w:asciiTheme="minorHAnsi" w:eastAsia="標楷體" w:hAnsiTheme="minorHAnsi" w:cs="Times New Roman" w:hint="eastAsia"/>
                <w:color w:val="auto"/>
                <w:kern w:val="2"/>
              </w:rPr>
              <w:t>、</w:t>
            </w:r>
            <w:r w:rsidR="006726B6" w:rsidRPr="00814EF4">
              <w:rPr>
                <w:rFonts w:asciiTheme="minorHAnsi" w:eastAsia="標楷體" w:hAnsiTheme="minorHAnsi" w:cs="Times New Roman"/>
                <w:color w:val="auto"/>
                <w:kern w:val="2"/>
              </w:rPr>
              <w:t>修正後之上市契約、存託契約及存託憑證發行計畫。</w:t>
            </w:r>
          </w:p>
          <w:p w:rsidR="00814EF4" w:rsidRPr="00814EF4" w:rsidRDefault="00814EF4" w:rsidP="00814EF4">
            <w:pPr>
              <w:pStyle w:val="HTML"/>
              <w:spacing w:line="360" w:lineRule="exact"/>
              <w:ind w:left="401" w:hangingChars="167" w:hanging="401"/>
              <w:jc w:val="both"/>
              <w:rPr>
                <w:rFonts w:asciiTheme="minorHAnsi" w:eastAsia="標楷體" w:hAnsiTheme="minorHAnsi" w:cs="Times New Roman"/>
                <w:color w:val="auto"/>
                <w:kern w:val="2"/>
              </w:rPr>
            </w:pPr>
            <w:r w:rsidRPr="00814EF4">
              <w:rPr>
                <w:rFonts w:asciiTheme="minorHAnsi" w:eastAsia="標楷體" w:hAnsiTheme="minorHAnsi" w:cs="Times New Roman" w:hint="eastAsia"/>
                <w:color w:val="auto"/>
                <w:kern w:val="2"/>
              </w:rPr>
              <w:t>3</w:t>
            </w:r>
            <w:r w:rsidRPr="00814EF4">
              <w:rPr>
                <w:rFonts w:asciiTheme="minorHAnsi" w:eastAsia="標楷體" w:hAnsiTheme="minorHAnsi" w:cs="Times New Roman" w:hint="eastAsia"/>
                <w:color w:val="auto"/>
                <w:kern w:val="2"/>
              </w:rPr>
              <w:t>、</w:t>
            </w:r>
            <w:r w:rsidR="006726B6" w:rsidRPr="00814EF4">
              <w:rPr>
                <w:rFonts w:asciiTheme="minorHAnsi" w:eastAsia="標楷體" w:hAnsiTheme="minorHAnsi" w:cs="Times New Roman"/>
                <w:color w:val="auto"/>
                <w:kern w:val="2"/>
              </w:rPr>
              <w:t>最近期公告之財務報告。</w:t>
            </w:r>
          </w:p>
          <w:p w:rsidR="006726B6" w:rsidRPr="00814EF4" w:rsidRDefault="00814EF4" w:rsidP="00814EF4">
            <w:pPr>
              <w:pStyle w:val="HTML"/>
              <w:spacing w:line="360" w:lineRule="exact"/>
              <w:ind w:left="401" w:hangingChars="167" w:hanging="401"/>
              <w:jc w:val="both"/>
              <w:rPr>
                <w:rFonts w:asciiTheme="minorHAnsi" w:eastAsia="標楷體" w:hAnsiTheme="minorHAnsi" w:cs="Times New Roman"/>
                <w:color w:val="auto"/>
                <w:kern w:val="2"/>
              </w:rPr>
            </w:pPr>
            <w:r w:rsidRPr="00814EF4">
              <w:rPr>
                <w:rFonts w:asciiTheme="minorHAnsi" w:eastAsia="標楷體" w:hAnsiTheme="minorHAnsi" w:cs="Times New Roman" w:hint="eastAsia"/>
                <w:color w:val="auto"/>
                <w:kern w:val="2"/>
              </w:rPr>
              <w:t>4</w:t>
            </w:r>
            <w:r w:rsidRPr="00814EF4">
              <w:rPr>
                <w:rFonts w:asciiTheme="minorHAnsi" w:eastAsia="標楷體" w:hAnsiTheme="minorHAnsi" w:cs="Times New Roman" w:hint="eastAsia"/>
                <w:color w:val="auto"/>
                <w:kern w:val="2"/>
              </w:rPr>
              <w:t>、</w:t>
            </w:r>
            <w:r w:rsidR="006726B6" w:rsidRPr="00814EF4">
              <w:rPr>
                <w:rFonts w:asciiTheme="minorHAnsi" w:eastAsia="標楷體" w:hAnsiTheme="minorHAnsi" w:cs="Times New Roman"/>
                <w:color w:val="auto"/>
                <w:kern w:val="2"/>
              </w:rPr>
              <w:t>證券承銷商之評估意見。</w:t>
            </w:r>
          </w:p>
          <w:p w:rsidR="006726B6" w:rsidRPr="00AC66E3" w:rsidRDefault="006726B6" w:rsidP="00165FA9">
            <w:pPr>
              <w:spacing w:line="360" w:lineRule="exact"/>
              <w:jc w:val="both"/>
              <w:rPr>
                <w:rFonts w:asciiTheme="minorHAnsi" w:eastAsia="標楷體" w:hAnsiTheme="minorHAnsi"/>
              </w:rPr>
            </w:pPr>
            <w:r w:rsidRPr="00AC66E3">
              <w:rPr>
                <w:rFonts w:asciiTheme="minorHAnsi" w:eastAsia="標楷體" w:hAnsiTheme="minorHAnsi"/>
              </w:rPr>
              <w:t>證券承銷商尚須評估發行計畫變更是否涉及中央銀行權責事宜，如有必要，發行公司應依規向中央銀行申請並副知本公司。</w:t>
            </w:r>
          </w:p>
          <w:p w:rsidR="006726B6" w:rsidRPr="00AC66E3" w:rsidRDefault="006726B6" w:rsidP="00165FA9">
            <w:pPr>
              <w:spacing w:line="360" w:lineRule="exact"/>
              <w:jc w:val="both"/>
              <w:rPr>
                <w:rFonts w:asciiTheme="minorHAnsi" w:eastAsia="標楷體" w:hAnsiTheme="minorHAnsi"/>
              </w:rPr>
            </w:pPr>
            <w:r w:rsidRPr="00AC66E3">
              <w:rPr>
                <w:rFonts w:asciiTheme="minorHAnsi" w:eastAsia="標楷體" w:hAnsiTheme="minorHAnsi"/>
              </w:rPr>
              <w:t>發行公司發行計畫變更如涉及老股之增減時，應另行檢附下列相關書件：</w:t>
            </w:r>
          </w:p>
          <w:p w:rsidR="006726B6" w:rsidRPr="00AC66E3" w:rsidRDefault="006726B6" w:rsidP="00165FA9">
            <w:pPr>
              <w:numPr>
                <w:ilvl w:val="0"/>
                <w:numId w:val="16"/>
              </w:numPr>
              <w:spacing w:line="360" w:lineRule="exact"/>
              <w:ind w:left="299" w:hanging="299"/>
              <w:jc w:val="both"/>
              <w:rPr>
                <w:rFonts w:asciiTheme="minorHAnsi" w:eastAsia="標楷體" w:hAnsiTheme="minorHAnsi"/>
              </w:rPr>
            </w:pPr>
            <w:r w:rsidRPr="00AC66E3">
              <w:rPr>
                <w:rFonts w:asciiTheme="minorHAnsi" w:eastAsia="標楷體" w:hAnsiTheme="minorHAnsi"/>
              </w:rPr>
              <w:t>保管銀行之證明文件。</w:t>
            </w:r>
          </w:p>
          <w:p w:rsidR="006726B6" w:rsidRPr="00AC66E3" w:rsidRDefault="006726B6" w:rsidP="00165FA9">
            <w:pPr>
              <w:numPr>
                <w:ilvl w:val="0"/>
                <w:numId w:val="16"/>
              </w:numPr>
              <w:spacing w:line="360" w:lineRule="exact"/>
              <w:ind w:left="299" w:hanging="299"/>
              <w:jc w:val="both"/>
              <w:rPr>
                <w:rFonts w:asciiTheme="minorHAnsi" w:eastAsia="標楷體" w:hAnsiTheme="minorHAnsi"/>
              </w:rPr>
            </w:pPr>
            <w:r w:rsidRPr="00AC66E3">
              <w:rPr>
                <w:rFonts w:asciiTheme="minorHAnsi" w:eastAsia="標楷體" w:hAnsiTheme="minorHAnsi"/>
              </w:rPr>
              <w:t>發行公司、參與發行之股東及證券承銷商所出具之相關承諾及聲明書。</w:t>
            </w:r>
          </w:p>
          <w:p w:rsidR="006726B6" w:rsidRPr="00AC66E3" w:rsidRDefault="006726B6" w:rsidP="00165FA9">
            <w:pPr>
              <w:spacing w:line="360" w:lineRule="exact"/>
              <w:jc w:val="both"/>
              <w:rPr>
                <w:rFonts w:asciiTheme="minorHAnsi" w:eastAsia="標楷體" w:hAnsiTheme="minorHAnsi"/>
              </w:rPr>
            </w:pPr>
            <w:r w:rsidRPr="00AC66E3">
              <w:rPr>
                <w:rFonts w:asciiTheme="minorHAnsi" w:eastAsia="標楷體" w:hAnsiTheme="minorHAnsi"/>
              </w:rPr>
              <w:t>至前開第一項所提附件</w:t>
            </w:r>
            <w:r w:rsidRPr="00AC66E3">
              <w:rPr>
                <w:rFonts w:asciiTheme="minorHAnsi" w:eastAsia="標楷體" w:hAnsiTheme="minorHAnsi"/>
              </w:rPr>
              <w:t>4</w:t>
            </w:r>
            <w:r w:rsidRPr="00AC66E3">
              <w:rPr>
                <w:rFonts w:asciiTheme="minorHAnsi" w:eastAsia="標楷體" w:hAnsiTheme="minorHAnsi"/>
              </w:rPr>
              <w:t>證券</w:t>
            </w:r>
            <w:r w:rsidRPr="00AC66E3">
              <w:rPr>
                <w:rFonts w:asciiTheme="minorHAnsi" w:eastAsia="標楷體" w:hAnsiTheme="minorHAnsi"/>
                <w:bCs/>
              </w:rPr>
              <w:t>承銷商之評估意見</w:t>
            </w:r>
            <w:r w:rsidRPr="00AC66E3">
              <w:rPr>
                <w:rFonts w:asciiTheme="minorHAnsi" w:eastAsia="標楷體" w:hAnsiTheme="minorHAnsi"/>
              </w:rPr>
              <w:t>，請證券承銷商充分考量客觀環境變動因素及對股東權益之影響，發揮輔導評估功能就下列事項詳予評估，並編製修正前後對照表：</w:t>
            </w:r>
          </w:p>
          <w:p w:rsidR="006726B6" w:rsidRPr="00AC66E3" w:rsidRDefault="006726B6" w:rsidP="00165FA9">
            <w:pPr>
              <w:numPr>
                <w:ilvl w:val="0"/>
                <w:numId w:val="15"/>
              </w:numPr>
              <w:spacing w:line="360" w:lineRule="exact"/>
              <w:ind w:left="299" w:hanging="243"/>
              <w:jc w:val="both"/>
              <w:rPr>
                <w:rFonts w:asciiTheme="minorHAnsi" w:eastAsia="標楷體" w:hAnsiTheme="minorHAnsi"/>
              </w:rPr>
            </w:pPr>
            <w:r w:rsidRPr="00AC66E3">
              <w:rPr>
                <w:rFonts w:asciiTheme="minorHAnsi" w:eastAsia="標楷體" w:hAnsiTheme="minorHAnsi"/>
              </w:rPr>
              <w:t>本公司有價證券上市審查準則第</w:t>
            </w:r>
            <w:r w:rsidRPr="00AC66E3">
              <w:rPr>
                <w:rFonts w:asciiTheme="minorHAnsi" w:eastAsia="標楷體" w:hAnsiTheme="minorHAnsi"/>
              </w:rPr>
              <w:t>26</w:t>
            </w:r>
            <w:r w:rsidRPr="00AC66E3">
              <w:rPr>
                <w:rFonts w:asciiTheme="minorHAnsi" w:eastAsia="標楷體" w:hAnsiTheme="minorHAnsi"/>
              </w:rPr>
              <w:t>條之評估意見。</w:t>
            </w:r>
          </w:p>
          <w:p w:rsidR="006726B6" w:rsidRPr="00AC66E3" w:rsidRDefault="006726B6" w:rsidP="00165FA9">
            <w:pPr>
              <w:numPr>
                <w:ilvl w:val="0"/>
                <w:numId w:val="15"/>
              </w:numPr>
              <w:spacing w:line="360" w:lineRule="exact"/>
              <w:ind w:left="299" w:hanging="243"/>
              <w:jc w:val="both"/>
              <w:rPr>
                <w:rFonts w:asciiTheme="minorHAnsi" w:eastAsia="標楷體" w:hAnsiTheme="minorHAnsi"/>
              </w:rPr>
            </w:pPr>
            <w:r w:rsidRPr="00AC66E3">
              <w:rPr>
                <w:rFonts w:asciiTheme="minorHAnsi" w:eastAsia="標楷體" w:hAnsiTheme="minorHAnsi"/>
              </w:rPr>
              <w:t>變更發行計畫之必要性、可行性及合理性。</w:t>
            </w:r>
          </w:p>
          <w:p w:rsidR="006726B6" w:rsidRPr="00AC66E3" w:rsidRDefault="006726B6" w:rsidP="00165FA9">
            <w:pPr>
              <w:numPr>
                <w:ilvl w:val="0"/>
                <w:numId w:val="15"/>
              </w:numPr>
              <w:spacing w:line="360" w:lineRule="exact"/>
              <w:ind w:left="299" w:hanging="243"/>
              <w:jc w:val="both"/>
              <w:rPr>
                <w:rFonts w:asciiTheme="minorHAnsi" w:eastAsia="標楷體" w:hAnsiTheme="minorHAnsi"/>
              </w:rPr>
            </w:pPr>
            <w:r w:rsidRPr="00AC66E3">
              <w:rPr>
                <w:rFonts w:asciiTheme="minorHAnsi" w:eastAsia="標楷體" w:hAnsiTheme="minorHAnsi"/>
              </w:rPr>
              <w:t>臺灣存託憑證上市申請日至變更發行計畫申請日期間，原股股價有無異常情事及其原因說明。</w:t>
            </w:r>
          </w:p>
          <w:p w:rsidR="006726B6" w:rsidRPr="00AC66E3" w:rsidRDefault="006726B6" w:rsidP="00165FA9">
            <w:pPr>
              <w:numPr>
                <w:ilvl w:val="0"/>
                <w:numId w:val="15"/>
              </w:numPr>
              <w:spacing w:line="360" w:lineRule="exact"/>
              <w:ind w:left="299" w:hanging="243"/>
              <w:jc w:val="both"/>
              <w:rPr>
                <w:rFonts w:asciiTheme="minorHAnsi" w:eastAsia="標楷體" w:hAnsiTheme="minorHAnsi"/>
              </w:rPr>
            </w:pPr>
            <w:r w:rsidRPr="00AC66E3">
              <w:rPr>
                <w:rFonts w:asciiTheme="minorHAnsi" w:eastAsia="標楷體" w:hAnsiTheme="minorHAnsi"/>
              </w:rPr>
              <w:t>重大期後事項。</w:t>
            </w:r>
          </w:p>
          <w:p w:rsidR="006726B6" w:rsidRPr="00AC66E3" w:rsidRDefault="006726B6" w:rsidP="00165FA9">
            <w:pPr>
              <w:spacing w:line="360" w:lineRule="exact"/>
              <w:jc w:val="both"/>
              <w:rPr>
                <w:rFonts w:asciiTheme="minorHAnsi" w:eastAsia="標楷體" w:hAnsiTheme="minorHAnsi"/>
              </w:rPr>
            </w:pPr>
            <w:r w:rsidRPr="00AC66E3">
              <w:rPr>
                <w:rFonts w:asciiTheme="minorHAnsi" w:eastAsia="標楷體" w:hAnsiTheme="minorHAnsi"/>
              </w:rPr>
              <w:t>本公司於審查後認定無重大不合理之情事者，即同意公司變更發行計畫並報請主管機關核准；另如認定有異常情事而不同意者，即將審查意見陳報主管機關。</w:t>
            </w:r>
          </w:p>
        </w:tc>
      </w:tr>
      <w:tr w:rsidR="000079EE" w:rsidRPr="00AC66E3" w:rsidTr="00DD2A42">
        <w:trPr>
          <w:cantSplit/>
          <w:trHeight w:val="3090"/>
        </w:trPr>
        <w:tc>
          <w:tcPr>
            <w:tcW w:w="660" w:type="dxa"/>
            <w:tcBorders>
              <w:bottom w:val="single" w:sz="4" w:space="0" w:color="auto"/>
            </w:tcBorders>
            <w:textDirection w:val="tbRlV"/>
            <w:vAlign w:val="center"/>
          </w:tcPr>
          <w:p w:rsidR="000079EE" w:rsidRPr="00AC66E3" w:rsidRDefault="000079EE" w:rsidP="00165FA9">
            <w:pPr>
              <w:spacing w:line="360" w:lineRule="exact"/>
              <w:ind w:left="113" w:right="113"/>
              <w:jc w:val="center"/>
              <w:rPr>
                <w:rFonts w:asciiTheme="minorHAnsi" w:eastAsia="標楷體" w:hAnsiTheme="minorHAnsi"/>
                <w:b/>
                <w:sz w:val="16"/>
                <w:szCs w:val="16"/>
              </w:rPr>
            </w:pPr>
          </w:p>
        </w:tc>
        <w:tc>
          <w:tcPr>
            <w:tcW w:w="696" w:type="dxa"/>
          </w:tcPr>
          <w:p w:rsidR="000079EE" w:rsidRPr="00AC66E3" w:rsidRDefault="000D0682" w:rsidP="00165FA9">
            <w:pPr>
              <w:spacing w:line="360" w:lineRule="exact"/>
              <w:jc w:val="center"/>
              <w:rPr>
                <w:rFonts w:asciiTheme="minorHAnsi" w:eastAsia="標楷體" w:hAnsiTheme="minorHAnsi"/>
              </w:rPr>
            </w:pPr>
            <w:r w:rsidRPr="00AC66E3">
              <w:rPr>
                <w:rFonts w:asciiTheme="minorHAnsi" w:eastAsia="標楷體" w:hAnsiTheme="minorHAnsi"/>
              </w:rPr>
              <w:t>13</w:t>
            </w:r>
          </w:p>
        </w:tc>
        <w:tc>
          <w:tcPr>
            <w:tcW w:w="2580" w:type="dxa"/>
          </w:tcPr>
          <w:p w:rsidR="000079EE" w:rsidRPr="00AC66E3" w:rsidRDefault="000079EE" w:rsidP="00165FA9">
            <w:pPr>
              <w:pStyle w:val="a9"/>
              <w:spacing w:line="360" w:lineRule="exact"/>
              <w:rPr>
                <w:rFonts w:asciiTheme="minorHAnsi" w:hAnsiTheme="minorHAnsi"/>
                <w:color w:val="auto"/>
              </w:rPr>
            </w:pPr>
            <w:r w:rsidRPr="00AC66E3">
              <w:rPr>
                <w:rFonts w:asciiTheme="minorHAnsi" w:hAnsiTheme="minorHAnsi"/>
                <w:color w:val="auto"/>
              </w:rPr>
              <w:t>申請送件前是否應提供相關資料供交易所參考？</w:t>
            </w:r>
          </w:p>
        </w:tc>
        <w:tc>
          <w:tcPr>
            <w:tcW w:w="5918" w:type="dxa"/>
          </w:tcPr>
          <w:p w:rsidR="000079EE" w:rsidRPr="00AC66E3" w:rsidRDefault="000079EE" w:rsidP="00165FA9">
            <w:pPr>
              <w:spacing w:line="360" w:lineRule="exact"/>
              <w:jc w:val="both"/>
              <w:rPr>
                <w:rFonts w:asciiTheme="minorHAnsi" w:eastAsia="標楷體" w:hAnsiTheme="minorHAnsi"/>
              </w:rPr>
            </w:pPr>
            <w:r w:rsidRPr="00AC66E3">
              <w:rPr>
                <w:rFonts w:asciiTheme="minorHAnsi" w:eastAsia="標楷體" w:hAnsiTheme="minorHAnsi"/>
              </w:rPr>
              <w:t>承銷商送件前應先檢附下列資料至本公司討論：</w:t>
            </w:r>
          </w:p>
          <w:p w:rsidR="000079EE" w:rsidRPr="00AC66E3" w:rsidRDefault="000079EE" w:rsidP="00165FA9">
            <w:pPr>
              <w:numPr>
                <w:ilvl w:val="4"/>
                <w:numId w:val="5"/>
              </w:numPr>
              <w:spacing w:line="360" w:lineRule="exact"/>
              <w:ind w:left="258" w:hanging="296"/>
              <w:jc w:val="both"/>
              <w:rPr>
                <w:rFonts w:asciiTheme="minorHAnsi" w:eastAsia="標楷體" w:hAnsiTheme="minorHAnsi"/>
              </w:rPr>
            </w:pPr>
            <w:r w:rsidRPr="00AC66E3">
              <w:rPr>
                <w:rFonts w:asciiTheme="minorHAnsi" w:eastAsia="標楷體" w:hAnsiTheme="minorHAnsi"/>
              </w:rPr>
              <w:t>產業資</w:t>
            </w:r>
            <w:r w:rsidR="003D4987" w:rsidRPr="00AC66E3">
              <w:rPr>
                <w:rFonts w:asciiTheme="minorHAnsi" w:eastAsia="標楷體" w:hAnsiTheme="minorHAnsi"/>
              </w:rPr>
              <w:t>訊</w:t>
            </w:r>
            <w:r w:rsidRPr="00AC66E3">
              <w:rPr>
                <w:rFonts w:asciiTheme="minorHAnsi" w:eastAsia="標楷體" w:hAnsiTheme="minorHAnsi"/>
              </w:rPr>
              <w:t>，包括產業發展狀況、申請公司之產業地位、與同業之比較、申請</w:t>
            </w:r>
            <w:r w:rsidRPr="00AC66E3">
              <w:rPr>
                <w:rFonts w:asciiTheme="minorHAnsi" w:eastAsia="標楷體" w:hAnsiTheme="minorHAnsi"/>
              </w:rPr>
              <w:t>TDR</w:t>
            </w:r>
            <w:r w:rsidRPr="00AC66E3">
              <w:rPr>
                <w:rFonts w:asciiTheme="minorHAnsi" w:eastAsia="標楷體" w:hAnsiTheme="minorHAnsi"/>
              </w:rPr>
              <w:t>對臺灣產業發展之助益等。</w:t>
            </w:r>
          </w:p>
          <w:p w:rsidR="000079EE" w:rsidRPr="00AC66E3" w:rsidRDefault="000079EE" w:rsidP="00165FA9">
            <w:pPr>
              <w:numPr>
                <w:ilvl w:val="4"/>
                <w:numId w:val="5"/>
              </w:numPr>
              <w:spacing w:line="360" w:lineRule="exact"/>
              <w:ind w:left="258" w:hanging="296"/>
              <w:jc w:val="both"/>
              <w:rPr>
                <w:rFonts w:asciiTheme="minorHAnsi" w:eastAsia="標楷體" w:hAnsiTheme="minorHAnsi"/>
              </w:rPr>
            </w:pPr>
            <w:r w:rsidRPr="00AC66E3">
              <w:rPr>
                <w:rFonts w:asciiTheme="minorHAnsi" w:eastAsia="標楷體" w:hAnsiTheme="minorHAnsi"/>
              </w:rPr>
              <w:t>申請公司之財務</w:t>
            </w:r>
            <w:r w:rsidR="003D4987" w:rsidRPr="00AC66E3">
              <w:rPr>
                <w:rFonts w:asciiTheme="minorHAnsi" w:eastAsia="標楷體" w:hAnsiTheme="minorHAnsi"/>
              </w:rPr>
              <w:t>業務</w:t>
            </w:r>
            <w:r w:rsidRPr="00AC66E3">
              <w:rPr>
                <w:rFonts w:asciiTheme="minorHAnsi" w:eastAsia="標楷體" w:hAnsiTheme="minorHAnsi"/>
              </w:rPr>
              <w:t>資</w:t>
            </w:r>
            <w:r w:rsidR="003D4987" w:rsidRPr="00AC66E3">
              <w:rPr>
                <w:rFonts w:asciiTheme="minorHAnsi" w:eastAsia="標楷體" w:hAnsiTheme="minorHAnsi"/>
              </w:rPr>
              <w:t>訊</w:t>
            </w:r>
            <w:r w:rsidRPr="00AC66E3">
              <w:rPr>
                <w:rFonts w:asciiTheme="minorHAnsi" w:eastAsia="標楷體" w:hAnsiTheme="minorHAnsi"/>
              </w:rPr>
              <w:t>。</w:t>
            </w:r>
          </w:p>
          <w:p w:rsidR="000079EE" w:rsidRPr="00AC66E3" w:rsidRDefault="000079EE" w:rsidP="00165FA9">
            <w:pPr>
              <w:numPr>
                <w:ilvl w:val="4"/>
                <w:numId w:val="5"/>
              </w:numPr>
              <w:spacing w:line="360" w:lineRule="exact"/>
              <w:ind w:left="258" w:hanging="296"/>
              <w:jc w:val="both"/>
              <w:rPr>
                <w:rFonts w:asciiTheme="minorHAnsi" w:eastAsia="標楷體" w:hAnsiTheme="minorHAnsi"/>
              </w:rPr>
            </w:pPr>
            <w:r w:rsidRPr="00AC66E3">
              <w:rPr>
                <w:rFonts w:asciiTheme="minorHAnsi" w:eastAsia="標楷體" w:hAnsiTheme="minorHAnsi"/>
              </w:rPr>
              <w:t>對申請公司過去三年度在原上市交易所表現之評估</w:t>
            </w:r>
            <w:r w:rsidR="00156084" w:rsidRPr="00AC66E3">
              <w:rPr>
                <w:rFonts w:asciiTheme="minorHAnsi" w:eastAsia="標楷體" w:hAnsiTheme="minorHAnsi"/>
              </w:rPr>
              <w:t>資料</w:t>
            </w:r>
            <w:r w:rsidRPr="00AC66E3">
              <w:rPr>
                <w:rFonts w:asciiTheme="minorHAnsi" w:eastAsia="標楷體" w:hAnsiTheme="minorHAnsi"/>
              </w:rPr>
              <w:t>。</w:t>
            </w:r>
          </w:p>
          <w:p w:rsidR="000079EE" w:rsidRPr="00AC66E3" w:rsidRDefault="000079EE" w:rsidP="00165FA9">
            <w:pPr>
              <w:numPr>
                <w:ilvl w:val="4"/>
                <w:numId w:val="5"/>
              </w:numPr>
              <w:spacing w:line="360" w:lineRule="exact"/>
              <w:ind w:left="258" w:hanging="296"/>
              <w:jc w:val="both"/>
              <w:rPr>
                <w:rFonts w:asciiTheme="minorHAnsi" w:eastAsia="標楷體" w:hAnsiTheme="minorHAnsi"/>
              </w:rPr>
            </w:pPr>
            <w:r w:rsidRPr="00AC66E3">
              <w:rPr>
                <w:rFonts w:asciiTheme="minorHAnsi" w:eastAsia="標楷體" w:hAnsiTheme="minorHAnsi"/>
              </w:rPr>
              <w:t>申請公司過去一年迄今股價變動之分析</w:t>
            </w:r>
            <w:r w:rsidR="00156084" w:rsidRPr="00AC66E3">
              <w:rPr>
                <w:rFonts w:asciiTheme="minorHAnsi" w:eastAsia="標楷體" w:hAnsiTheme="minorHAnsi"/>
              </w:rPr>
              <w:t>評估資料</w:t>
            </w:r>
            <w:r w:rsidRPr="00AC66E3">
              <w:rPr>
                <w:rFonts w:asciiTheme="minorHAnsi" w:eastAsia="標楷體" w:hAnsiTheme="minorHAnsi"/>
              </w:rPr>
              <w:t>。</w:t>
            </w:r>
          </w:p>
          <w:p w:rsidR="000079EE" w:rsidRPr="00AC66E3" w:rsidRDefault="000079EE" w:rsidP="00165FA9">
            <w:pPr>
              <w:numPr>
                <w:ilvl w:val="4"/>
                <w:numId w:val="5"/>
              </w:numPr>
              <w:spacing w:line="360" w:lineRule="exact"/>
              <w:ind w:left="258" w:hanging="296"/>
              <w:jc w:val="both"/>
              <w:rPr>
                <w:rFonts w:asciiTheme="minorHAnsi" w:eastAsia="標楷體" w:hAnsiTheme="minorHAnsi"/>
              </w:rPr>
            </w:pPr>
            <w:r w:rsidRPr="00AC66E3">
              <w:rPr>
                <w:rFonts w:asciiTheme="minorHAnsi" w:eastAsia="標楷體" w:hAnsiTheme="minorHAnsi"/>
              </w:rPr>
              <w:t>申請公司股利政策及過去年度股利分派情形。</w:t>
            </w:r>
          </w:p>
          <w:p w:rsidR="003D4987" w:rsidRPr="00AC66E3" w:rsidRDefault="003D4987" w:rsidP="00165FA9">
            <w:pPr>
              <w:numPr>
                <w:ilvl w:val="4"/>
                <w:numId w:val="5"/>
              </w:numPr>
              <w:spacing w:line="360" w:lineRule="exact"/>
              <w:ind w:left="258" w:hanging="296"/>
              <w:jc w:val="both"/>
              <w:rPr>
                <w:rFonts w:asciiTheme="minorHAnsi" w:eastAsia="標楷體" w:hAnsiTheme="minorHAnsi"/>
              </w:rPr>
            </w:pPr>
            <w:r w:rsidRPr="00AC66E3">
              <w:rPr>
                <w:rFonts w:asciiTheme="minorHAnsi" w:eastAsia="標楷體" w:hAnsiTheme="minorHAnsi"/>
              </w:rPr>
              <w:t>原上市地國機構投資人對申請公司之分析評估報告。</w:t>
            </w:r>
          </w:p>
          <w:p w:rsidR="000079EE" w:rsidRPr="00AC66E3" w:rsidRDefault="000079EE" w:rsidP="00165FA9">
            <w:pPr>
              <w:numPr>
                <w:ilvl w:val="4"/>
                <w:numId w:val="5"/>
              </w:numPr>
              <w:spacing w:line="360" w:lineRule="exact"/>
              <w:ind w:left="258" w:hanging="296"/>
              <w:jc w:val="both"/>
              <w:rPr>
                <w:rFonts w:asciiTheme="minorHAnsi" w:eastAsia="標楷體" w:hAnsiTheme="minorHAnsi"/>
              </w:rPr>
            </w:pPr>
            <w:r w:rsidRPr="00AC66E3">
              <w:rPr>
                <w:rFonts w:asciiTheme="minorHAnsi" w:eastAsia="標楷體" w:hAnsiTheme="minorHAnsi"/>
              </w:rPr>
              <w:t>承銷商推薦上市理由</w:t>
            </w:r>
            <w:r w:rsidR="00985B6E" w:rsidRPr="00AC66E3">
              <w:rPr>
                <w:rFonts w:asciiTheme="minorHAnsi" w:eastAsia="標楷體" w:hAnsiTheme="minorHAnsi"/>
              </w:rPr>
              <w:t>說明</w:t>
            </w:r>
            <w:r w:rsidRPr="00AC66E3">
              <w:rPr>
                <w:rFonts w:asciiTheme="minorHAnsi" w:eastAsia="標楷體" w:hAnsiTheme="minorHAnsi"/>
              </w:rPr>
              <w:t>。</w:t>
            </w:r>
          </w:p>
        </w:tc>
      </w:tr>
      <w:tr w:rsidR="006726B6" w:rsidRPr="00AC66E3" w:rsidTr="00DD2A42">
        <w:trPr>
          <w:cantSplit/>
        </w:trPr>
        <w:tc>
          <w:tcPr>
            <w:tcW w:w="660" w:type="dxa"/>
            <w:tcBorders>
              <w:bottom w:val="single" w:sz="4" w:space="0" w:color="auto"/>
            </w:tcBorders>
            <w:textDirection w:val="tbRlV"/>
            <w:vAlign w:val="center"/>
          </w:tcPr>
          <w:p w:rsidR="006726B6" w:rsidRPr="00AC66E3" w:rsidRDefault="006726B6" w:rsidP="00165FA9">
            <w:pPr>
              <w:spacing w:line="360" w:lineRule="exact"/>
              <w:ind w:left="113" w:right="113"/>
              <w:jc w:val="center"/>
              <w:rPr>
                <w:rFonts w:asciiTheme="minorHAnsi" w:eastAsia="標楷體" w:hAnsiTheme="minorHAnsi"/>
                <w:b/>
                <w:sz w:val="16"/>
                <w:szCs w:val="16"/>
              </w:rPr>
            </w:pPr>
            <w:r w:rsidRPr="00AC66E3">
              <w:rPr>
                <w:rFonts w:asciiTheme="minorHAnsi" w:eastAsia="標楷體" w:hAnsiTheme="minorHAnsi"/>
                <w:b/>
                <w:sz w:val="28"/>
                <w:szCs w:val="28"/>
              </w:rPr>
              <w:t>上</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市</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後</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要</w:t>
            </w:r>
            <w:r w:rsidRPr="00AC66E3">
              <w:rPr>
                <w:rFonts w:asciiTheme="minorHAnsi" w:eastAsia="標楷體" w:hAnsiTheme="minorHAnsi"/>
                <w:b/>
                <w:sz w:val="28"/>
                <w:szCs w:val="28"/>
              </w:rPr>
              <w:t xml:space="preserve"> </w:t>
            </w:r>
            <w:r w:rsidRPr="00AC66E3">
              <w:rPr>
                <w:rFonts w:asciiTheme="minorHAnsi" w:eastAsia="標楷體" w:hAnsiTheme="minorHAnsi"/>
                <w:b/>
                <w:sz w:val="28"/>
                <w:szCs w:val="28"/>
              </w:rPr>
              <w:t>求</w:t>
            </w:r>
          </w:p>
        </w:tc>
        <w:tc>
          <w:tcPr>
            <w:tcW w:w="696" w:type="dxa"/>
          </w:tcPr>
          <w:p w:rsidR="006726B6" w:rsidRPr="00AC66E3" w:rsidRDefault="006726B6" w:rsidP="00165FA9">
            <w:pPr>
              <w:spacing w:line="360" w:lineRule="exact"/>
              <w:jc w:val="center"/>
              <w:rPr>
                <w:rFonts w:asciiTheme="minorHAnsi" w:eastAsia="標楷體" w:hAnsiTheme="minorHAnsi"/>
              </w:rPr>
            </w:pPr>
            <w:r w:rsidRPr="00AC66E3">
              <w:rPr>
                <w:rFonts w:asciiTheme="minorHAnsi" w:eastAsia="標楷體" w:hAnsiTheme="minorHAnsi"/>
              </w:rPr>
              <w:t>1</w:t>
            </w:r>
          </w:p>
        </w:tc>
        <w:tc>
          <w:tcPr>
            <w:tcW w:w="2580" w:type="dxa"/>
          </w:tcPr>
          <w:p w:rsidR="006726B6" w:rsidRPr="00AC66E3" w:rsidRDefault="006726B6" w:rsidP="00165FA9">
            <w:pPr>
              <w:spacing w:line="360" w:lineRule="exact"/>
              <w:jc w:val="both"/>
              <w:rPr>
                <w:rFonts w:asciiTheme="minorHAnsi" w:eastAsia="標楷體" w:hAnsiTheme="minorHAnsi"/>
                <w:bCs/>
              </w:rPr>
            </w:pPr>
            <w:r w:rsidRPr="00AC66E3">
              <w:rPr>
                <w:rFonts w:asciiTheme="minorHAnsi" w:eastAsia="標楷體" w:hAnsiTheme="minorHAnsi"/>
              </w:rPr>
              <w:t>有關</w:t>
            </w:r>
            <w:r w:rsidRPr="00AC66E3">
              <w:rPr>
                <w:rFonts w:asciiTheme="minorHAnsi" w:eastAsia="標楷體" w:hAnsiTheme="minorHAnsi"/>
              </w:rPr>
              <w:t>TDR</w:t>
            </w:r>
            <w:r w:rsidRPr="00AC66E3">
              <w:rPr>
                <w:rFonts w:asciiTheme="minorHAnsi" w:eastAsia="標楷體" w:hAnsiTheme="minorHAnsi"/>
              </w:rPr>
              <w:t>資訊揭露之規範為何</w:t>
            </w:r>
            <w:r w:rsidR="005F7D44">
              <w:rPr>
                <w:rFonts w:asciiTheme="minorHAnsi" w:eastAsia="標楷體" w:hAnsiTheme="minorHAnsi"/>
              </w:rPr>
              <w:t>？</w:t>
            </w:r>
          </w:p>
        </w:tc>
        <w:tc>
          <w:tcPr>
            <w:tcW w:w="5918" w:type="dxa"/>
          </w:tcPr>
          <w:p w:rsidR="006726B6" w:rsidRPr="00AC66E3" w:rsidRDefault="006726B6" w:rsidP="00814EF4">
            <w:pPr>
              <w:pStyle w:val="HTML"/>
              <w:spacing w:line="360" w:lineRule="exact"/>
              <w:ind w:left="401" w:hangingChars="167" w:hanging="401"/>
              <w:jc w:val="both"/>
              <w:rPr>
                <w:rFonts w:asciiTheme="minorHAnsi" w:eastAsia="標楷體" w:hAnsiTheme="minorHAnsi" w:cs="Times New Roman"/>
                <w:color w:val="auto"/>
                <w:kern w:val="2"/>
              </w:rPr>
            </w:pPr>
            <w:r w:rsidRPr="00AC66E3">
              <w:rPr>
                <w:rFonts w:asciiTheme="minorHAnsi" w:eastAsia="標楷體" w:hAnsiTheme="minorHAnsi" w:cs="Times New Roman"/>
                <w:color w:val="auto"/>
                <w:kern w:val="2"/>
              </w:rPr>
              <w:t>1</w:t>
            </w:r>
            <w:r w:rsidRPr="00AC66E3">
              <w:rPr>
                <w:rFonts w:asciiTheme="minorHAnsi" w:eastAsia="標楷體" w:hAnsiTheme="minorHAnsi" w:cs="Times New Roman"/>
                <w:color w:val="auto"/>
                <w:kern w:val="2"/>
              </w:rPr>
              <w:t>、重大訊息申報部分，規定於</w:t>
            </w:r>
            <w:r w:rsidRPr="00AC66E3">
              <w:rPr>
                <w:rFonts w:asciiTheme="minorHAnsi" w:eastAsia="標楷體" w:hAnsiTheme="minorHAnsi"/>
                <w:color w:val="auto"/>
              </w:rPr>
              <w:t>證交所</w:t>
            </w:r>
            <w:r w:rsidRPr="00AC66E3">
              <w:rPr>
                <w:rFonts w:asciiTheme="minorHAnsi" w:eastAsia="標楷體" w:hAnsiTheme="minorHAnsi" w:cs="Times New Roman"/>
                <w:color w:val="auto"/>
                <w:kern w:val="2"/>
              </w:rPr>
              <w:t>「對有價證券上市公司重大訊息之查證暨公開處理程序」：</w:t>
            </w:r>
          </w:p>
          <w:p w:rsidR="006726B6" w:rsidRPr="00AC02C4" w:rsidRDefault="006726B6" w:rsidP="00AC02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66" w:left="674" w:hangingChars="115" w:hanging="276"/>
              <w:jc w:val="both"/>
              <w:rPr>
                <w:rFonts w:asciiTheme="minorHAnsi" w:eastAsia="標楷體" w:hAnsiTheme="minorHAnsi"/>
                <w:color w:val="auto"/>
              </w:rPr>
            </w:pPr>
            <w:r w:rsidRPr="00AC02C4">
              <w:rPr>
                <w:rFonts w:asciiTheme="minorHAnsi" w:eastAsia="標楷體" w:hAnsiTheme="minorHAnsi"/>
                <w:color w:val="auto"/>
              </w:rPr>
              <w:t>(1)</w:t>
            </w:r>
            <w:r w:rsidRPr="00AC02C4">
              <w:rPr>
                <w:rFonts w:asciiTheme="minorHAnsi" w:eastAsia="標楷體" w:hAnsiTheme="minorHAnsi"/>
                <w:color w:val="auto"/>
              </w:rPr>
              <w:t>外國發行人有前揭處理程序第</w:t>
            </w:r>
            <w:r w:rsidRPr="00AC02C4">
              <w:rPr>
                <w:rFonts w:asciiTheme="minorHAnsi" w:eastAsia="標楷體" w:hAnsiTheme="minorHAnsi"/>
                <w:color w:val="auto"/>
              </w:rPr>
              <w:t>2</w:t>
            </w:r>
            <w:r w:rsidRPr="00AC02C4">
              <w:rPr>
                <w:rFonts w:asciiTheme="minorHAnsi" w:eastAsia="標楷體" w:hAnsiTheme="minorHAnsi"/>
                <w:color w:val="auto"/>
              </w:rPr>
              <w:t>條之</w:t>
            </w:r>
            <w:r w:rsidRPr="00AC02C4">
              <w:rPr>
                <w:rFonts w:asciiTheme="minorHAnsi" w:eastAsia="標楷體" w:hAnsiTheme="minorHAnsi"/>
                <w:color w:val="auto"/>
              </w:rPr>
              <w:t>2</w:t>
            </w:r>
            <w:r w:rsidRPr="00AC02C4">
              <w:rPr>
                <w:rFonts w:asciiTheme="minorHAnsi" w:eastAsia="標楷體" w:hAnsiTheme="minorHAnsi"/>
                <w:color w:val="auto"/>
              </w:rPr>
              <w:t>規定之情事，應依第</w:t>
            </w:r>
            <w:r w:rsidRPr="00AC02C4">
              <w:rPr>
                <w:rFonts w:asciiTheme="minorHAnsi" w:eastAsia="標楷體" w:hAnsiTheme="minorHAnsi"/>
                <w:color w:val="auto"/>
              </w:rPr>
              <w:t>3</w:t>
            </w:r>
            <w:r w:rsidRPr="00AC02C4">
              <w:rPr>
                <w:rFonts w:asciiTheme="minorHAnsi" w:eastAsia="標楷體" w:hAnsiTheme="minorHAnsi"/>
                <w:color w:val="auto"/>
              </w:rPr>
              <w:t>條之規定期限辦理申報，但如屬其所屬國或上市地國法令規定者，應依其法令規定之期限內，同時將訊息之發生原因、對公司財務業務影響、估計影響金額及因應措施等，以中文輸入臺灣證券交易所指定之網際網路資訊申報系統。</w:t>
            </w:r>
          </w:p>
          <w:p w:rsidR="006726B6" w:rsidRPr="00AC02C4" w:rsidRDefault="00AC02C4" w:rsidP="00AC02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66" w:left="674" w:hangingChars="115" w:hanging="276"/>
              <w:jc w:val="both"/>
              <w:rPr>
                <w:rFonts w:asciiTheme="minorHAnsi" w:eastAsia="標楷體" w:hAnsiTheme="minorHAnsi"/>
                <w:color w:val="auto"/>
              </w:rPr>
            </w:pPr>
            <w:r>
              <w:rPr>
                <w:rFonts w:asciiTheme="minorHAnsi" w:eastAsia="標楷體" w:hAnsiTheme="minorHAnsi" w:hint="eastAsia"/>
                <w:color w:val="auto"/>
              </w:rPr>
              <w:t>(</w:t>
            </w:r>
            <w:r>
              <w:rPr>
                <w:rFonts w:asciiTheme="minorHAnsi" w:eastAsia="標楷體" w:hAnsiTheme="minorHAnsi"/>
                <w:color w:val="auto"/>
              </w:rPr>
              <w:t>2)</w:t>
            </w:r>
            <w:r w:rsidR="006726B6" w:rsidRPr="00AC02C4">
              <w:rPr>
                <w:rFonts w:asciiTheme="minorHAnsi" w:eastAsia="標楷體" w:hAnsiTheme="minorHAnsi"/>
                <w:color w:val="auto"/>
              </w:rPr>
              <w:t>外國發行人向其原上市交易所或監理機關提交之文件及資料，應同時提交臺灣證券交易所</w:t>
            </w:r>
            <w:r w:rsidR="006726B6" w:rsidRPr="00AC02C4">
              <w:rPr>
                <w:rFonts w:asciiTheme="minorHAnsi" w:eastAsia="標楷體" w:hAnsiTheme="minorHAnsi"/>
                <w:color w:val="auto"/>
              </w:rPr>
              <w:t>(</w:t>
            </w:r>
            <w:r w:rsidR="006726B6" w:rsidRPr="00AC02C4">
              <w:rPr>
                <w:rFonts w:asciiTheme="minorHAnsi" w:eastAsia="標楷體" w:hAnsiTheme="minorHAnsi"/>
                <w:color w:val="auto"/>
              </w:rPr>
              <w:t>提交可採傳真或電子郵件等方式為之</w:t>
            </w:r>
            <w:r w:rsidR="006726B6" w:rsidRPr="00AC02C4">
              <w:rPr>
                <w:rFonts w:asciiTheme="minorHAnsi" w:eastAsia="標楷體" w:hAnsiTheme="minorHAnsi"/>
                <w:color w:val="auto"/>
              </w:rPr>
              <w:t>)</w:t>
            </w:r>
            <w:r w:rsidR="006726B6" w:rsidRPr="00AC02C4">
              <w:rPr>
                <w:rFonts w:asciiTheme="minorHAnsi" w:eastAsia="標楷體" w:hAnsiTheme="minorHAnsi"/>
                <w:color w:val="auto"/>
              </w:rPr>
              <w:t>。</w:t>
            </w:r>
          </w:p>
          <w:p w:rsidR="006726B6" w:rsidRPr="00AC02C4" w:rsidRDefault="006726B6" w:rsidP="00AC02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66" w:left="674" w:hangingChars="115" w:hanging="276"/>
              <w:jc w:val="both"/>
              <w:rPr>
                <w:rFonts w:asciiTheme="minorHAnsi" w:eastAsia="標楷體" w:hAnsiTheme="minorHAnsi"/>
                <w:color w:val="auto"/>
              </w:rPr>
            </w:pPr>
            <w:r w:rsidRPr="00AC02C4">
              <w:rPr>
                <w:rFonts w:asciiTheme="minorHAnsi" w:eastAsia="標楷體" w:hAnsiTheme="minorHAnsi"/>
                <w:color w:val="auto"/>
              </w:rPr>
              <w:t>(3)</w:t>
            </w:r>
            <w:r w:rsidRPr="00AC02C4">
              <w:rPr>
                <w:rFonts w:asciiTheme="minorHAnsi" w:eastAsia="標楷體" w:hAnsiTheme="minorHAnsi"/>
                <w:color w:val="auto"/>
              </w:rPr>
              <w:t>外國發行人違反前揭處理程序規定，或任意發布尚未確定之消息或公開資料與事實不符者，或未於證交所所定期限內提出抽查相關資料者，證交所得處以違約金，但於最近一年內累計課處次數達</w:t>
            </w:r>
            <w:r w:rsidRPr="00AC02C4">
              <w:rPr>
                <w:rFonts w:asciiTheme="minorHAnsi" w:eastAsia="標楷體" w:hAnsiTheme="minorHAnsi"/>
                <w:color w:val="auto"/>
              </w:rPr>
              <w:t>2</w:t>
            </w:r>
            <w:r w:rsidRPr="00AC02C4">
              <w:rPr>
                <w:rFonts w:asciiTheme="minorHAnsi" w:eastAsia="標楷體" w:hAnsiTheme="minorHAnsi"/>
                <w:color w:val="auto"/>
              </w:rPr>
              <w:t>次以上</w:t>
            </w:r>
            <w:r w:rsidRPr="00AC02C4">
              <w:rPr>
                <w:rFonts w:asciiTheme="minorHAnsi" w:eastAsia="標楷體" w:hAnsiTheme="minorHAnsi"/>
                <w:color w:val="auto"/>
              </w:rPr>
              <w:t>(</w:t>
            </w:r>
            <w:r w:rsidRPr="00AC02C4">
              <w:rPr>
                <w:rFonts w:asciiTheme="minorHAnsi" w:eastAsia="標楷體" w:hAnsiTheme="minorHAnsi"/>
                <w:color w:val="auto"/>
              </w:rPr>
              <w:t>含本次</w:t>
            </w:r>
            <w:r w:rsidRPr="00AC02C4">
              <w:rPr>
                <w:rFonts w:asciiTheme="minorHAnsi" w:eastAsia="標楷體" w:hAnsiTheme="minorHAnsi"/>
                <w:color w:val="auto"/>
              </w:rPr>
              <w:t>)</w:t>
            </w:r>
            <w:r w:rsidRPr="00AC02C4">
              <w:rPr>
                <w:rFonts w:asciiTheme="minorHAnsi" w:eastAsia="標楷體" w:hAnsiTheme="minorHAnsi"/>
                <w:color w:val="auto"/>
              </w:rPr>
              <w:t>、個案情結出於故意或重大缺失、或對股東權益或證券價格有重大影響者，最高得處以</w:t>
            </w:r>
            <w:r w:rsidRPr="00AC02C4">
              <w:rPr>
                <w:rFonts w:asciiTheme="minorHAnsi" w:eastAsia="標楷體" w:hAnsiTheme="minorHAnsi"/>
                <w:color w:val="auto"/>
              </w:rPr>
              <w:t>100</w:t>
            </w:r>
            <w:r w:rsidRPr="00AC02C4">
              <w:rPr>
                <w:rFonts w:asciiTheme="minorHAnsi" w:eastAsia="標楷體" w:hAnsiTheme="minorHAnsi"/>
                <w:color w:val="auto"/>
              </w:rPr>
              <w:t>萬元違約金，至個案情節重大者，證交所得依營業細則規定，對上市有價證券變更原有交易方法、停止其買賣或終止其上市。</w:t>
            </w:r>
          </w:p>
          <w:p w:rsidR="006726B6" w:rsidRPr="00AC66E3" w:rsidRDefault="006726B6" w:rsidP="00AC02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leftChars="166" w:left="674" w:hangingChars="115" w:hanging="276"/>
              <w:jc w:val="both"/>
              <w:rPr>
                <w:rFonts w:asciiTheme="minorHAnsi" w:eastAsia="標楷體" w:hAnsiTheme="minorHAnsi"/>
                <w:bCs/>
              </w:rPr>
            </w:pPr>
            <w:r w:rsidRPr="00AC02C4">
              <w:rPr>
                <w:rFonts w:asciiTheme="minorHAnsi" w:eastAsia="標楷體" w:hAnsiTheme="minorHAnsi"/>
                <w:color w:val="auto"/>
              </w:rPr>
              <w:t>(4)</w:t>
            </w:r>
            <w:r w:rsidRPr="00AC02C4">
              <w:rPr>
                <w:rFonts w:asciiTheme="minorHAnsi" w:eastAsia="標楷體" w:hAnsiTheme="minorHAnsi"/>
                <w:color w:val="auto"/>
              </w:rPr>
              <w:t>外國發行人有前揭處理程序第</w:t>
            </w:r>
            <w:r w:rsidRPr="00AC02C4">
              <w:rPr>
                <w:rFonts w:asciiTheme="minorHAnsi" w:eastAsia="標楷體" w:hAnsiTheme="minorHAnsi"/>
                <w:color w:val="auto"/>
              </w:rPr>
              <w:t>2</w:t>
            </w:r>
            <w:r w:rsidRPr="00AC02C4">
              <w:rPr>
                <w:rFonts w:asciiTheme="minorHAnsi" w:eastAsia="標楷體" w:hAnsiTheme="minorHAnsi"/>
                <w:color w:val="auto"/>
              </w:rPr>
              <w:t>條之</w:t>
            </w:r>
            <w:r w:rsidRPr="00AC02C4">
              <w:rPr>
                <w:rFonts w:asciiTheme="minorHAnsi" w:eastAsia="標楷體" w:hAnsiTheme="minorHAnsi"/>
                <w:color w:val="auto"/>
              </w:rPr>
              <w:t>2</w:t>
            </w:r>
            <w:r w:rsidRPr="00AC02C4">
              <w:rPr>
                <w:rFonts w:asciiTheme="minorHAnsi" w:eastAsia="標楷體" w:hAnsiTheme="minorHAnsi"/>
                <w:color w:val="auto"/>
              </w:rPr>
              <w:t>第</w:t>
            </w:r>
            <w:r w:rsidRPr="00AC02C4">
              <w:rPr>
                <w:rFonts w:asciiTheme="minorHAnsi" w:eastAsia="標楷體" w:hAnsiTheme="minorHAnsi"/>
                <w:color w:val="auto"/>
              </w:rPr>
              <w:t xml:space="preserve">1 </w:t>
            </w:r>
            <w:r w:rsidRPr="00AC02C4">
              <w:rPr>
                <w:rFonts w:asciiTheme="minorHAnsi" w:eastAsia="標楷體" w:hAnsiTheme="minorHAnsi"/>
                <w:color w:val="auto"/>
              </w:rPr>
              <w:t>項第</w:t>
            </w:r>
            <w:r w:rsidRPr="00AC02C4">
              <w:rPr>
                <w:rFonts w:asciiTheme="minorHAnsi" w:eastAsia="標楷體" w:hAnsiTheme="minorHAnsi"/>
                <w:color w:val="auto"/>
              </w:rPr>
              <w:t>2</w:t>
            </w:r>
            <w:r w:rsidRPr="00AC02C4">
              <w:rPr>
                <w:rFonts w:asciiTheme="minorHAnsi" w:eastAsia="標楷體" w:hAnsiTheme="minorHAnsi"/>
                <w:color w:val="auto"/>
              </w:rPr>
              <w:t>款情事，而未同時輸入臺灣證券交易所指定之網際網路申報系統或未能依第</w:t>
            </w:r>
            <w:r w:rsidRPr="00AC02C4">
              <w:rPr>
                <w:rFonts w:asciiTheme="minorHAnsi" w:eastAsia="標楷體" w:hAnsiTheme="minorHAnsi"/>
                <w:color w:val="auto"/>
              </w:rPr>
              <w:t>2</w:t>
            </w:r>
            <w:r w:rsidRPr="00AC02C4">
              <w:rPr>
                <w:rFonts w:asciiTheme="minorHAnsi" w:eastAsia="標楷體" w:hAnsiTheme="minorHAnsi"/>
                <w:color w:val="auto"/>
              </w:rPr>
              <w:t>條</w:t>
            </w:r>
            <w:r w:rsidR="00AC02C4" w:rsidRPr="00AC66E3">
              <w:rPr>
                <w:rFonts w:asciiTheme="minorHAnsi" w:eastAsia="標楷體" w:hAnsiTheme="minorHAnsi"/>
              </w:rPr>
              <w:t>之</w:t>
            </w:r>
            <w:r w:rsidR="00AC02C4" w:rsidRPr="00AC66E3">
              <w:rPr>
                <w:rFonts w:asciiTheme="minorHAnsi" w:eastAsia="標楷體" w:hAnsiTheme="minorHAnsi"/>
              </w:rPr>
              <w:t>2</w:t>
            </w:r>
            <w:r w:rsidR="00AC02C4" w:rsidRPr="00AC66E3">
              <w:rPr>
                <w:rFonts w:asciiTheme="minorHAnsi" w:eastAsia="標楷體" w:hAnsiTheme="minorHAnsi"/>
              </w:rPr>
              <w:t>第</w:t>
            </w:r>
            <w:r w:rsidR="00AC02C4" w:rsidRPr="00AC66E3">
              <w:rPr>
                <w:rFonts w:asciiTheme="minorHAnsi" w:eastAsia="標楷體" w:hAnsiTheme="minorHAnsi"/>
              </w:rPr>
              <w:t>2</w:t>
            </w:r>
            <w:r w:rsidR="00AC02C4" w:rsidRPr="00AC66E3">
              <w:rPr>
                <w:rFonts w:asciiTheme="minorHAnsi" w:eastAsia="標楷體" w:hAnsiTheme="minorHAnsi"/>
              </w:rPr>
              <w:t>項規</w:t>
            </w:r>
          </w:p>
        </w:tc>
      </w:tr>
      <w:tr w:rsidR="006726B6" w:rsidRPr="00AC66E3" w:rsidTr="00DD2A42">
        <w:trPr>
          <w:cantSplit/>
        </w:trPr>
        <w:tc>
          <w:tcPr>
            <w:tcW w:w="660" w:type="dxa"/>
            <w:vMerge w:val="restart"/>
            <w:tcBorders>
              <w:top w:val="nil"/>
            </w:tcBorders>
            <w:textDirection w:val="tbRlV"/>
            <w:vAlign w:val="center"/>
          </w:tcPr>
          <w:p w:rsidR="006726B6" w:rsidRPr="00AC66E3" w:rsidRDefault="006726B6" w:rsidP="00165FA9">
            <w:pPr>
              <w:spacing w:line="360" w:lineRule="exact"/>
              <w:ind w:left="113" w:right="113"/>
              <w:jc w:val="center"/>
              <w:rPr>
                <w:rFonts w:asciiTheme="minorHAnsi" w:eastAsia="標楷體" w:hAnsiTheme="minorHAnsi"/>
                <w:b/>
                <w:sz w:val="16"/>
                <w:szCs w:val="16"/>
              </w:rPr>
            </w:pPr>
          </w:p>
        </w:tc>
        <w:tc>
          <w:tcPr>
            <w:tcW w:w="696" w:type="dxa"/>
          </w:tcPr>
          <w:p w:rsidR="006726B6" w:rsidRPr="00AC66E3" w:rsidRDefault="006726B6" w:rsidP="00165FA9">
            <w:pPr>
              <w:spacing w:line="360" w:lineRule="exact"/>
              <w:jc w:val="center"/>
              <w:rPr>
                <w:rFonts w:asciiTheme="minorHAnsi" w:eastAsia="標楷體" w:hAnsiTheme="minorHAnsi"/>
              </w:rPr>
            </w:pPr>
          </w:p>
        </w:tc>
        <w:tc>
          <w:tcPr>
            <w:tcW w:w="2580" w:type="dxa"/>
          </w:tcPr>
          <w:p w:rsidR="006726B6" w:rsidRPr="00AC66E3" w:rsidRDefault="006726B6" w:rsidP="00165FA9">
            <w:pPr>
              <w:spacing w:line="360" w:lineRule="exact"/>
              <w:jc w:val="both"/>
              <w:rPr>
                <w:rFonts w:asciiTheme="minorHAnsi" w:eastAsia="標楷體" w:hAnsiTheme="minorHAnsi"/>
                <w:bCs/>
              </w:rPr>
            </w:pPr>
          </w:p>
        </w:tc>
        <w:tc>
          <w:tcPr>
            <w:tcW w:w="5918" w:type="dxa"/>
          </w:tcPr>
          <w:p w:rsidR="006726B6" w:rsidRPr="00AC66E3" w:rsidRDefault="00AC02C4" w:rsidP="00165FA9">
            <w:pPr>
              <w:widowControl/>
              <w:spacing w:line="360" w:lineRule="exact"/>
              <w:ind w:leftChars="200" w:left="480"/>
              <w:jc w:val="both"/>
              <w:rPr>
                <w:rFonts w:asciiTheme="minorHAnsi" w:eastAsia="標楷體" w:hAnsiTheme="minorHAnsi"/>
              </w:rPr>
            </w:pPr>
            <w:r w:rsidRPr="00AC66E3">
              <w:rPr>
                <w:rFonts w:asciiTheme="minorHAnsi" w:eastAsia="標楷體" w:hAnsiTheme="minorHAnsi"/>
              </w:rPr>
              <w:t>定，</w:t>
            </w:r>
            <w:r w:rsidR="006726B6" w:rsidRPr="00AC66E3">
              <w:rPr>
                <w:rFonts w:asciiTheme="minorHAnsi" w:eastAsia="標楷體" w:hAnsiTheme="minorHAnsi"/>
              </w:rPr>
              <w:t>同時向臺灣證券交易所提交文件及資料者，臺灣證券交易所得逕處以</w:t>
            </w:r>
            <w:r w:rsidR="006726B6" w:rsidRPr="00AC66E3">
              <w:rPr>
                <w:rFonts w:asciiTheme="minorHAnsi" w:eastAsia="標楷體" w:hAnsiTheme="minorHAnsi"/>
              </w:rPr>
              <w:t>100</w:t>
            </w:r>
            <w:r w:rsidR="006726B6" w:rsidRPr="00AC66E3">
              <w:rPr>
                <w:rFonts w:asciiTheme="minorHAnsi" w:eastAsia="標楷體" w:hAnsiTheme="minorHAnsi"/>
              </w:rPr>
              <w:t>萬元以上</w:t>
            </w:r>
            <w:r w:rsidR="006726B6" w:rsidRPr="00AC66E3">
              <w:rPr>
                <w:rFonts w:asciiTheme="minorHAnsi" w:eastAsia="標楷體" w:hAnsiTheme="minorHAnsi"/>
              </w:rPr>
              <w:t>500</w:t>
            </w:r>
            <w:r w:rsidR="006726B6" w:rsidRPr="00AC66E3">
              <w:rPr>
                <w:rFonts w:asciiTheme="minorHAnsi" w:eastAsia="標楷體" w:hAnsiTheme="minorHAnsi"/>
              </w:rPr>
              <w:t>萬元以下之違約金，但其於最近一年內累計課處次數達</w:t>
            </w:r>
            <w:r w:rsidR="006726B6" w:rsidRPr="00AC66E3">
              <w:rPr>
                <w:rFonts w:asciiTheme="minorHAnsi" w:eastAsia="標楷體" w:hAnsiTheme="minorHAnsi"/>
              </w:rPr>
              <w:t>2</w:t>
            </w:r>
            <w:r w:rsidR="006726B6" w:rsidRPr="00AC66E3">
              <w:rPr>
                <w:rFonts w:asciiTheme="minorHAnsi" w:eastAsia="標楷體" w:hAnsiTheme="minorHAnsi"/>
              </w:rPr>
              <w:t>次以上</w:t>
            </w:r>
            <w:r w:rsidR="006726B6" w:rsidRPr="00AC66E3">
              <w:rPr>
                <w:rFonts w:asciiTheme="minorHAnsi" w:eastAsia="標楷體" w:hAnsiTheme="minorHAnsi"/>
              </w:rPr>
              <w:t>(</w:t>
            </w:r>
            <w:r w:rsidR="006726B6" w:rsidRPr="00AC66E3">
              <w:rPr>
                <w:rFonts w:asciiTheme="minorHAnsi" w:eastAsia="標楷體" w:hAnsiTheme="minorHAnsi"/>
              </w:rPr>
              <w:t>含本次</w:t>
            </w:r>
            <w:r w:rsidR="006726B6" w:rsidRPr="00AC66E3">
              <w:rPr>
                <w:rFonts w:asciiTheme="minorHAnsi" w:eastAsia="標楷體" w:hAnsiTheme="minorHAnsi"/>
              </w:rPr>
              <w:t>)</w:t>
            </w:r>
            <w:r w:rsidR="006726B6" w:rsidRPr="00AC66E3">
              <w:rPr>
                <w:rFonts w:asciiTheme="minorHAnsi" w:eastAsia="標楷體" w:hAnsiTheme="minorHAnsi"/>
              </w:rPr>
              <w:t>者，得加重該次違約金之處分至</w:t>
            </w:r>
            <w:r w:rsidR="006726B6" w:rsidRPr="00AC66E3">
              <w:rPr>
                <w:rFonts w:asciiTheme="minorHAnsi" w:eastAsia="標楷體" w:hAnsiTheme="minorHAnsi"/>
              </w:rPr>
              <w:t>500</w:t>
            </w:r>
            <w:r w:rsidR="006726B6" w:rsidRPr="00AC66E3">
              <w:rPr>
                <w:rFonts w:asciiTheme="minorHAnsi" w:eastAsia="標楷體" w:hAnsiTheme="minorHAnsi"/>
              </w:rPr>
              <w:t>萬元。</w:t>
            </w:r>
          </w:p>
          <w:p w:rsidR="006726B6" w:rsidRPr="00AC66E3" w:rsidRDefault="006726B6" w:rsidP="00AC02C4">
            <w:pPr>
              <w:pStyle w:val="HTML"/>
              <w:spacing w:line="360" w:lineRule="exact"/>
              <w:ind w:left="401" w:hangingChars="167" w:hanging="401"/>
              <w:jc w:val="both"/>
              <w:rPr>
                <w:rFonts w:asciiTheme="minorHAnsi" w:eastAsia="標楷體" w:hAnsiTheme="minorHAnsi"/>
                <w:bCs/>
              </w:rPr>
            </w:pPr>
            <w:r w:rsidRPr="00AC02C4">
              <w:rPr>
                <w:rFonts w:asciiTheme="minorHAnsi" w:eastAsia="標楷體" w:hAnsiTheme="minorHAnsi" w:cs="Times New Roman"/>
                <w:color w:val="auto"/>
                <w:kern w:val="2"/>
              </w:rPr>
              <w:t>2</w:t>
            </w:r>
            <w:r w:rsidRPr="00AC02C4">
              <w:rPr>
                <w:rFonts w:asciiTheme="minorHAnsi" w:eastAsia="標楷體" w:hAnsiTheme="minorHAnsi" w:cs="Times New Roman"/>
                <w:color w:val="auto"/>
                <w:kern w:val="2"/>
              </w:rPr>
              <w:t>、其他資訊揭露部分，規定於證交所「對有價證券上市公司及境外指數股票型基金上市之境外基金機構資訊申報作業辦法」，申報項目包含定期公開申報資訊</w:t>
            </w:r>
            <w:r w:rsidR="00AC02C4">
              <w:rPr>
                <w:rFonts w:asciiTheme="minorHAnsi" w:eastAsia="標楷體" w:hAnsiTheme="minorHAnsi" w:cs="Times New Roman" w:hint="eastAsia"/>
                <w:color w:val="auto"/>
                <w:kern w:val="2"/>
              </w:rPr>
              <w:t>(</w:t>
            </w:r>
            <w:r w:rsidRPr="00AC02C4">
              <w:rPr>
                <w:rFonts w:asciiTheme="minorHAnsi" w:eastAsia="標楷體" w:hAnsiTheme="minorHAnsi" w:cs="Times New Roman"/>
                <w:color w:val="auto"/>
                <w:kern w:val="2"/>
              </w:rPr>
              <w:t>如：財務報告及法人董事、監察人暨持股</w:t>
            </w:r>
            <w:r w:rsidRPr="00AC02C4">
              <w:rPr>
                <w:rFonts w:asciiTheme="minorHAnsi" w:eastAsia="標楷體" w:hAnsiTheme="minorHAnsi" w:cs="Times New Roman"/>
                <w:color w:val="auto"/>
                <w:kern w:val="2"/>
              </w:rPr>
              <w:t>10</w:t>
            </w:r>
            <w:r w:rsidRPr="00AC02C4">
              <w:rPr>
                <w:rFonts w:asciiTheme="minorHAnsi" w:eastAsia="標楷體" w:hAnsiTheme="minorHAnsi" w:cs="Times New Roman"/>
                <w:color w:val="auto"/>
                <w:kern w:val="2"/>
              </w:rPr>
              <w:t>％以上大股東資訊等</w:t>
            </w:r>
            <w:r w:rsidR="00AC02C4">
              <w:rPr>
                <w:rFonts w:asciiTheme="minorHAnsi" w:eastAsia="標楷體" w:hAnsiTheme="minorHAnsi" w:cs="Times New Roman" w:hint="eastAsia"/>
                <w:color w:val="auto"/>
                <w:kern w:val="2"/>
              </w:rPr>
              <w:t>)</w:t>
            </w:r>
            <w:r w:rsidRPr="00AC02C4">
              <w:rPr>
                <w:rFonts w:asciiTheme="minorHAnsi" w:eastAsia="標楷體" w:hAnsiTheme="minorHAnsi" w:cs="Times New Roman"/>
                <w:color w:val="auto"/>
                <w:kern w:val="2"/>
              </w:rPr>
              <w:t>及不定期公開申報資訊</w:t>
            </w:r>
            <w:r w:rsidR="00AC02C4">
              <w:rPr>
                <w:rFonts w:asciiTheme="minorHAnsi" w:eastAsia="標楷體" w:hAnsiTheme="minorHAnsi" w:cs="Times New Roman" w:hint="eastAsia"/>
                <w:color w:val="auto"/>
                <w:kern w:val="2"/>
              </w:rPr>
              <w:t>(</w:t>
            </w:r>
            <w:r w:rsidRPr="00AC02C4">
              <w:rPr>
                <w:rFonts w:asciiTheme="minorHAnsi" w:eastAsia="標楷體" w:hAnsiTheme="minorHAnsi" w:cs="Times New Roman"/>
                <w:color w:val="auto"/>
                <w:kern w:val="2"/>
              </w:rPr>
              <w:t>如：股利分派及召開股東會等</w:t>
            </w:r>
            <w:r w:rsidR="00AC02C4">
              <w:rPr>
                <w:rFonts w:asciiTheme="minorHAnsi" w:eastAsia="標楷體" w:hAnsiTheme="minorHAnsi" w:cs="Times New Roman" w:hint="eastAsia"/>
                <w:color w:val="auto"/>
                <w:kern w:val="2"/>
              </w:rPr>
              <w:t>)</w:t>
            </w:r>
            <w:r w:rsidRPr="00AC02C4">
              <w:rPr>
                <w:rFonts w:asciiTheme="minorHAnsi" w:eastAsia="標楷體" w:hAnsiTheme="minorHAnsi" w:cs="Times New Roman"/>
                <w:color w:val="auto"/>
                <w:kern w:val="2"/>
              </w:rPr>
              <w:t>。</w:t>
            </w:r>
          </w:p>
        </w:tc>
      </w:tr>
      <w:tr w:rsidR="006726B6" w:rsidRPr="00AC66E3" w:rsidTr="00DD2A42">
        <w:trPr>
          <w:cantSplit/>
        </w:trPr>
        <w:tc>
          <w:tcPr>
            <w:tcW w:w="660" w:type="dxa"/>
            <w:vMerge/>
            <w:textDirection w:val="tbRlV"/>
            <w:vAlign w:val="center"/>
          </w:tcPr>
          <w:p w:rsidR="006726B6" w:rsidRPr="00AC66E3" w:rsidRDefault="006726B6" w:rsidP="00165FA9">
            <w:pPr>
              <w:spacing w:line="360" w:lineRule="exact"/>
              <w:ind w:left="113" w:right="113"/>
              <w:jc w:val="center"/>
              <w:rPr>
                <w:rFonts w:asciiTheme="minorHAnsi" w:eastAsia="標楷體" w:hAnsiTheme="minorHAnsi"/>
                <w:b/>
                <w:sz w:val="28"/>
                <w:szCs w:val="28"/>
              </w:rPr>
            </w:pPr>
          </w:p>
        </w:tc>
        <w:tc>
          <w:tcPr>
            <w:tcW w:w="696" w:type="dxa"/>
          </w:tcPr>
          <w:p w:rsidR="006726B6" w:rsidRPr="00AC66E3" w:rsidRDefault="006726B6" w:rsidP="00165FA9">
            <w:pPr>
              <w:spacing w:line="360" w:lineRule="exact"/>
              <w:jc w:val="center"/>
              <w:rPr>
                <w:rFonts w:asciiTheme="minorHAnsi" w:eastAsia="標楷體" w:hAnsiTheme="minorHAnsi"/>
              </w:rPr>
            </w:pPr>
            <w:r w:rsidRPr="00AC66E3">
              <w:rPr>
                <w:rFonts w:asciiTheme="minorHAnsi" w:eastAsia="標楷體" w:hAnsiTheme="minorHAnsi"/>
              </w:rPr>
              <w:t>2</w:t>
            </w:r>
          </w:p>
        </w:tc>
        <w:tc>
          <w:tcPr>
            <w:tcW w:w="2580" w:type="dxa"/>
          </w:tcPr>
          <w:p w:rsidR="006726B6" w:rsidRPr="00AC66E3" w:rsidRDefault="006726B6" w:rsidP="00165FA9">
            <w:pPr>
              <w:spacing w:line="360" w:lineRule="exact"/>
              <w:jc w:val="both"/>
              <w:rPr>
                <w:rFonts w:asciiTheme="minorHAnsi" w:eastAsia="標楷體" w:hAnsiTheme="minorHAnsi"/>
              </w:rPr>
            </w:pPr>
            <w:r w:rsidRPr="00AC66E3">
              <w:rPr>
                <w:rFonts w:asciiTheme="minorHAnsi" w:eastAsia="標楷體" w:hAnsiTheme="minorHAnsi"/>
              </w:rPr>
              <w:t>TDR</w:t>
            </w:r>
            <w:r w:rsidRPr="00AC66E3">
              <w:rPr>
                <w:rFonts w:asciiTheme="minorHAnsi" w:eastAsia="標楷體" w:hAnsiTheme="minorHAnsi"/>
              </w:rPr>
              <w:t>於原兌回額度內再發行之規定為何？</w:t>
            </w:r>
          </w:p>
        </w:tc>
        <w:tc>
          <w:tcPr>
            <w:tcW w:w="5918" w:type="dxa"/>
          </w:tcPr>
          <w:p w:rsidR="006726B6" w:rsidRPr="00AC02C4" w:rsidRDefault="006726B6" w:rsidP="00AC02C4">
            <w:pPr>
              <w:pStyle w:val="HTML"/>
              <w:spacing w:line="360" w:lineRule="exact"/>
              <w:ind w:left="401" w:hangingChars="167" w:hanging="401"/>
              <w:jc w:val="both"/>
              <w:rPr>
                <w:rFonts w:asciiTheme="minorHAnsi" w:eastAsia="標楷體" w:hAnsiTheme="minorHAnsi" w:cs="Times New Roman"/>
                <w:color w:val="auto"/>
                <w:kern w:val="2"/>
              </w:rPr>
            </w:pPr>
            <w:r w:rsidRPr="00AC66E3">
              <w:rPr>
                <w:rFonts w:asciiTheme="minorHAnsi" w:eastAsia="標楷體" w:hAnsiTheme="minorHAnsi"/>
              </w:rPr>
              <w:t>1</w:t>
            </w:r>
            <w:r w:rsidRPr="00AC66E3">
              <w:rPr>
                <w:rFonts w:asciiTheme="minorHAnsi" w:eastAsia="標楷體" w:hAnsiTheme="minorHAnsi"/>
              </w:rPr>
              <w:t>、</w:t>
            </w:r>
            <w:r w:rsidRPr="00AC02C4">
              <w:rPr>
                <w:rFonts w:asciiTheme="minorHAnsi" w:eastAsia="標楷體" w:hAnsiTheme="minorHAnsi" w:cs="Times New Roman"/>
                <w:color w:val="auto"/>
                <w:kern w:val="2"/>
              </w:rPr>
              <w:t>TDR</w:t>
            </w:r>
            <w:r w:rsidRPr="00AC02C4">
              <w:rPr>
                <w:rFonts w:asciiTheme="minorHAnsi" w:eastAsia="標楷體" w:hAnsiTheme="minorHAnsi" w:cs="Times New Roman"/>
                <w:color w:val="auto"/>
                <w:kern w:val="2"/>
              </w:rPr>
              <w:t>增資發行得以新股、老股、或新股併同老股發行。於發行後由存託機構在原兌回額度內再發行者，可逕向交易所申請上市，無須向主管機關申報生效。</w:t>
            </w:r>
          </w:p>
          <w:p w:rsidR="006726B6" w:rsidRPr="00AC66E3" w:rsidRDefault="006726B6" w:rsidP="00AC02C4">
            <w:pPr>
              <w:pStyle w:val="HTML"/>
              <w:spacing w:line="360" w:lineRule="exact"/>
              <w:ind w:left="401" w:hangingChars="167" w:hanging="401"/>
              <w:jc w:val="both"/>
              <w:rPr>
                <w:rFonts w:asciiTheme="minorHAnsi" w:eastAsia="標楷體" w:hAnsiTheme="minorHAnsi"/>
              </w:rPr>
            </w:pPr>
            <w:r w:rsidRPr="00AC02C4">
              <w:rPr>
                <w:rFonts w:asciiTheme="minorHAnsi" w:eastAsia="標楷體" w:hAnsiTheme="minorHAnsi" w:cs="Times New Roman"/>
                <w:color w:val="auto"/>
                <w:kern w:val="2"/>
              </w:rPr>
              <w:t>2</w:t>
            </w:r>
            <w:r w:rsidRPr="00AC02C4">
              <w:rPr>
                <w:rFonts w:asciiTheme="minorHAnsi" w:eastAsia="標楷體" w:hAnsiTheme="minorHAnsi" w:cs="Times New Roman"/>
                <w:color w:val="auto"/>
                <w:kern w:val="2"/>
              </w:rPr>
              <w:t>、於原兌回額度內增資發行之表彰股票種類（老股、新股或新股併同老股）不受原初次發行表彰股票種類限制。</w:t>
            </w:r>
          </w:p>
        </w:tc>
      </w:tr>
      <w:tr w:rsidR="006726B6" w:rsidRPr="00AC66E3" w:rsidTr="00DD2A42">
        <w:trPr>
          <w:cantSplit/>
        </w:trPr>
        <w:tc>
          <w:tcPr>
            <w:tcW w:w="660" w:type="dxa"/>
            <w:vMerge/>
            <w:textDirection w:val="tbRlV"/>
            <w:vAlign w:val="center"/>
          </w:tcPr>
          <w:p w:rsidR="006726B6" w:rsidRPr="00AC66E3" w:rsidRDefault="006726B6" w:rsidP="00165FA9">
            <w:pPr>
              <w:spacing w:line="360" w:lineRule="exact"/>
              <w:ind w:left="113" w:right="113"/>
              <w:jc w:val="center"/>
              <w:rPr>
                <w:rFonts w:asciiTheme="minorHAnsi" w:eastAsia="標楷體" w:hAnsiTheme="minorHAnsi"/>
                <w:b/>
                <w:sz w:val="28"/>
                <w:szCs w:val="28"/>
              </w:rPr>
            </w:pPr>
          </w:p>
        </w:tc>
        <w:tc>
          <w:tcPr>
            <w:tcW w:w="696" w:type="dxa"/>
          </w:tcPr>
          <w:p w:rsidR="006726B6" w:rsidRPr="00AC66E3" w:rsidRDefault="006726B6" w:rsidP="00165FA9">
            <w:pPr>
              <w:spacing w:line="360" w:lineRule="exact"/>
              <w:jc w:val="center"/>
              <w:rPr>
                <w:rFonts w:asciiTheme="minorHAnsi" w:eastAsia="標楷體" w:hAnsiTheme="minorHAnsi"/>
              </w:rPr>
            </w:pPr>
            <w:r w:rsidRPr="00AC66E3">
              <w:rPr>
                <w:rFonts w:asciiTheme="minorHAnsi" w:eastAsia="標楷體" w:hAnsiTheme="minorHAnsi"/>
              </w:rPr>
              <w:t>3</w:t>
            </w:r>
          </w:p>
        </w:tc>
        <w:tc>
          <w:tcPr>
            <w:tcW w:w="2580" w:type="dxa"/>
          </w:tcPr>
          <w:p w:rsidR="006726B6" w:rsidRPr="00AC66E3" w:rsidRDefault="006726B6" w:rsidP="00165FA9">
            <w:pPr>
              <w:spacing w:line="360" w:lineRule="exact"/>
              <w:jc w:val="both"/>
              <w:rPr>
                <w:rFonts w:asciiTheme="minorHAnsi" w:eastAsia="標楷體" w:hAnsiTheme="minorHAnsi"/>
              </w:rPr>
            </w:pPr>
            <w:r w:rsidRPr="00AC66E3">
              <w:rPr>
                <w:rFonts w:asciiTheme="minorHAnsi" w:eastAsia="標楷體" w:hAnsiTheme="minorHAnsi"/>
              </w:rPr>
              <w:t>財務報告及年報之公告申報及編製規定為何？</w:t>
            </w:r>
          </w:p>
        </w:tc>
        <w:tc>
          <w:tcPr>
            <w:tcW w:w="5918" w:type="dxa"/>
          </w:tcPr>
          <w:p w:rsidR="006726B6" w:rsidRPr="00AC66E3" w:rsidRDefault="006726B6" w:rsidP="00AC02C4">
            <w:pPr>
              <w:snapToGrid w:val="0"/>
              <w:spacing w:line="360" w:lineRule="exact"/>
              <w:ind w:left="360" w:hangingChars="150" w:hanging="360"/>
              <w:jc w:val="both"/>
              <w:rPr>
                <w:rFonts w:asciiTheme="minorHAnsi" w:eastAsia="標楷體" w:hAnsiTheme="minorHAnsi"/>
              </w:rPr>
            </w:pPr>
            <w:r w:rsidRPr="00AC66E3">
              <w:rPr>
                <w:rFonts w:asciiTheme="minorHAnsi" w:eastAsia="標楷體" w:hAnsiTheme="minorHAnsi"/>
              </w:rPr>
              <w:t>1</w:t>
            </w:r>
            <w:r w:rsidRPr="00AC66E3">
              <w:rPr>
                <w:rFonts w:asciiTheme="minorHAnsi" w:eastAsia="標楷體" w:hAnsiTheme="minorHAnsi"/>
              </w:rPr>
              <w:t>、依主管機關金管會「外國發行人募集與發行有價證券應公告及向本會申報事項一覽表」規定：</w:t>
            </w:r>
            <w:r w:rsidR="00AC02C4">
              <w:rPr>
                <w:rFonts w:asciiTheme="minorHAnsi" w:eastAsia="標楷體" w:hAnsiTheme="minorHAnsi" w:hint="eastAsia"/>
              </w:rPr>
              <w:t>(</w:t>
            </w:r>
            <w:r w:rsidRPr="00AC66E3">
              <w:rPr>
                <w:rFonts w:asciiTheme="minorHAnsi" w:eastAsia="標楷體" w:hAnsiTheme="minorHAnsi"/>
              </w:rPr>
              <w:t>1</w:t>
            </w:r>
            <w:r w:rsidR="00AC02C4">
              <w:rPr>
                <w:rFonts w:asciiTheme="minorHAnsi" w:eastAsia="標楷體" w:hAnsiTheme="minorHAnsi" w:hint="eastAsia"/>
              </w:rPr>
              <w:t>)</w:t>
            </w:r>
            <w:r w:rsidRPr="00AC66E3">
              <w:rPr>
                <w:rFonts w:asciiTheme="minorHAnsi" w:eastAsia="標楷體" w:hAnsiTheme="minorHAnsi"/>
              </w:rPr>
              <w:t>年度財報依外國發行人所屬國或上市地國法令規定辦理。但至遲不得晚於每營業年度終了後</w:t>
            </w:r>
            <w:r w:rsidRPr="00AC66E3">
              <w:rPr>
                <w:rFonts w:asciiTheme="minorHAnsi" w:eastAsia="標楷體" w:hAnsiTheme="minorHAnsi"/>
              </w:rPr>
              <w:t>6</w:t>
            </w:r>
            <w:r w:rsidRPr="00AC66E3">
              <w:rPr>
                <w:rFonts w:asciiTheme="minorHAnsi" w:eastAsia="標楷體" w:hAnsiTheme="minorHAnsi"/>
              </w:rPr>
              <w:t>個月內公告申報。</w:t>
            </w:r>
            <w:r w:rsidR="00814EF4">
              <w:rPr>
                <w:rFonts w:asciiTheme="minorHAnsi" w:eastAsia="標楷體" w:hAnsiTheme="minorHAnsi" w:hint="eastAsia"/>
              </w:rPr>
              <w:t>(</w:t>
            </w:r>
            <w:r w:rsidRPr="00AC66E3">
              <w:rPr>
                <w:rFonts w:asciiTheme="minorHAnsi" w:eastAsia="標楷體" w:hAnsiTheme="minorHAnsi"/>
              </w:rPr>
              <w:t>2</w:t>
            </w:r>
            <w:r w:rsidR="00814EF4">
              <w:rPr>
                <w:rFonts w:asciiTheme="minorHAnsi" w:eastAsia="標楷體" w:hAnsiTheme="minorHAnsi" w:hint="eastAsia"/>
              </w:rPr>
              <w:t>)</w:t>
            </w:r>
            <w:r w:rsidRPr="00AC66E3">
              <w:rPr>
                <w:rFonts w:asciiTheme="minorHAnsi" w:eastAsia="標楷體" w:hAnsiTheme="minorHAnsi"/>
              </w:rPr>
              <w:t>半年度及第</w:t>
            </w:r>
            <w:r w:rsidRPr="00AC66E3">
              <w:rPr>
                <w:rFonts w:asciiTheme="minorHAnsi" w:eastAsia="標楷體" w:hAnsiTheme="minorHAnsi"/>
              </w:rPr>
              <w:t>1</w:t>
            </w:r>
            <w:r w:rsidRPr="00AC66E3">
              <w:rPr>
                <w:rFonts w:asciiTheme="minorHAnsi" w:eastAsia="標楷體" w:hAnsiTheme="minorHAnsi"/>
              </w:rPr>
              <w:t>、</w:t>
            </w:r>
            <w:r w:rsidRPr="00AC66E3">
              <w:rPr>
                <w:rFonts w:asciiTheme="minorHAnsi" w:eastAsia="標楷體" w:hAnsiTheme="minorHAnsi"/>
              </w:rPr>
              <w:t>3</w:t>
            </w:r>
            <w:r w:rsidRPr="00AC66E3">
              <w:rPr>
                <w:rFonts w:asciiTheme="minorHAnsi" w:eastAsia="標楷體" w:hAnsiTheme="minorHAnsi"/>
              </w:rPr>
              <w:t>季財報依外國發行人所屬國或上市地國法令規定辦理。</w:t>
            </w:r>
            <w:r w:rsidR="00814EF4">
              <w:rPr>
                <w:rFonts w:asciiTheme="minorHAnsi" w:eastAsia="標楷體" w:hAnsiTheme="minorHAnsi" w:hint="eastAsia"/>
              </w:rPr>
              <w:t>(</w:t>
            </w:r>
            <w:r w:rsidRPr="00AC66E3">
              <w:rPr>
                <w:rFonts w:asciiTheme="minorHAnsi" w:eastAsia="標楷體" w:hAnsiTheme="minorHAnsi"/>
              </w:rPr>
              <w:t>3</w:t>
            </w:r>
            <w:r w:rsidR="00814EF4">
              <w:rPr>
                <w:rFonts w:asciiTheme="minorHAnsi" w:eastAsia="標楷體" w:hAnsiTheme="minorHAnsi" w:hint="eastAsia"/>
              </w:rPr>
              <w:t>)</w:t>
            </w:r>
            <w:r w:rsidRPr="00AC66E3">
              <w:rPr>
                <w:rFonts w:asciiTheme="minorHAnsi" w:eastAsia="標楷體" w:hAnsiTheme="minorHAnsi"/>
              </w:rPr>
              <w:t>年報依外國發行人所屬國或上市地國法令規定應公告及向主管機關、證券交易所或證券市場申報之期限，至遲於股東常會前，將年報之電子檔案上傳。</w:t>
            </w:r>
          </w:p>
          <w:p w:rsidR="006726B6" w:rsidRPr="00AC66E3" w:rsidRDefault="006726B6" w:rsidP="00AC02C4">
            <w:pPr>
              <w:snapToGrid w:val="0"/>
              <w:spacing w:line="360" w:lineRule="exact"/>
              <w:ind w:left="360" w:hangingChars="150" w:hanging="360"/>
              <w:jc w:val="both"/>
              <w:rPr>
                <w:rFonts w:asciiTheme="minorHAnsi" w:eastAsia="標楷體" w:hAnsiTheme="minorHAnsi"/>
              </w:rPr>
            </w:pPr>
            <w:r w:rsidRPr="00AC66E3">
              <w:rPr>
                <w:rFonts w:asciiTheme="minorHAnsi" w:eastAsia="標楷體" w:hAnsiTheme="minorHAnsi"/>
              </w:rPr>
              <w:t>2</w:t>
            </w:r>
            <w:r w:rsidRPr="00AC66E3">
              <w:rPr>
                <w:rFonts w:asciiTheme="minorHAnsi" w:eastAsia="標楷體" w:hAnsiTheme="minorHAnsi"/>
              </w:rPr>
              <w:t>、財務報告編製依外國發行人所屬國或上市地國法令規定辦理，惟</w:t>
            </w:r>
            <w:r w:rsidRPr="00AC66E3">
              <w:rPr>
                <w:rFonts w:asciiTheme="minorHAnsi" w:eastAsia="標楷體" w:hAnsiTheme="minorHAnsi"/>
              </w:rPr>
              <w:t>TDR</w:t>
            </w:r>
            <w:r w:rsidRPr="00AC66E3">
              <w:rPr>
                <w:rFonts w:asciiTheme="minorHAnsi" w:eastAsia="標楷體" w:hAnsiTheme="minorHAnsi"/>
              </w:rPr>
              <w:t>發行人於原股上市地依當地國規定期限公告或自願公告財務報告時，均應同時於公開資訊觀測站公告中文及英文財報，若其非採用我國、美國或國際會計原則編製者，並應同時公告就兩地會計原則之差異洽經金管會核准簽證公開發行公司財務報告之我國二位會計師出具之會計原則差異複核意見；公告時並應說明係依當地國規定揭露</w:t>
            </w:r>
            <w:r w:rsidR="00E55F0E" w:rsidRPr="00AC66E3">
              <w:rPr>
                <w:rFonts w:asciiTheme="minorHAnsi" w:eastAsia="標楷體" w:hAnsiTheme="minorHAnsi"/>
              </w:rPr>
              <w:t>或自願揭露、是否經當地會計師查核或核閱、及所採用之會計原則，及其與我國會計原則或有所差異之警語。</w:t>
            </w:r>
          </w:p>
        </w:tc>
      </w:tr>
      <w:tr w:rsidR="006726B6" w:rsidRPr="00AC66E3" w:rsidTr="00DD2A42">
        <w:trPr>
          <w:cantSplit/>
          <w:trHeight w:val="1134"/>
        </w:trPr>
        <w:tc>
          <w:tcPr>
            <w:tcW w:w="660" w:type="dxa"/>
            <w:vMerge/>
            <w:tcBorders>
              <w:bottom w:val="nil"/>
            </w:tcBorders>
            <w:textDirection w:val="tbRlV"/>
            <w:vAlign w:val="center"/>
          </w:tcPr>
          <w:p w:rsidR="006726B6" w:rsidRPr="00AC66E3" w:rsidRDefault="006726B6" w:rsidP="00165FA9">
            <w:pPr>
              <w:spacing w:line="360" w:lineRule="exact"/>
              <w:ind w:left="113" w:right="113"/>
              <w:jc w:val="center"/>
              <w:rPr>
                <w:rFonts w:asciiTheme="minorHAnsi" w:eastAsia="標楷體" w:hAnsiTheme="minorHAnsi"/>
                <w:b/>
                <w:sz w:val="28"/>
                <w:szCs w:val="28"/>
              </w:rPr>
            </w:pPr>
          </w:p>
        </w:tc>
        <w:tc>
          <w:tcPr>
            <w:tcW w:w="696" w:type="dxa"/>
          </w:tcPr>
          <w:p w:rsidR="006726B6" w:rsidRPr="00AC66E3" w:rsidRDefault="006726B6" w:rsidP="00165FA9">
            <w:pPr>
              <w:spacing w:line="360" w:lineRule="exact"/>
              <w:jc w:val="center"/>
              <w:rPr>
                <w:rFonts w:asciiTheme="minorHAnsi" w:eastAsia="標楷體" w:hAnsiTheme="minorHAnsi"/>
              </w:rPr>
            </w:pPr>
            <w:r w:rsidRPr="00AC66E3">
              <w:rPr>
                <w:rFonts w:asciiTheme="minorHAnsi" w:eastAsia="標楷體" w:hAnsiTheme="minorHAnsi"/>
              </w:rPr>
              <w:t>4</w:t>
            </w:r>
          </w:p>
        </w:tc>
        <w:tc>
          <w:tcPr>
            <w:tcW w:w="2580" w:type="dxa"/>
          </w:tcPr>
          <w:p w:rsidR="006726B6" w:rsidRPr="00AC66E3" w:rsidRDefault="006726B6" w:rsidP="00165FA9">
            <w:pPr>
              <w:spacing w:line="360" w:lineRule="exact"/>
              <w:jc w:val="both"/>
              <w:rPr>
                <w:rFonts w:asciiTheme="minorHAnsi" w:eastAsia="標楷體" w:hAnsiTheme="minorHAnsi"/>
              </w:rPr>
            </w:pPr>
            <w:r w:rsidRPr="00AC66E3">
              <w:rPr>
                <w:rFonts w:asciiTheme="minorHAnsi" w:eastAsia="標楷體" w:hAnsiTheme="minorHAnsi"/>
              </w:rPr>
              <w:t>外國企業若發行</w:t>
            </w:r>
            <w:r w:rsidRPr="00AC66E3">
              <w:rPr>
                <w:rFonts w:asciiTheme="minorHAnsi" w:eastAsia="標楷體" w:hAnsiTheme="minorHAnsi"/>
              </w:rPr>
              <w:t>TDR</w:t>
            </w:r>
            <w:r w:rsidRPr="00AC66E3">
              <w:rPr>
                <w:rFonts w:asciiTheme="minorHAnsi" w:eastAsia="標楷體" w:hAnsiTheme="minorHAnsi"/>
              </w:rPr>
              <w:t>已逾其股份之</w:t>
            </w:r>
            <w:r w:rsidRPr="00AC66E3">
              <w:rPr>
                <w:rFonts w:asciiTheme="minorHAnsi" w:eastAsia="標楷體" w:hAnsiTheme="minorHAnsi"/>
              </w:rPr>
              <w:t>50%</w:t>
            </w:r>
            <w:r w:rsidRPr="00AC66E3">
              <w:rPr>
                <w:rFonts w:asciiTheme="minorHAnsi" w:eastAsia="標楷體" w:hAnsiTheme="minorHAnsi"/>
              </w:rPr>
              <w:t>，惟第一上市地國未要求其原股下市，其於我國發行</w:t>
            </w:r>
            <w:r w:rsidRPr="00AC66E3">
              <w:rPr>
                <w:rFonts w:asciiTheme="minorHAnsi" w:eastAsia="標楷體" w:hAnsiTheme="minorHAnsi"/>
              </w:rPr>
              <w:t>TDR</w:t>
            </w:r>
            <w:r w:rsidRPr="00AC66E3">
              <w:rPr>
                <w:rFonts w:asciiTheme="minorHAnsi" w:eastAsia="標楷體" w:hAnsiTheme="minorHAnsi"/>
              </w:rPr>
              <w:t>之資訊揭露及監理機制為何？</w:t>
            </w:r>
          </w:p>
          <w:p w:rsidR="006726B6" w:rsidRPr="00AC66E3" w:rsidRDefault="006726B6" w:rsidP="00165FA9">
            <w:pPr>
              <w:spacing w:line="360" w:lineRule="exact"/>
              <w:jc w:val="both"/>
              <w:rPr>
                <w:rFonts w:asciiTheme="minorHAnsi" w:eastAsia="標楷體" w:hAnsiTheme="minorHAnsi"/>
              </w:rPr>
            </w:pPr>
          </w:p>
        </w:tc>
        <w:tc>
          <w:tcPr>
            <w:tcW w:w="5918" w:type="dxa"/>
          </w:tcPr>
          <w:p w:rsidR="006726B6" w:rsidRPr="00AC66E3" w:rsidRDefault="006726B6" w:rsidP="00AC02C4">
            <w:pPr>
              <w:snapToGrid w:val="0"/>
              <w:spacing w:line="360" w:lineRule="exact"/>
              <w:ind w:left="360" w:hangingChars="150" w:hanging="360"/>
              <w:jc w:val="both"/>
              <w:rPr>
                <w:rFonts w:asciiTheme="minorHAnsi" w:eastAsia="標楷體" w:hAnsiTheme="minorHAnsi"/>
              </w:rPr>
            </w:pPr>
            <w:r w:rsidRPr="00AC66E3">
              <w:rPr>
                <w:rFonts w:asciiTheme="minorHAnsi" w:eastAsia="標楷體" w:hAnsiTheme="minorHAnsi"/>
              </w:rPr>
              <w:t>1</w:t>
            </w:r>
            <w:r w:rsidRPr="00AC66E3">
              <w:rPr>
                <w:rFonts w:asciiTheme="minorHAnsi" w:eastAsia="標楷體" w:hAnsiTheme="minorHAnsi"/>
              </w:rPr>
              <w:t>、在不違反當地國法規之前提下，其資訊揭露及監理機制應比照我國對第一上市公司規範之標準。</w:t>
            </w:r>
          </w:p>
          <w:p w:rsidR="006726B6" w:rsidRPr="00AC66E3" w:rsidRDefault="006726B6" w:rsidP="00AC02C4">
            <w:pPr>
              <w:snapToGrid w:val="0"/>
              <w:spacing w:line="360" w:lineRule="exact"/>
              <w:ind w:left="360" w:hangingChars="150" w:hanging="360"/>
              <w:jc w:val="both"/>
              <w:rPr>
                <w:rFonts w:asciiTheme="minorHAnsi" w:eastAsia="標楷體" w:hAnsiTheme="minorHAnsi"/>
              </w:rPr>
            </w:pPr>
            <w:r w:rsidRPr="00AC66E3">
              <w:rPr>
                <w:rFonts w:asciiTheme="minorHAnsi" w:eastAsia="標楷體" w:hAnsiTheme="minorHAnsi"/>
              </w:rPr>
              <w:t>2</w:t>
            </w:r>
            <w:r w:rsidRPr="00AC66E3">
              <w:rPr>
                <w:rFonts w:asciiTheme="minorHAnsi" w:eastAsia="標楷體" w:hAnsiTheme="minorHAnsi"/>
              </w:rPr>
              <w:t>、惟考量如原股未於第一上市地國交易所下市之外國公司，仍應遵守第一上市地國交易所及證券主管機關之規範，如再要求其須遵守我國第一上市公司之資訊揭露及監理機制規範，可能因二地監理規範不同產生法規適用衝突。證交所將對</w:t>
            </w:r>
            <w:r w:rsidRPr="00AC66E3">
              <w:rPr>
                <w:rFonts w:asciiTheme="minorHAnsi" w:eastAsia="標楷體" w:hAnsiTheme="minorHAnsi"/>
              </w:rPr>
              <w:t>TDR</w:t>
            </w:r>
            <w:r w:rsidRPr="00AC66E3">
              <w:rPr>
                <w:rFonts w:asciiTheme="minorHAnsi" w:eastAsia="標楷體" w:hAnsiTheme="minorHAnsi"/>
              </w:rPr>
              <w:t>發行總量控管</w:t>
            </w:r>
            <w:r w:rsidRPr="00AC66E3">
              <w:rPr>
                <w:rFonts w:asciiTheme="minorHAnsi" w:eastAsia="標楷體" w:hAnsiTheme="minorHAnsi"/>
              </w:rPr>
              <w:t>(</w:t>
            </w:r>
            <w:r w:rsidRPr="00AC66E3">
              <w:rPr>
                <w:rFonts w:asciiTheme="minorHAnsi" w:eastAsia="標楷體" w:hAnsiTheme="minorHAnsi"/>
              </w:rPr>
              <w:t>含參與型及非參與型</w:t>
            </w:r>
            <w:r w:rsidRPr="00AC66E3">
              <w:rPr>
                <w:rFonts w:asciiTheme="minorHAnsi" w:eastAsia="標楷體" w:hAnsiTheme="minorHAnsi"/>
              </w:rPr>
              <w:t>)</w:t>
            </w:r>
            <w:r w:rsidRPr="00AC66E3">
              <w:rPr>
                <w:rFonts w:asciiTheme="minorHAnsi" w:eastAsia="標楷體" w:hAnsiTheme="minorHAnsi"/>
              </w:rPr>
              <w:t>，並要求</w:t>
            </w:r>
            <w:r w:rsidRPr="00AC66E3">
              <w:rPr>
                <w:rFonts w:asciiTheme="minorHAnsi" w:eastAsia="標楷體" w:hAnsiTheme="minorHAnsi"/>
              </w:rPr>
              <w:t>TDR</w:t>
            </w:r>
            <w:r w:rsidRPr="00AC66E3">
              <w:rPr>
                <w:rFonts w:asciiTheme="minorHAnsi" w:eastAsia="標楷體" w:hAnsiTheme="minorHAnsi"/>
              </w:rPr>
              <w:t>發行人出具承諾書，如發行</w:t>
            </w:r>
            <w:r w:rsidRPr="00AC66E3">
              <w:rPr>
                <w:rFonts w:asciiTheme="minorHAnsi" w:eastAsia="標楷體" w:hAnsiTheme="minorHAnsi"/>
              </w:rPr>
              <w:t>TDR</w:t>
            </w:r>
            <w:r w:rsidRPr="00AC66E3">
              <w:rPr>
                <w:rFonts w:asciiTheme="minorHAnsi" w:eastAsia="標楷體" w:hAnsiTheme="minorHAnsi"/>
              </w:rPr>
              <w:t>超過已發行股份</w:t>
            </w:r>
            <w:r w:rsidRPr="00AC66E3">
              <w:rPr>
                <w:rFonts w:asciiTheme="minorHAnsi" w:eastAsia="標楷體" w:hAnsiTheme="minorHAnsi"/>
              </w:rPr>
              <w:t>50%</w:t>
            </w:r>
            <w:r w:rsidRPr="00AC66E3">
              <w:rPr>
                <w:rFonts w:asciiTheme="minorHAnsi" w:eastAsia="標楷體" w:hAnsiTheme="minorHAnsi"/>
              </w:rPr>
              <w:t>時應遵守第一上市相關規範，否則不予同意其增加發行</w:t>
            </w:r>
            <w:r w:rsidRPr="00AC66E3">
              <w:rPr>
                <w:rFonts w:asciiTheme="minorHAnsi" w:eastAsia="標楷體" w:hAnsiTheme="minorHAnsi"/>
              </w:rPr>
              <w:t>TDR</w:t>
            </w:r>
            <w:r w:rsidRPr="00AC66E3">
              <w:rPr>
                <w:rFonts w:asciiTheme="minorHAnsi" w:eastAsia="標楷體" w:hAnsiTheme="minorHAnsi"/>
              </w:rPr>
              <w:t>超過已發行股份</w:t>
            </w:r>
            <w:r w:rsidRPr="00AC66E3">
              <w:rPr>
                <w:rFonts w:asciiTheme="minorHAnsi" w:eastAsia="標楷體" w:hAnsiTheme="minorHAnsi"/>
              </w:rPr>
              <w:t>50%</w:t>
            </w:r>
            <w:r w:rsidRPr="00AC66E3">
              <w:rPr>
                <w:rFonts w:asciiTheme="minorHAnsi" w:eastAsia="標楷體" w:hAnsiTheme="minorHAnsi"/>
              </w:rPr>
              <w:t>。</w:t>
            </w:r>
          </w:p>
        </w:tc>
      </w:tr>
      <w:tr w:rsidR="002D4BD9" w:rsidRPr="00AC66E3" w:rsidTr="00DD2A42">
        <w:tc>
          <w:tcPr>
            <w:tcW w:w="660" w:type="dxa"/>
            <w:vMerge w:val="restart"/>
            <w:shd w:val="clear" w:color="auto" w:fill="auto"/>
            <w:textDirection w:val="tbRlV"/>
            <w:vAlign w:val="center"/>
          </w:tcPr>
          <w:p w:rsidR="002D4BD9" w:rsidRPr="00AC66E3" w:rsidRDefault="002D4BD9" w:rsidP="00165FA9">
            <w:pPr>
              <w:spacing w:line="360" w:lineRule="exact"/>
              <w:ind w:left="113" w:right="113"/>
              <w:jc w:val="center"/>
              <w:rPr>
                <w:rFonts w:asciiTheme="minorHAnsi" w:eastAsia="標楷體" w:hAnsiTheme="minorHAnsi"/>
                <w:b/>
                <w:sz w:val="25"/>
                <w:szCs w:val="25"/>
              </w:rPr>
            </w:pPr>
            <w:r w:rsidRPr="00AC66E3">
              <w:rPr>
                <w:rFonts w:asciiTheme="minorHAnsi" w:eastAsia="標楷體" w:hAnsiTheme="minorHAnsi"/>
                <w:b/>
                <w:sz w:val="25"/>
                <w:szCs w:val="25"/>
              </w:rPr>
              <w:t>其他</w:t>
            </w:r>
          </w:p>
        </w:tc>
        <w:tc>
          <w:tcPr>
            <w:tcW w:w="696" w:type="dxa"/>
          </w:tcPr>
          <w:p w:rsidR="002D4BD9" w:rsidRPr="00AC66E3" w:rsidRDefault="002D4BD9" w:rsidP="00165FA9">
            <w:pPr>
              <w:spacing w:line="360" w:lineRule="exact"/>
              <w:jc w:val="center"/>
              <w:rPr>
                <w:rFonts w:asciiTheme="minorHAnsi" w:eastAsia="標楷體" w:hAnsiTheme="minorHAnsi"/>
              </w:rPr>
            </w:pPr>
            <w:r w:rsidRPr="00AC66E3">
              <w:rPr>
                <w:rFonts w:asciiTheme="minorHAnsi" w:eastAsia="標楷體" w:hAnsiTheme="minorHAnsi"/>
              </w:rPr>
              <w:t>1</w:t>
            </w:r>
          </w:p>
        </w:tc>
        <w:tc>
          <w:tcPr>
            <w:tcW w:w="2580" w:type="dxa"/>
          </w:tcPr>
          <w:p w:rsidR="002D4BD9" w:rsidRPr="00AC66E3" w:rsidRDefault="002D4BD9" w:rsidP="00165FA9">
            <w:pPr>
              <w:widowControl/>
              <w:tabs>
                <w:tab w:val="num" w:pos="540"/>
              </w:tabs>
              <w:spacing w:line="360" w:lineRule="exact"/>
              <w:jc w:val="both"/>
              <w:rPr>
                <w:rFonts w:asciiTheme="minorHAnsi" w:eastAsia="標楷體" w:hAnsiTheme="minorHAnsi"/>
              </w:rPr>
            </w:pPr>
            <w:r w:rsidRPr="00AC66E3">
              <w:rPr>
                <w:rFonts w:asciiTheme="minorHAnsi" w:eastAsia="標楷體" w:hAnsiTheme="minorHAnsi"/>
              </w:rPr>
              <w:t>增加目前臺灣</w:t>
            </w:r>
            <w:r w:rsidRPr="00AC66E3">
              <w:rPr>
                <w:rFonts w:asciiTheme="minorHAnsi" w:eastAsia="標楷體" w:hAnsiTheme="minorHAnsi"/>
              </w:rPr>
              <w:t>TDR</w:t>
            </w:r>
            <w:r w:rsidRPr="00AC66E3">
              <w:rPr>
                <w:rFonts w:asciiTheme="minorHAnsi" w:eastAsia="標楷體" w:hAnsiTheme="minorHAnsi"/>
              </w:rPr>
              <w:t>市場活絡之方向為何</w:t>
            </w:r>
            <w:r w:rsidR="005F7D44">
              <w:rPr>
                <w:rFonts w:asciiTheme="minorHAnsi" w:eastAsia="標楷體" w:hAnsiTheme="minorHAnsi"/>
              </w:rPr>
              <w:t>？</w:t>
            </w:r>
            <w:r w:rsidRPr="00AC66E3">
              <w:rPr>
                <w:rFonts w:asciiTheme="minorHAnsi" w:eastAsia="標楷體" w:hAnsiTheme="minorHAnsi"/>
                <w:b/>
              </w:rPr>
              <w:t xml:space="preserve"> </w:t>
            </w:r>
          </w:p>
        </w:tc>
        <w:tc>
          <w:tcPr>
            <w:tcW w:w="5918" w:type="dxa"/>
          </w:tcPr>
          <w:p w:rsidR="002D4BD9" w:rsidRPr="00AC66E3" w:rsidRDefault="002D4BD9" w:rsidP="00165FA9">
            <w:pPr>
              <w:widowControl/>
              <w:tabs>
                <w:tab w:val="num" w:pos="540"/>
              </w:tabs>
              <w:spacing w:line="360" w:lineRule="exact"/>
              <w:jc w:val="both"/>
              <w:rPr>
                <w:rFonts w:asciiTheme="minorHAnsi" w:eastAsia="標楷體" w:hAnsiTheme="minorHAnsi"/>
              </w:rPr>
            </w:pPr>
            <w:r w:rsidRPr="00AC66E3">
              <w:rPr>
                <w:rFonts w:asciiTheme="minorHAnsi" w:eastAsia="標楷體" w:hAnsiTheme="minorHAnsi"/>
              </w:rPr>
              <w:t>證交所於</w:t>
            </w:r>
            <w:r w:rsidRPr="00AC66E3">
              <w:rPr>
                <w:rFonts w:asciiTheme="minorHAnsi" w:eastAsia="標楷體" w:hAnsiTheme="minorHAnsi"/>
              </w:rPr>
              <w:t>95</w:t>
            </w:r>
            <w:r w:rsidRPr="00AC66E3">
              <w:rPr>
                <w:rFonts w:asciiTheme="minorHAnsi" w:eastAsia="標楷體" w:hAnsiTheme="minorHAnsi"/>
              </w:rPr>
              <w:t>年已開放</w:t>
            </w:r>
            <w:r w:rsidRPr="00AC66E3">
              <w:rPr>
                <w:rFonts w:asciiTheme="minorHAnsi" w:eastAsia="標楷體" w:hAnsiTheme="minorHAnsi"/>
              </w:rPr>
              <w:t>TDR</w:t>
            </w:r>
            <w:r w:rsidRPr="00AC66E3">
              <w:rPr>
                <w:rFonts w:asciiTheme="minorHAnsi" w:eastAsia="標楷體" w:hAnsiTheme="minorHAnsi"/>
              </w:rPr>
              <w:t>之信用交易，對於活絡市場，應有正面效益。未來將持續研提法規修正建議，並在兼顧成本及效益下，積極改善資訊申報系統內容與格式，鼓勵</w:t>
            </w:r>
            <w:r w:rsidRPr="00AC66E3">
              <w:rPr>
                <w:rFonts w:asciiTheme="minorHAnsi" w:eastAsia="標楷體" w:hAnsiTheme="minorHAnsi"/>
              </w:rPr>
              <w:t>TDR</w:t>
            </w:r>
            <w:r w:rsidRPr="00AC66E3">
              <w:rPr>
                <w:rFonts w:asciiTheme="minorHAnsi" w:eastAsia="標楷體" w:hAnsiTheme="minorHAnsi"/>
              </w:rPr>
              <w:t>發行人提供完整而及時之資訊，俾增進投資人之瞭解並提升其市場接受度，並積極協助</w:t>
            </w:r>
            <w:r w:rsidRPr="00AC66E3">
              <w:rPr>
                <w:rFonts w:asciiTheme="minorHAnsi" w:eastAsia="標楷體" w:hAnsiTheme="minorHAnsi"/>
              </w:rPr>
              <w:t>TDR</w:t>
            </w:r>
            <w:r w:rsidRPr="00AC66E3">
              <w:rPr>
                <w:rFonts w:asciiTheme="minorHAnsi" w:eastAsia="標楷體" w:hAnsiTheme="minorHAnsi"/>
              </w:rPr>
              <w:t>發行公司加強投資人關係。</w:t>
            </w:r>
          </w:p>
        </w:tc>
      </w:tr>
      <w:tr w:rsidR="002D4BD9" w:rsidRPr="00AC66E3" w:rsidTr="00DD2A42">
        <w:tc>
          <w:tcPr>
            <w:tcW w:w="660" w:type="dxa"/>
            <w:vMerge/>
            <w:shd w:val="clear" w:color="auto" w:fill="auto"/>
            <w:vAlign w:val="center"/>
          </w:tcPr>
          <w:p w:rsidR="002D4BD9" w:rsidRPr="00AC66E3" w:rsidRDefault="002D4BD9" w:rsidP="00165FA9">
            <w:pPr>
              <w:spacing w:line="360" w:lineRule="exact"/>
              <w:jc w:val="center"/>
              <w:rPr>
                <w:rFonts w:asciiTheme="minorHAnsi" w:eastAsia="標楷體" w:hAnsiTheme="minorHAnsi"/>
              </w:rPr>
            </w:pPr>
          </w:p>
        </w:tc>
        <w:tc>
          <w:tcPr>
            <w:tcW w:w="696" w:type="dxa"/>
          </w:tcPr>
          <w:p w:rsidR="002D4BD9" w:rsidRPr="00AC66E3" w:rsidRDefault="002D4BD9" w:rsidP="00165FA9">
            <w:pPr>
              <w:spacing w:line="360" w:lineRule="exact"/>
              <w:jc w:val="center"/>
              <w:rPr>
                <w:rFonts w:asciiTheme="minorHAnsi" w:eastAsia="標楷體" w:hAnsiTheme="minorHAnsi"/>
              </w:rPr>
            </w:pPr>
            <w:r w:rsidRPr="00AC66E3">
              <w:rPr>
                <w:rFonts w:asciiTheme="minorHAnsi" w:eastAsia="標楷體" w:hAnsiTheme="minorHAnsi"/>
              </w:rPr>
              <w:t>2</w:t>
            </w:r>
          </w:p>
        </w:tc>
        <w:tc>
          <w:tcPr>
            <w:tcW w:w="2580" w:type="dxa"/>
          </w:tcPr>
          <w:p w:rsidR="002D4BD9" w:rsidRPr="00AC66E3" w:rsidRDefault="002D4BD9" w:rsidP="00165FA9">
            <w:pPr>
              <w:widowControl/>
              <w:tabs>
                <w:tab w:val="num" w:pos="540"/>
              </w:tabs>
              <w:spacing w:line="360" w:lineRule="exact"/>
              <w:jc w:val="both"/>
              <w:rPr>
                <w:rFonts w:asciiTheme="minorHAnsi" w:eastAsia="標楷體" w:hAnsiTheme="minorHAnsi"/>
              </w:rPr>
            </w:pPr>
            <w:r w:rsidRPr="00AC66E3">
              <w:rPr>
                <w:rFonts w:asciiTheme="minorHAnsi" w:eastAsia="標楷體" w:hAnsiTheme="minorHAnsi"/>
                <w:bCs/>
              </w:rPr>
              <w:t>TDR</w:t>
            </w:r>
            <w:r w:rsidRPr="00AC66E3">
              <w:rPr>
                <w:rFonts w:asciiTheme="minorHAnsi" w:eastAsia="標楷體" w:hAnsiTheme="minorHAnsi"/>
                <w:bCs/>
              </w:rPr>
              <w:t>得否為外國發行人發行員工認股權憑證之履約標的？</w:t>
            </w:r>
          </w:p>
        </w:tc>
        <w:tc>
          <w:tcPr>
            <w:tcW w:w="5918" w:type="dxa"/>
          </w:tcPr>
          <w:p w:rsidR="002D4BD9" w:rsidRPr="00AC66E3" w:rsidRDefault="002D4BD9" w:rsidP="00165FA9">
            <w:pPr>
              <w:widowControl/>
              <w:tabs>
                <w:tab w:val="num" w:pos="540"/>
              </w:tabs>
              <w:spacing w:line="360" w:lineRule="exact"/>
              <w:jc w:val="both"/>
              <w:rPr>
                <w:rFonts w:asciiTheme="minorHAnsi" w:eastAsia="標楷體" w:hAnsiTheme="minorHAnsi"/>
                <w:bCs/>
              </w:rPr>
            </w:pPr>
            <w:r w:rsidRPr="00AC66E3">
              <w:rPr>
                <w:rFonts w:asciiTheme="minorHAnsi" w:eastAsia="標楷體" w:hAnsiTheme="minorHAnsi"/>
                <w:bCs/>
              </w:rPr>
              <w:t>原則同意開放</w:t>
            </w:r>
            <w:r w:rsidRPr="00AC66E3">
              <w:rPr>
                <w:rFonts w:asciiTheme="minorHAnsi" w:eastAsia="標楷體" w:hAnsiTheme="minorHAnsi"/>
                <w:bCs/>
              </w:rPr>
              <w:t>TDR</w:t>
            </w:r>
            <w:r w:rsidRPr="00AC66E3">
              <w:rPr>
                <w:rFonts w:asciiTheme="minorHAnsi" w:eastAsia="標楷體" w:hAnsiTheme="minorHAnsi"/>
                <w:bCs/>
              </w:rPr>
              <w:t>得為外國發行人發行員工認股權憑證之履約標的，員工認股權憑證發行及認股辦法依當地國規定訂定之，惟仍需注意該辦法對股東權益之影響。</w:t>
            </w:r>
          </w:p>
        </w:tc>
      </w:tr>
      <w:tr w:rsidR="002D4BD9" w:rsidRPr="00AC66E3" w:rsidTr="00DD2A42">
        <w:tc>
          <w:tcPr>
            <w:tcW w:w="660" w:type="dxa"/>
            <w:vMerge/>
            <w:shd w:val="clear" w:color="auto" w:fill="auto"/>
            <w:vAlign w:val="center"/>
          </w:tcPr>
          <w:p w:rsidR="002D4BD9" w:rsidRPr="00AC66E3" w:rsidRDefault="002D4BD9" w:rsidP="00165FA9">
            <w:pPr>
              <w:spacing w:line="360" w:lineRule="exact"/>
              <w:jc w:val="center"/>
              <w:rPr>
                <w:rFonts w:asciiTheme="minorHAnsi" w:eastAsia="標楷體" w:hAnsiTheme="minorHAnsi"/>
              </w:rPr>
            </w:pPr>
          </w:p>
        </w:tc>
        <w:tc>
          <w:tcPr>
            <w:tcW w:w="696" w:type="dxa"/>
          </w:tcPr>
          <w:p w:rsidR="002D4BD9" w:rsidRPr="00AC66E3" w:rsidRDefault="002D4BD9" w:rsidP="00165FA9">
            <w:pPr>
              <w:spacing w:line="360" w:lineRule="exact"/>
              <w:jc w:val="center"/>
              <w:rPr>
                <w:rFonts w:asciiTheme="minorHAnsi" w:eastAsia="標楷體" w:hAnsiTheme="minorHAnsi"/>
              </w:rPr>
            </w:pPr>
          </w:p>
          <w:p w:rsidR="002D4BD9" w:rsidRPr="00AC66E3" w:rsidRDefault="002D4BD9" w:rsidP="00165FA9">
            <w:pPr>
              <w:spacing w:line="360" w:lineRule="exact"/>
              <w:jc w:val="center"/>
              <w:rPr>
                <w:rFonts w:asciiTheme="minorHAnsi" w:eastAsia="標楷體" w:hAnsiTheme="minorHAnsi"/>
              </w:rPr>
            </w:pPr>
            <w:r w:rsidRPr="00AC66E3">
              <w:rPr>
                <w:rFonts w:asciiTheme="minorHAnsi" w:eastAsia="標楷體" w:hAnsiTheme="minorHAnsi"/>
              </w:rPr>
              <w:t>3</w:t>
            </w:r>
          </w:p>
        </w:tc>
        <w:tc>
          <w:tcPr>
            <w:tcW w:w="2580" w:type="dxa"/>
          </w:tcPr>
          <w:p w:rsidR="004A7B29" w:rsidRPr="00AC66E3" w:rsidRDefault="002D4BD9" w:rsidP="00165FA9">
            <w:pPr>
              <w:pStyle w:val="HTML"/>
              <w:tabs>
                <w:tab w:val="clear" w:pos="916"/>
                <w:tab w:val="left" w:pos="34"/>
              </w:tabs>
              <w:spacing w:line="360" w:lineRule="exact"/>
              <w:ind w:left="1" w:firstLineChars="12" w:firstLine="29"/>
              <w:jc w:val="both"/>
              <w:rPr>
                <w:rFonts w:asciiTheme="minorHAnsi" w:eastAsia="標楷體" w:hAnsiTheme="minorHAnsi" w:cs="Times New Roman"/>
                <w:color w:val="auto"/>
                <w:kern w:val="2"/>
              </w:rPr>
            </w:pPr>
            <w:r w:rsidRPr="00AC66E3">
              <w:rPr>
                <w:rFonts w:asciiTheme="minorHAnsi" w:eastAsia="標楷體" w:hAnsiTheme="minorHAnsi" w:cs="Times New Roman"/>
                <w:color w:val="auto"/>
                <w:kern w:val="2"/>
              </w:rPr>
              <w:t>有關</w:t>
            </w:r>
            <w:r w:rsidRPr="00AC66E3">
              <w:rPr>
                <w:rFonts w:asciiTheme="minorHAnsi" w:eastAsia="標楷體" w:hAnsiTheme="minorHAnsi" w:cs="Times New Roman"/>
                <w:color w:val="auto"/>
                <w:kern w:val="2"/>
              </w:rPr>
              <w:t>TDR</w:t>
            </w:r>
            <w:r w:rsidRPr="00AC66E3">
              <w:rPr>
                <w:rFonts w:asciiTheme="minorHAnsi" w:eastAsia="標楷體" w:hAnsiTheme="minorHAnsi" w:cs="Times New Roman"/>
                <w:color w:val="auto"/>
                <w:kern w:val="2"/>
              </w:rPr>
              <w:t>申請初次上市時須符合</w:t>
            </w:r>
            <w:hyperlink r:id="rId14" w:history="1">
              <w:r w:rsidRPr="00AC66E3">
                <w:rPr>
                  <w:rFonts w:asciiTheme="minorHAnsi" w:eastAsia="標楷體" w:hAnsiTheme="minorHAnsi" w:cs="Times New Roman"/>
                  <w:color w:val="auto"/>
                  <w:kern w:val="2"/>
                </w:rPr>
                <w:t>本公司有價證券上市審查準則</w:t>
              </w:r>
            </w:hyperlink>
            <w:r w:rsidRPr="00AC66E3">
              <w:rPr>
                <w:rFonts w:asciiTheme="minorHAnsi" w:eastAsia="標楷體" w:hAnsiTheme="minorHAnsi" w:cs="Times New Roman"/>
                <w:color w:val="auto"/>
                <w:kern w:val="2"/>
              </w:rPr>
              <w:t>第</w:t>
            </w:r>
            <w:r w:rsidR="00385F6C" w:rsidRPr="00385F6C">
              <w:rPr>
                <w:rFonts w:asciiTheme="minorHAnsi" w:eastAsia="標楷體" w:hAnsiTheme="minorHAnsi" w:cs="Times New Roman" w:hint="eastAsia"/>
                <w:color w:val="FF0000"/>
                <w:kern w:val="2"/>
                <w:shd w:val="pct15" w:color="auto" w:fill="FFFFFF"/>
              </w:rPr>
              <w:t>26</w:t>
            </w:r>
            <w:r w:rsidRPr="00385F6C">
              <w:rPr>
                <w:rFonts w:asciiTheme="minorHAnsi" w:eastAsia="標楷體" w:hAnsiTheme="minorHAnsi" w:cs="Times New Roman"/>
                <w:strike/>
                <w:color w:val="FF0000"/>
                <w:kern w:val="2"/>
              </w:rPr>
              <w:t>二十六</w:t>
            </w:r>
            <w:r w:rsidRPr="00AC66E3">
              <w:rPr>
                <w:rFonts w:asciiTheme="minorHAnsi" w:eastAsia="標楷體" w:hAnsiTheme="minorHAnsi" w:cs="Times New Roman"/>
                <w:color w:val="auto"/>
                <w:kern w:val="2"/>
              </w:rPr>
              <w:t>條第一項第八款規定之原股於台灣存託憑證上市契約生效前三個月未有股價變化異常之情事，其認定標準為何</w:t>
            </w:r>
            <w:r w:rsidR="005F7D44">
              <w:rPr>
                <w:rFonts w:asciiTheme="minorHAnsi" w:eastAsia="標楷體" w:hAnsiTheme="minorHAnsi" w:cs="Times New Roman"/>
                <w:color w:val="auto"/>
                <w:kern w:val="2"/>
              </w:rPr>
              <w:t>？</w:t>
            </w:r>
          </w:p>
        </w:tc>
        <w:tc>
          <w:tcPr>
            <w:tcW w:w="5918" w:type="dxa"/>
          </w:tcPr>
          <w:p w:rsidR="004A7B29" w:rsidRPr="00AC66E3" w:rsidRDefault="002D4BD9" w:rsidP="00165FA9">
            <w:pPr>
              <w:pStyle w:val="HTML"/>
              <w:tabs>
                <w:tab w:val="clear" w:pos="916"/>
                <w:tab w:val="left" w:pos="-108"/>
              </w:tabs>
              <w:spacing w:line="360" w:lineRule="exact"/>
              <w:ind w:leftChars="-45" w:left="-108" w:firstLine="2"/>
              <w:rPr>
                <w:rFonts w:asciiTheme="minorHAnsi" w:eastAsia="標楷體" w:hAnsiTheme="minorHAnsi" w:cs="Times New Roman"/>
                <w:color w:val="auto"/>
                <w:kern w:val="2"/>
              </w:rPr>
            </w:pPr>
            <w:r w:rsidRPr="00AC66E3">
              <w:rPr>
                <w:rFonts w:asciiTheme="minorHAnsi" w:eastAsia="標楷體" w:hAnsiTheme="minorHAnsi" w:cs="Times New Roman"/>
                <w:color w:val="auto"/>
                <w:kern w:val="2"/>
              </w:rPr>
              <w:t>股價變化異常認定標準暨證券承銷商檢查表已放置於本公司網站「外國企業來臺上市」之「外國企業來臺上市常見問題與說明」項下「推動外國企業來臺上市通函列表」中，參考網址請詳：</w:t>
            </w:r>
            <w:r w:rsidRPr="00AC66E3">
              <w:rPr>
                <w:rFonts w:asciiTheme="minorHAnsi" w:eastAsia="標楷體" w:hAnsiTheme="minorHAnsi" w:cs="Times New Roman"/>
                <w:color w:val="auto"/>
                <w:kern w:val="2"/>
              </w:rPr>
              <w:t>http://www.twse.com.tw/ch/listed/alien_business/qanda.php</w:t>
            </w:r>
          </w:p>
        </w:tc>
      </w:tr>
      <w:tr w:rsidR="005E0C92" w:rsidRPr="00AC66E3" w:rsidTr="00DD2A42">
        <w:tc>
          <w:tcPr>
            <w:tcW w:w="660" w:type="dxa"/>
            <w:shd w:val="clear" w:color="auto" w:fill="auto"/>
            <w:vAlign w:val="center"/>
          </w:tcPr>
          <w:p w:rsidR="005E0C92" w:rsidRPr="00AC66E3" w:rsidRDefault="005E0C92" w:rsidP="00165FA9">
            <w:pPr>
              <w:spacing w:line="360" w:lineRule="exact"/>
              <w:jc w:val="center"/>
              <w:rPr>
                <w:rFonts w:asciiTheme="minorHAnsi" w:eastAsia="標楷體" w:hAnsiTheme="minorHAnsi"/>
              </w:rPr>
            </w:pPr>
          </w:p>
        </w:tc>
        <w:tc>
          <w:tcPr>
            <w:tcW w:w="696" w:type="dxa"/>
          </w:tcPr>
          <w:p w:rsidR="005E0C92" w:rsidRPr="00AC66E3" w:rsidRDefault="005E0C92" w:rsidP="00165FA9">
            <w:pPr>
              <w:spacing w:line="360" w:lineRule="exact"/>
              <w:jc w:val="center"/>
              <w:rPr>
                <w:rFonts w:asciiTheme="minorHAnsi" w:eastAsia="標楷體" w:hAnsiTheme="minorHAnsi"/>
              </w:rPr>
            </w:pPr>
            <w:r w:rsidRPr="00AC66E3">
              <w:rPr>
                <w:rFonts w:asciiTheme="minorHAnsi" w:eastAsia="標楷體" w:hAnsiTheme="minorHAnsi"/>
              </w:rPr>
              <w:t>4</w:t>
            </w:r>
          </w:p>
        </w:tc>
        <w:tc>
          <w:tcPr>
            <w:tcW w:w="2580" w:type="dxa"/>
          </w:tcPr>
          <w:p w:rsidR="005E0C92" w:rsidRPr="00AC66E3" w:rsidRDefault="005E0C92" w:rsidP="00165FA9">
            <w:pPr>
              <w:tabs>
                <w:tab w:val="num" w:pos="1260"/>
              </w:tabs>
              <w:spacing w:line="360" w:lineRule="exact"/>
              <w:jc w:val="both"/>
              <w:rPr>
                <w:rFonts w:asciiTheme="minorHAnsi" w:eastAsia="標楷體" w:hAnsiTheme="minorHAnsi"/>
              </w:rPr>
            </w:pPr>
            <w:r w:rsidRPr="00AC66E3">
              <w:rPr>
                <w:rFonts w:asciiTheme="minorHAnsi" w:eastAsia="標楷體" w:hAnsiTheme="minorHAnsi"/>
              </w:rPr>
              <w:t>外國發行人在中華民國境內指定之訴訟及非訴訟之代理人，有無資格條件限制？</w:t>
            </w:r>
          </w:p>
        </w:tc>
        <w:tc>
          <w:tcPr>
            <w:tcW w:w="5918" w:type="dxa"/>
          </w:tcPr>
          <w:p w:rsidR="005E0C92" w:rsidRPr="00AC66E3" w:rsidRDefault="005E0C92" w:rsidP="00165FA9">
            <w:pPr>
              <w:widowControl/>
              <w:tabs>
                <w:tab w:val="num" w:pos="540"/>
              </w:tabs>
              <w:spacing w:line="360" w:lineRule="exact"/>
              <w:jc w:val="both"/>
              <w:rPr>
                <w:rFonts w:asciiTheme="minorHAnsi" w:eastAsia="標楷體" w:hAnsiTheme="minorHAnsi"/>
              </w:rPr>
            </w:pPr>
            <w:r w:rsidRPr="00AC66E3">
              <w:rPr>
                <w:rFonts w:asciiTheme="minorHAnsi" w:eastAsia="標楷體" w:hAnsiTheme="minorHAnsi"/>
              </w:rPr>
              <w:t>外國發行人於申請上市前，需指定符合以下資格條件之訴訟及非訴訟之代理人：</w:t>
            </w:r>
          </w:p>
          <w:p w:rsidR="005E0C92" w:rsidRPr="00AC66E3" w:rsidRDefault="00AC02C4" w:rsidP="00165FA9">
            <w:pPr>
              <w:widowControl/>
              <w:tabs>
                <w:tab w:val="num" w:pos="540"/>
              </w:tabs>
              <w:spacing w:line="360" w:lineRule="exact"/>
              <w:ind w:leftChars="-21" w:left="353" w:hangingChars="168" w:hanging="403"/>
              <w:jc w:val="both"/>
              <w:rPr>
                <w:rFonts w:asciiTheme="minorHAnsi" w:eastAsia="標楷體" w:hAnsiTheme="minorHAnsi"/>
              </w:rPr>
            </w:pPr>
            <w:r>
              <w:rPr>
                <w:rFonts w:asciiTheme="minorHAnsi" w:eastAsia="標楷體" w:hAnsiTheme="minorHAnsi"/>
              </w:rPr>
              <w:t>1</w:t>
            </w:r>
            <w:r>
              <w:rPr>
                <w:rFonts w:asciiTheme="minorHAnsi" w:eastAsia="標楷體" w:hAnsiTheme="minorHAnsi" w:hint="eastAsia"/>
              </w:rPr>
              <w:t>、</w:t>
            </w:r>
            <w:r w:rsidR="005E0C92" w:rsidRPr="00AC66E3">
              <w:rPr>
                <w:rFonts w:asciiTheme="minorHAnsi" w:eastAsia="標楷體" w:hAnsiTheme="minorHAnsi"/>
              </w:rPr>
              <w:t>代理人在中華民國境內應設有住所或居所。</w:t>
            </w:r>
          </w:p>
          <w:p w:rsidR="005E0C92" w:rsidRPr="00AC66E3" w:rsidRDefault="00AC02C4" w:rsidP="00165FA9">
            <w:pPr>
              <w:widowControl/>
              <w:tabs>
                <w:tab w:val="num" w:pos="540"/>
              </w:tabs>
              <w:spacing w:line="360" w:lineRule="exact"/>
              <w:ind w:leftChars="-21" w:left="353" w:hangingChars="168" w:hanging="403"/>
              <w:jc w:val="both"/>
              <w:rPr>
                <w:rFonts w:asciiTheme="minorHAnsi" w:eastAsia="標楷體" w:hAnsiTheme="minorHAnsi"/>
              </w:rPr>
            </w:pPr>
            <w:r>
              <w:rPr>
                <w:rFonts w:asciiTheme="minorHAnsi" w:eastAsia="標楷體" w:hAnsiTheme="minorHAnsi"/>
              </w:rPr>
              <w:t>2</w:t>
            </w:r>
            <w:r>
              <w:rPr>
                <w:rFonts w:asciiTheme="minorHAnsi" w:eastAsia="標楷體" w:hAnsiTheme="minorHAnsi" w:hint="eastAsia"/>
              </w:rPr>
              <w:t>、</w:t>
            </w:r>
            <w:r w:rsidR="005E0C92" w:rsidRPr="00AC66E3">
              <w:rPr>
                <w:rFonts w:asciiTheme="minorHAnsi" w:eastAsia="標楷體" w:hAnsiTheme="minorHAnsi"/>
              </w:rPr>
              <w:t>代理人不得違反公司法第</w:t>
            </w:r>
            <w:r w:rsidR="00385F6C" w:rsidRPr="00385F6C">
              <w:rPr>
                <w:rFonts w:asciiTheme="minorHAnsi" w:eastAsia="標楷體" w:hAnsiTheme="minorHAnsi" w:hint="eastAsia"/>
                <w:color w:val="FF0000"/>
                <w:shd w:val="pct15" w:color="auto" w:fill="FFFFFF"/>
              </w:rPr>
              <w:t>30</w:t>
            </w:r>
            <w:r w:rsidR="005E0C92" w:rsidRPr="00385F6C">
              <w:rPr>
                <w:rFonts w:asciiTheme="minorHAnsi" w:eastAsia="標楷體" w:hAnsiTheme="minorHAnsi"/>
                <w:strike/>
                <w:color w:val="FF0000"/>
              </w:rPr>
              <w:t>三十</w:t>
            </w:r>
            <w:r w:rsidR="005E0C92" w:rsidRPr="00AC66E3">
              <w:rPr>
                <w:rFonts w:asciiTheme="minorHAnsi" w:eastAsia="標楷體" w:hAnsiTheme="minorHAnsi"/>
              </w:rPr>
              <w:t>條所定消極條件。</w:t>
            </w:r>
          </w:p>
          <w:p w:rsidR="005E0C92" w:rsidRPr="00AC66E3" w:rsidRDefault="00AC02C4" w:rsidP="00165FA9">
            <w:pPr>
              <w:widowControl/>
              <w:tabs>
                <w:tab w:val="num" w:pos="540"/>
              </w:tabs>
              <w:spacing w:line="360" w:lineRule="exact"/>
              <w:ind w:leftChars="-21" w:left="353" w:hangingChars="168" w:hanging="403"/>
              <w:jc w:val="both"/>
              <w:rPr>
                <w:rFonts w:asciiTheme="minorHAnsi" w:eastAsia="標楷體" w:hAnsiTheme="minorHAnsi"/>
              </w:rPr>
            </w:pPr>
            <w:r>
              <w:rPr>
                <w:rFonts w:asciiTheme="minorHAnsi" w:eastAsia="標楷體" w:hAnsiTheme="minorHAnsi"/>
              </w:rPr>
              <w:t>3</w:t>
            </w:r>
            <w:r>
              <w:rPr>
                <w:rFonts w:asciiTheme="minorHAnsi" w:eastAsia="標楷體" w:hAnsiTheme="minorHAnsi" w:hint="eastAsia"/>
              </w:rPr>
              <w:t>、</w:t>
            </w:r>
            <w:r w:rsidR="005E0C92" w:rsidRPr="00AC66E3">
              <w:rPr>
                <w:rFonts w:asciiTheme="minorHAnsi" w:eastAsia="標楷體" w:hAnsiTheme="minorHAnsi"/>
              </w:rPr>
              <w:t>代理人應具有相當之工作經驗。</w:t>
            </w:r>
          </w:p>
          <w:p w:rsidR="005E0C92" w:rsidRPr="00AC66E3" w:rsidRDefault="00AC02C4" w:rsidP="00165FA9">
            <w:pPr>
              <w:widowControl/>
              <w:tabs>
                <w:tab w:val="num" w:pos="540"/>
              </w:tabs>
              <w:spacing w:line="360" w:lineRule="exact"/>
              <w:ind w:leftChars="-21" w:left="353" w:hangingChars="168" w:hanging="403"/>
              <w:jc w:val="both"/>
              <w:rPr>
                <w:rFonts w:asciiTheme="minorHAnsi" w:eastAsia="標楷體" w:hAnsiTheme="minorHAnsi"/>
              </w:rPr>
            </w:pPr>
            <w:r>
              <w:rPr>
                <w:rFonts w:asciiTheme="minorHAnsi" w:eastAsia="標楷體" w:hAnsiTheme="minorHAnsi"/>
              </w:rPr>
              <w:t>4</w:t>
            </w:r>
            <w:r>
              <w:rPr>
                <w:rFonts w:asciiTheme="minorHAnsi" w:eastAsia="標楷體" w:hAnsiTheme="minorHAnsi" w:hint="eastAsia"/>
              </w:rPr>
              <w:t>、</w:t>
            </w:r>
            <w:r w:rsidR="005E0C92" w:rsidRPr="00AC66E3">
              <w:rPr>
                <w:rFonts w:asciiTheme="minorHAnsi" w:eastAsia="標楷體" w:hAnsiTheme="minorHAnsi"/>
              </w:rPr>
              <w:t>代理人兼任其他上市、上櫃或興櫃公司訴訟及非訴訟代理人之家數未逾三家。</w:t>
            </w:r>
          </w:p>
        </w:tc>
      </w:tr>
    </w:tbl>
    <w:p w:rsidR="009E1392" w:rsidRPr="00AC66E3" w:rsidRDefault="009E1392" w:rsidP="00DA4345">
      <w:pPr>
        <w:widowControl/>
        <w:spacing w:line="360" w:lineRule="exact"/>
        <w:rPr>
          <w:rFonts w:asciiTheme="minorHAnsi" w:hAnsiTheme="minorHAnsi"/>
          <w:kern w:val="0"/>
        </w:rPr>
      </w:pPr>
    </w:p>
    <w:sectPr w:rsidR="009E1392" w:rsidRPr="00AC66E3" w:rsidSect="004A24E0">
      <w:headerReference w:type="default" r:id="rId15"/>
      <w:footerReference w:type="even" r:id="rId16"/>
      <w:footerReference w:type="default" r:id="rId17"/>
      <w:headerReference w:type="first" r:id="rId18"/>
      <w:footerReference w:type="first" r:id="rId19"/>
      <w:pgSz w:w="11906" w:h="16838" w:code="9"/>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D09" w:rsidRDefault="007B0D09">
      <w:r>
        <w:separator/>
      </w:r>
    </w:p>
  </w:endnote>
  <w:endnote w:type="continuationSeparator" w:id="0">
    <w:p w:rsidR="007B0D09" w:rsidRDefault="007B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CD4" w:rsidRDefault="00756CD4" w:rsidP="00DB74C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56CD4" w:rsidRDefault="00756CD4" w:rsidP="00B11AB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CD4" w:rsidRPr="00BD4D61" w:rsidRDefault="00756CD4" w:rsidP="00804CD3">
    <w:pPr>
      <w:pStyle w:val="a7"/>
      <w:tabs>
        <w:tab w:val="clear" w:pos="8306"/>
        <w:tab w:val="left" w:pos="4775"/>
        <w:tab w:val="left" w:pos="7740"/>
      </w:tabs>
      <w:ind w:leftChars="-150" w:left="-360" w:right="360"/>
      <w:jc w:val="center"/>
      <w:rPr>
        <w:rFonts w:asciiTheme="minorHAnsi" w:hAnsiTheme="minorHAnsi"/>
      </w:rPr>
    </w:pPr>
    <w:r w:rsidRPr="00BD4D61">
      <w:rPr>
        <w:rFonts w:asciiTheme="minorHAnsi" w:hAnsiTheme="minorHAnsi"/>
        <w:noProof/>
      </w:rPr>
      <w:fldChar w:fldCharType="begin"/>
    </w:r>
    <w:r w:rsidRPr="00BD4D61">
      <w:rPr>
        <w:rFonts w:asciiTheme="minorHAnsi" w:hAnsiTheme="minorHAnsi"/>
        <w:noProof/>
      </w:rPr>
      <w:instrText xml:space="preserve"> PAGE  \* Arabic  \* MERGEFORMAT </w:instrText>
    </w:r>
    <w:r w:rsidRPr="00BD4D61">
      <w:rPr>
        <w:rFonts w:asciiTheme="minorHAnsi" w:hAnsiTheme="minorHAnsi"/>
        <w:noProof/>
      </w:rPr>
      <w:fldChar w:fldCharType="separate"/>
    </w:r>
    <w:r w:rsidR="005402CD">
      <w:rPr>
        <w:rFonts w:asciiTheme="minorHAnsi" w:hAnsiTheme="minorHAnsi"/>
        <w:noProof/>
      </w:rPr>
      <w:t>20</w:t>
    </w:r>
    <w:r w:rsidRPr="00BD4D61">
      <w:rPr>
        <w:rFonts w:asciiTheme="minorHAnsi" w:hAnsiTheme="minorHAnsi"/>
        <w:noProof/>
      </w:rPr>
      <w:fldChar w:fldCharType="end"/>
    </w:r>
  </w:p>
  <w:p w:rsidR="00756CD4" w:rsidRPr="000670D8" w:rsidRDefault="00756CD4" w:rsidP="00671E28">
    <w:pPr>
      <w:pStyle w:val="a7"/>
      <w:tabs>
        <w:tab w:val="clear" w:pos="4153"/>
        <w:tab w:val="clear" w:pos="8306"/>
      </w:tabs>
      <w:ind w:right="98"/>
      <w:jc w:val="right"/>
    </w:pPr>
    <w:r>
      <w:tab/>
    </w:r>
    <w:r>
      <w:tab/>
    </w:r>
    <w:r>
      <w:tab/>
    </w:r>
    <w:r>
      <w:tab/>
    </w:r>
    <w:r>
      <w:rPr>
        <w:noProof/>
      </w:rPr>
      <w:drawing>
        <wp:anchor distT="0" distB="0" distL="114300" distR="114300" simplePos="0" relativeHeight="251657728" behindDoc="1" locked="0" layoutInCell="1" allowOverlap="1">
          <wp:simplePos x="0" y="0"/>
          <wp:positionH relativeFrom="column">
            <wp:posOffset>4213860</wp:posOffset>
          </wp:positionH>
          <wp:positionV relativeFrom="paragraph">
            <wp:align>bottom</wp:align>
          </wp:positionV>
          <wp:extent cx="1847850" cy="323850"/>
          <wp:effectExtent l="19050" t="0" r="0" b="0"/>
          <wp:wrapNone/>
          <wp:docPr id="1" name="圖片 1"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
                  <pic:cNvPicPr>
                    <a:picLocks noChangeAspect="1" noChangeArrowheads="1"/>
                  </pic:cNvPicPr>
                </pic:nvPicPr>
                <pic:blipFill>
                  <a:blip r:embed="rId1">
                    <a:lum bright="20000" contrast="-10000"/>
                  </a:blip>
                  <a:srcRect/>
                  <a:stretch>
                    <a:fillRect/>
                  </a:stretch>
                </pic:blipFill>
                <pic:spPr bwMode="auto">
                  <a:xfrm>
                    <a:off x="0" y="0"/>
                    <a:ext cx="1847850" cy="3238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CD4" w:rsidRDefault="00756CD4" w:rsidP="0076027D">
    <w:pPr>
      <w:pStyle w:val="a7"/>
      <w:ind w:firstLineChars="3150" w:firstLine="63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D09" w:rsidRDefault="007B0D09">
      <w:r>
        <w:separator/>
      </w:r>
    </w:p>
  </w:footnote>
  <w:footnote w:type="continuationSeparator" w:id="0">
    <w:p w:rsidR="007B0D09" w:rsidRDefault="007B0D09">
      <w:r>
        <w:continuationSeparator/>
      </w:r>
    </w:p>
  </w:footnote>
  <w:footnote w:id="1">
    <w:p w:rsidR="00756CD4" w:rsidRPr="0020656A" w:rsidRDefault="00756CD4" w:rsidP="005040AA">
      <w:pPr>
        <w:pStyle w:val="ab"/>
        <w:rPr>
          <w:rFonts w:ascii="標楷體" w:eastAsia="標楷體" w:hAnsi="標楷體"/>
        </w:rPr>
      </w:pPr>
      <w:r w:rsidRPr="005040AA">
        <w:rPr>
          <w:rStyle w:val="ad"/>
          <w:rFonts w:ascii="標楷體" w:eastAsia="標楷體" w:hAnsi="標楷體"/>
          <w:color w:val="FF0000"/>
        </w:rPr>
        <w:footnoteRef/>
      </w:r>
      <w:r w:rsidRPr="005040AA">
        <w:rPr>
          <w:rFonts w:ascii="標楷體" w:eastAsia="標楷體" w:hAnsi="標楷體"/>
          <w:color w:val="FF0000"/>
        </w:rPr>
        <w:t xml:space="preserve"> </w:t>
      </w:r>
      <w:r w:rsidRPr="005040AA">
        <w:rPr>
          <w:rFonts w:ascii="標楷體" w:eastAsia="標楷體" w:hAnsi="標楷體" w:hint="eastAsia"/>
          <w:color w:val="FF0000"/>
        </w:rPr>
        <w:t>董監事就公司治理相關課程應符合進修時數規定，至負責人及持股10%以上股東將表中所列課程進修完畢即可，無進修時數限制。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CD4" w:rsidRPr="00671E28" w:rsidRDefault="00756CD4" w:rsidP="00671E28">
    <w:pPr>
      <w:pStyle w:val="a7"/>
      <w:tabs>
        <w:tab w:val="clear" w:pos="4153"/>
        <w:tab w:val="clear" w:pos="8306"/>
        <w:tab w:val="right" w:pos="9360"/>
      </w:tabs>
      <w:ind w:right="-7"/>
      <w:rPr>
        <w:rFonts w:ascii="標楷體" w:eastAsia="標楷體" w:hAnsi="標楷體"/>
      </w:rPr>
    </w:pPr>
    <w:r>
      <w:rPr>
        <w:rFonts w:ascii="標楷體" w:eastAsia="標楷體" w:hAnsi="標楷體" w:hint="eastAsia"/>
      </w:rPr>
      <w:tab/>
    </w:r>
    <w:r>
      <w:rPr>
        <w:rFonts w:asciiTheme="minorHAnsi" w:eastAsia="標楷體" w:hAnsiTheme="minorHAnsi"/>
      </w:rPr>
      <w:t>1</w:t>
    </w:r>
    <w:r>
      <w:rPr>
        <w:rFonts w:asciiTheme="minorHAnsi" w:eastAsia="標楷體" w:hAnsiTheme="minorHAnsi" w:hint="eastAsia"/>
      </w:rPr>
      <w:t>11</w:t>
    </w:r>
    <w:r w:rsidRPr="00AC66E3">
      <w:rPr>
        <w:rFonts w:asciiTheme="minorHAnsi" w:eastAsia="標楷體" w:hAnsiTheme="minorHAnsi"/>
      </w:rPr>
      <w:t>/</w:t>
    </w:r>
    <w:r>
      <w:rPr>
        <w:rFonts w:asciiTheme="minorHAnsi" w:eastAsia="標楷體" w:hAnsiTheme="minorHAnsi"/>
      </w:rPr>
      <w:t>1</w:t>
    </w:r>
    <w:r>
      <w:rPr>
        <w:rFonts w:asciiTheme="minorHAnsi" w:eastAsia="標楷體" w:hAnsiTheme="minorHAnsi" w:hint="eastAsia"/>
      </w:rPr>
      <w:t>2</w:t>
    </w:r>
    <w:r w:rsidRPr="00AC66E3">
      <w:rPr>
        <w:rFonts w:asciiTheme="minorHAnsi" w:eastAsia="標楷體" w:hAnsiTheme="minorHAnsi"/>
      </w:rPr>
      <w:t>/</w:t>
    </w:r>
    <w:r>
      <w:rPr>
        <w:rFonts w:asciiTheme="minorHAnsi" w:eastAsia="標楷體" w:hAnsiTheme="minorHAnsi" w:hint="eastAsia"/>
      </w:rPr>
      <w:t>2</w:t>
    </w:r>
    <w:r w:rsidR="005402CD">
      <w:rPr>
        <w:rFonts w:asciiTheme="minorHAnsi" w:eastAsia="標楷體" w:hAnsiTheme="minorHAnsi" w:hint="eastAsia"/>
      </w:rPr>
      <w:t>9</w:t>
    </w:r>
    <w:r w:rsidRPr="00492DBA">
      <w:rPr>
        <w:rFonts w:ascii="標楷體" w:eastAsia="標楷體" w:hAnsi="標楷體" w:hint="eastAsia"/>
      </w:rPr>
      <w:t>更新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CD4" w:rsidRPr="00492DBA" w:rsidRDefault="00756CD4" w:rsidP="00752DB5">
    <w:pPr>
      <w:pStyle w:val="a5"/>
      <w:jc w:val="right"/>
    </w:pPr>
    <w:r w:rsidRPr="00AC66E3">
      <w:rPr>
        <w:rFonts w:asciiTheme="minorHAnsi" w:eastAsia="標楷體" w:hAnsiTheme="minorHAnsi"/>
      </w:rPr>
      <w:t>1</w:t>
    </w:r>
    <w:r>
      <w:rPr>
        <w:rFonts w:asciiTheme="minorHAnsi" w:eastAsia="標楷體" w:hAnsiTheme="minorHAnsi" w:hint="eastAsia"/>
      </w:rPr>
      <w:t>11</w:t>
    </w:r>
    <w:r w:rsidRPr="00AC66E3">
      <w:rPr>
        <w:rFonts w:asciiTheme="minorHAnsi" w:eastAsia="標楷體" w:hAnsiTheme="minorHAnsi"/>
      </w:rPr>
      <w:t>/</w:t>
    </w:r>
    <w:r>
      <w:rPr>
        <w:rFonts w:asciiTheme="minorHAnsi" w:eastAsia="標楷體" w:hAnsiTheme="minorHAnsi"/>
      </w:rPr>
      <w:t>1</w:t>
    </w:r>
    <w:r>
      <w:rPr>
        <w:rFonts w:asciiTheme="minorHAnsi" w:eastAsia="標楷體" w:hAnsiTheme="minorHAnsi" w:hint="eastAsia"/>
      </w:rPr>
      <w:t>2</w:t>
    </w:r>
    <w:r w:rsidRPr="00AC66E3">
      <w:rPr>
        <w:rFonts w:asciiTheme="minorHAnsi" w:eastAsia="標楷體" w:hAnsiTheme="minorHAnsi"/>
      </w:rPr>
      <w:t>/</w:t>
    </w:r>
    <w:r>
      <w:rPr>
        <w:rFonts w:asciiTheme="minorHAnsi" w:eastAsia="標楷體" w:hAnsiTheme="minorHAnsi" w:hint="eastAsia"/>
      </w:rPr>
      <w:t>2</w:t>
    </w:r>
    <w:r w:rsidR="005402CD">
      <w:rPr>
        <w:rFonts w:asciiTheme="minorHAnsi" w:eastAsia="標楷體" w:hAnsiTheme="minorHAnsi" w:hint="eastAsia"/>
      </w:rPr>
      <w:t>9</w:t>
    </w:r>
    <w:r w:rsidRPr="00492DBA">
      <w:rPr>
        <w:rFonts w:ascii="標楷體" w:eastAsia="標楷體" w:hAnsi="標楷體" w:hint="eastAsia"/>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0BA"/>
    <w:multiLevelType w:val="hybridMultilevel"/>
    <w:tmpl w:val="A094ECFE"/>
    <w:lvl w:ilvl="0" w:tplc="EC9CAAA0">
      <w:start w:val="1"/>
      <w:numFmt w:val="decimal"/>
      <w:lvlText w:val="%1、"/>
      <w:lvlJc w:val="left"/>
      <w:pPr>
        <w:tabs>
          <w:tab w:val="num" w:pos="785"/>
        </w:tabs>
        <w:ind w:left="785" w:hanging="360"/>
      </w:pPr>
      <w:rPr>
        <w:rFonts w:hint="default"/>
      </w:rPr>
    </w:lvl>
    <w:lvl w:ilvl="1" w:tplc="2C24DE78">
      <w:start w:val="1"/>
      <w:numFmt w:val="decimal"/>
      <w:lvlText w:val="%2、"/>
      <w:lvlJc w:val="left"/>
      <w:pPr>
        <w:tabs>
          <w:tab w:val="num" w:pos="1265"/>
        </w:tabs>
        <w:ind w:left="1265" w:hanging="360"/>
      </w:pPr>
      <w:rPr>
        <w:rFonts w:hint="default"/>
        <w:color w:val="auto"/>
      </w:r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 w15:restartNumberingAfterBreak="0">
    <w:nsid w:val="10096F07"/>
    <w:multiLevelType w:val="hybridMultilevel"/>
    <w:tmpl w:val="5888AC2C"/>
    <w:lvl w:ilvl="0" w:tplc="92345F74">
      <w:start w:val="2"/>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F2FE8"/>
    <w:multiLevelType w:val="hybridMultilevel"/>
    <w:tmpl w:val="85743D0E"/>
    <w:lvl w:ilvl="0" w:tplc="13889E7C">
      <w:start w:val="1"/>
      <w:numFmt w:val="decimal"/>
      <w:lvlText w:val="%1."/>
      <w:lvlJc w:val="left"/>
      <w:pPr>
        <w:ind w:left="363" w:hanging="36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3" w15:restartNumberingAfterBreak="0">
    <w:nsid w:val="1E085F47"/>
    <w:multiLevelType w:val="hybridMultilevel"/>
    <w:tmpl w:val="B8368614"/>
    <w:lvl w:ilvl="0" w:tplc="2B445C98">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6513AD"/>
    <w:multiLevelType w:val="hybridMultilevel"/>
    <w:tmpl w:val="7226A6D8"/>
    <w:lvl w:ilvl="0" w:tplc="2C24DE7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FE371B"/>
    <w:multiLevelType w:val="hybridMultilevel"/>
    <w:tmpl w:val="A39AC734"/>
    <w:lvl w:ilvl="0" w:tplc="396EB2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31F1885"/>
    <w:multiLevelType w:val="hybridMultilevel"/>
    <w:tmpl w:val="4518294A"/>
    <w:lvl w:ilvl="0" w:tplc="2C24DE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C37676F"/>
    <w:multiLevelType w:val="hybridMultilevel"/>
    <w:tmpl w:val="C41CE41A"/>
    <w:lvl w:ilvl="0" w:tplc="76D8C0B0">
      <w:start w:val="1"/>
      <w:numFmt w:val="decimal"/>
      <w:lvlText w:val="%1、"/>
      <w:lvlJc w:val="left"/>
      <w:pPr>
        <w:ind w:left="360" w:hanging="360"/>
      </w:pPr>
      <w:rPr>
        <w:rFonts w:hint="default"/>
        <w:color w:val="auto"/>
        <w:sz w:val="24"/>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8D50C4"/>
    <w:multiLevelType w:val="hybridMultilevel"/>
    <w:tmpl w:val="655CDAF8"/>
    <w:lvl w:ilvl="0" w:tplc="EC9CAAA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951404"/>
    <w:multiLevelType w:val="hybridMultilevel"/>
    <w:tmpl w:val="7758D6BC"/>
    <w:lvl w:ilvl="0" w:tplc="0E52CA2C">
      <w:start w:val="1"/>
      <w:numFmt w:val="decimal"/>
      <w:lvlText w:val="（%1）"/>
      <w:lvlJc w:val="left"/>
      <w:pPr>
        <w:tabs>
          <w:tab w:val="num" w:pos="720"/>
        </w:tabs>
        <w:ind w:left="720" w:hanging="720"/>
      </w:pPr>
      <w:rPr>
        <w:rFonts w:hint="default"/>
      </w:rPr>
    </w:lvl>
    <w:lvl w:ilvl="1" w:tplc="79D098FC">
      <w:start w:val="1"/>
      <w:numFmt w:val="decimal"/>
      <w:lvlText w:val="%2、"/>
      <w:lvlJc w:val="left"/>
      <w:pPr>
        <w:tabs>
          <w:tab w:val="num" w:pos="840"/>
        </w:tabs>
        <w:ind w:left="840" w:hanging="360"/>
      </w:pPr>
      <w:rPr>
        <w:rFonts w:hint="default"/>
        <w:color w:val="auto"/>
        <w:shd w:val="clear" w:color="auto" w:fil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E077402"/>
    <w:multiLevelType w:val="multilevel"/>
    <w:tmpl w:val="22A699DA"/>
    <w:lvl w:ilvl="0">
      <w:start w:val="1"/>
      <w:numFmt w:val="taiwaneseCountingThousand"/>
      <w:pStyle w:val="a"/>
      <w:suff w:val="nothing"/>
      <w:lvlText w:val="%1、"/>
      <w:lvlJc w:val="left"/>
      <w:pPr>
        <w:ind w:left="964" w:hanging="652"/>
      </w:pPr>
      <w:rPr>
        <w:rFonts w:ascii="標楷體" w:eastAsia="標楷體" w:hint="eastAsia"/>
        <w:b w:val="0"/>
        <w:i w:val="0"/>
        <w:sz w:val="32"/>
        <w:lang w:val="en-US"/>
      </w:rPr>
    </w:lvl>
    <w:lvl w:ilvl="1">
      <w:start w:val="1"/>
      <w:numFmt w:val="taiwaneseCountingThousand"/>
      <w:suff w:val="nothing"/>
      <w:lvlText w:val="(%2)"/>
      <w:lvlJc w:val="left"/>
      <w:pPr>
        <w:ind w:left="1287" w:hanging="652"/>
      </w:pPr>
      <w:rPr>
        <w:rFonts w:ascii="標楷體" w:eastAsia="標楷體" w:hint="eastAsia"/>
        <w:b w:val="0"/>
        <w:i w:val="0"/>
        <w:sz w:val="32"/>
      </w:rPr>
    </w:lvl>
    <w:lvl w:ilvl="2">
      <w:start w:val="1"/>
      <w:numFmt w:val="decimalFullWidth"/>
      <w:suff w:val="nothing"/>
      <w:lvlText w:val="%3、"/>
      <w:lvlJc w:val="left"/>
      <w:pPr>
        <w:ind w:left="1605" w:hanging="641"/>
      </w:pPr>
      <w:rPr>
        <w:rFonts w:ascii="標楷體" w:eastAsia="標楷體" w:hint="eastAsia"/>
        <w:b w:val="0"/>
        <w:i w:val="0"/>
        <w:sz w:val="32"/>
      </w:rPr>
    </w:lvl>
    <w:lvl w:ilvl="3">
      <w:start w:val="1"/>
      <w:numFmt w:val="decimalFullWidth"/>
      <w:suff w:val="nothing"/>
      <w:lvlText w:val="(%4)"/>
      <w:lvlJc w:val="left"/>
      <w:pPr>
        <w:ind w:left="1928" w:hanging="641"/>
      </w:pPr>
      <w:rPr>
        <w:rFonts w:ascii="Times New Roman" w:eastAsia="標楷體" w:hAnsi="標楷體" w:cs="Times New Roman"/>
        <w:b w:val="0"/>
        <w:i w:val="0"/>
        <w:sz w:val="28"/>
        <w:szCs w:val="28"/>
      </w:rPr>
    </w:lvl>
    <w:lvl w:ilvl="4">
      <w:start w:val="1"/>
      <w:numFmt w:val="ideographTraditional"/>
      <w:suff w:val="nothing"/>
      <w:lvlText w:val="%5、"/>
      <w:lvlJc w:val="left"/>
      <w:pPr>
        <w:ind w:left="2240" w:hanging="635"/>
      </w:pPr>
      <w:rPr>
        <w:rFonts w:ascii="標楷體" w:eastAsia="標楷體" w:hint="eastAsia"/>
        <w:b w:val="0"/>
        <w:i w:val="0"/>
        <w:sz w:val="32"/>
      </w:rPr>
    </w:lvl>
    <w:lvl w:ilvl="5">
      <w:start w:val="5"/>
      <w:numFmt w:val="taiwaneseCountingThousand"/>
      <w:lvlText w:val="（%6)、"/>
      <w:lvlJc w:val="left"/>
      <w:pPr>
        <w:tabs>
          <w:tab w:val="num" w:pos="3912"/>
        </w:tabs>
        <w:ind w:left="3912" w:hanging="3061"/>
      </w:pPr>
      <w:rPr>
        <w:rFonts w:hint="eastAsia"/>
      </w:rPr>
    </w:lvl>
    <w:lvl w:ilvl="6">
      <w:start w:val="1"/>
      <w:numFmt w:val="none"/>
      <w:lvlText w:val=""/>
      <w:lvlJc w:val="left"/>
      <w:pPr>
        <w:tabs>
          <w:tab w:val="num" w:pos="3912"/>
        </w:tabs>
        <w:ind w:left="3912" w:hanging="3061"/>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1" w15:restartNumberingAfterBreak="0">
    <w:nsid w:val="2F842A88"/>
    <w:multiLevelType w:val="hybridMultilevel"/>
    <w:tmpl w:val="44CCA120"/>
    <w:lvl w:ilvl="0" w:tplc="274C0D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6DC4838"/>
    <w:multiLevelType w:val="hybridMultilevel"/>
    <w:tmpl w:val="5B6E0AEE"/>
    <w:lvl w:ilvl="0" w:tplc="BD7605B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5D0F42"/>
    <w:multiLevelType w:val="hybridMultilevel"/>
    <w:tmpl w:val="ED463724"/>
    <w:lvl w:ilvl="0" w:tplc="34C24808">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8BB0F21"/>
    <w:multiLevelType w:val="hybridMultilevel"/>
    <w:tmpl w:val="3EAA53F2"/>
    <w:lvl w:ilvl="0" w:tplc="F820A5B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7E64E5"/>
    <w:multiLevelType w:val="hybridMultilevel"/>
    <w:tmpl w:val="99CA6DB8"/>
    <w:lvl w:ilvl="0" w:tplc="3CF85ACC">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990652"/>
    <w:multiLevelType w:val="hybridMultilevel"/>
    <w:tmpl w:val="9B4C3130"/>
    <w:lvl w:ilvl="0" w:tplc="0409000F">
      <w:start w:val="1"/>
      <w:numFmt w:val="decimal"/>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650477"/>
    <w:multiLevelType w:val="hybridMultilevel"/>
    <w:tmpl w:val="1610DE10"/>
    <w:lvl w:ilvl="0" w:tplc="2C24DE7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0144DD6"/>
    <w:multiLevelType w:val="hybridMultilevel"/>
    <w:tmpl w:val="43F8EA4A"/>
    <w:lvl w:ilvl="0" w:tplc="3CF85ACC">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B2529E"/>
    <w:multiLevelType w:val="hybridMultilevel"/>
    <w:tmpl w:val="0010D6C0"/>
    <w:lvl w:ilvl="0" w:tplc="3E4402EE">
      <w:start w:val="1"/>
      <w:numFmt w:val="decimal"/>
      <w:lvlText w:val="%1、"/>
      <w:lvlJc w:val="left"/>
      <w:pPr>
        <w:ind w:left="480" w:hanging="480"/>
      </w:pPr>
      <w:rPr>
        <w:rFonts w:hint="default"/>
        <w:color w:val="auto"/>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D051B4"/>
    <w:multiLevelType w:val="hybridMultilevel"/>
    <w:tmpl w:val="9272AADE"/>
    <w:lvl w:ilvl="0" w:tplc="B9627F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B36F77"/>
    <w:multiLevelType w:val="hybridMultilevel"/>
    <w:tmpl w:val="D3FA9E74"/>
    <w:lvl w:ilvl="0" w:tplc="590C8FAA">
      <w:start w:val="1"/>
      <w:numFmt w:val="decimal"/>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7EFE5D98">
      <w:start w:val="1"/>
      <w:numFmt w:val="upperLetter"/>
      <w:lvlText w:val="%3."/>
      <w:lvlJc w:val="left"/>
      <w:pPr>
        <w:tabs>
          <w:tab w:val="num" w:pos="1320"/>
        </w:tabs>
        <w:ind w:left="1320" w:hanging="360"/>
      </w:pPr>
      <w:rPr>
        <w:rFonts w:hint="default"/>
      </w:rPr>
    </w:lvl>
    <w:lvl w:ilvl="3" w:tplc="42DE8906">
      <w:start w:val="1"/>
      <w:numFmt w:val="upperLetter"/>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7C77803"/>
    <w:multiLevelType w:val="hybridMultilevel"/>
    <w:tmpl w:val="E94C9C0A"/>
    <w:lvl w:ilvl="0" w:tplc="20280DA6">
      <w:start w:val="1"/>
      <w:numFmt w:val="decimal"/>
      <w:lvlText w:val="(%1)"/>
      <w:lvlJc w:val="left"/>
      <w:pPr>
        <w:ind w:left="534" w:hanging="360"/>
      </w:pPr>
      <w:rPr>
        <w:rFonts w:hint="default"/>
      </w:rPr>
    </w:lvl>
    <w:lvl w:ilvl="1" w:tplc="04090019" w:tentative="1">
      <w:start w:val="1"/>
      <w:numFmt w:val="ideographTraditional"/>
      <w:lvlText w:val="%2、"/>
      <w:lvlJc w:val="left"/>
      <w:pPr>
        <w:ind w:left="1134" w:hanging="480"/>
      </w:pPr>
    </w:lvl>
    <w:lvl w:ilvl="2" w:tplc="0409001B" w:tentative="1">
      <w:start w:val="1"/>
      <w:numFmt w:val="lowerRoman"/>
      <w:lvlText w:val="%3."/>
      <w:lvlJc w:val="right"/>
      <w:pPr>
        <w:ind w:left="1614" w:hanging="480"/>
      </w:pPr>
    </w:lvl>
    <w:lvl w:ilvl="3" w:tplc="0409000F" w:tentative="1">
      <w:start w:val="1"/>
      <w:numFmt w:val="decimal"/>
      <w:lvlText w:val="%4."/>
      <w:lvlJc w:val="left"/>
      <w:pPr>
        <w:ind w:left="2094" w:hanging="480"/>
      </w:pPr>
    </w:lvl>
    <w:lvl w:ilvl="4" w:tplc="04090019" w:tentative="1">
      <w:start w:val="1"/>
      <w:numFmt w:val="ideographTraditional"/>
      <w:lvlText w:val="%5、"/>
      <w:lvlJc w:val="left"/>
      <w:pPr>
        <w:ind w:left="2574" w:hanging="480"/>
      </w:pPr>
    </w:lvl>
    <w:lvl w:ilvl="5" w:tplc="0409001B" w:tentative="1">
      <w:start w:val="1"/>
      <w:numFmt w:val="lowerRoman"/>
      <w:lvlText w:val="%6."/>
      <w:lvlJc w:val="right"/>
      <w:pPr>
        <w:ind w:left="3054" w:hanging="480"/>
      </w:pPr>
    </w:lvl>
    <w:lvl w:ilvl="6" w:tplc="0409000F" w:tentative="1">
      <w:start w:val="1"/>
      <w:numFmt w:val="decimal"/>
      <w:lvlText w:val="%7."/>
      <w:lvlJc w:val="left"/>
      <w:pPr>
        <w:ind w:left="3534" w:hanging="480"/>
      </w:pPr>
    </w:lvl>
    <w:lvl w:ilvl="7" w:tplc="04090019" w:tentative="1">
      <w:start w:val="1"/>
      <w:numFmt w:val="ideographTraditional"/>
      <w:lvlText w:val="%8、"/>
      <w:lvlJc w:val="left"/>
      <w:pPr>
        <w:ind w:left="4014" w:hanging="480"/>
      </w:pPr>
    </w:lvl>
    <w:lvl w:ilvl="8" w:tplc="0409001B" w:tentative="1">
      <w:start w:val="1"/>
      <w:numFmt w:val="lowerRoman"/>
      <w:lvlText w:val="%9."/>
      <w:lvlJc w:val="right"/>
      <w:pPr>
        <w:ind w:left="4494" w:hanging="480"/>
      </w:pPr>
    </w:lvl>
  </w:abstractNum>
  <w:abstractNum w:abstractNumId="23" w15:restartNumberingAfterBreak="0">
    <w:nsid w:val="69CB5CE6"/>
    <w:multiLevelType w:val="hybridMultilevel"/>
    <w:tmpl w:val="CFB61EB2"/>
    <w:lvl w:ilvl="0" w:tplc="2C24DE7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B352153"/>
    <w:multiLevelType w:val="hybridMultilevel"/>
    <w:tmpl w:val="46BC08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590C8F"/>
    <w:multiLevelType w:val="hybridMultilevel"/>
    <w:tmpl w:val="70B40DF0"/>
    <w:lvl w:ilvl="0" w:tplc="55866BF0">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BBB423F"/>
    <w:multiLevelType w:val="hybridMultilevel"/>
    <w:tmpl w:val="5750FEA0"/>
    <w:lvl w:ilvl="0" w:tplc="4A8EBAE2">
      <w:start w:val="1"/>
      <w:numFmt w:val="decimal"/>
      <w:lvlText w:val="（%1）"/>
      <w:lvlJc w:val="left"/>
      <w:pPr>
        <w:tabs>
          <w:tab w:val="num" w:pos="720"/>
        </w:tabs>
        <w:ind w:left="720" w:hanging="720"/>
      </w:pPr>
      <w:rPr>
        <w:rFonts w:hint="default"/>
      </w:rPr>
    </w:lvl>
    <w:lvl w:ilvl="1" w:tplc="FE3CE932">
      <w:start w:val="1"/>
      <w:numFmt w:val="upperLetter"/>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2C5898C6">
      <w:start w:val="1"/>
      <w:numFmt w:val="decimal"/>
      <w:lvlText w:val="%4、"/>
      <w:lvlJc w:val="left"/>
      <w:pPr>
        <w:ind w:left="1800" w:hanging="360"/>
      </w:pPr>
      <w:rPr>
        <w:rFonts w:hint="default"/>
      </w:rPr>
    </w:lvl>
    <w:lvl w:ilvl="4" w:tplc="C6E6F7A4">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17031E"/>
    <w:multiLevelType w:val="hybridMultilevel"/>
    <w:tmpl w:val="974CBC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03287C"/>
    <w:multiLevelType w:val="hybridMultilevel"/>
    <w:tmpl w:val="987EA32C"/>
    <w:lvl w:ilvl="0" w:tplc="E6FAAD9A">
      <w:start w:val="1"/>
      <w:numFmt w:val="decimal"/>
      <w:lvlText w:val="%1."/>
      <w:lvlJc w:val="left"/>
      <w:pPr>
        <w:ind w:left="360" w:hanging="36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CE4437"/>
    <w:multiLevelType w:val="hybridMultilevel"/>
    <w:tmpl w:val="5DF2A6AE"/>
    <w:lvl w:ilvl="0" w:tplc="0409000F">
      <w:start w:val="1"/>
      <w:numFmt w:val="decimal"/>
      <w:lvlText w:val="%1."/>
      <w:lvlJc w:val="left"/>
      <w:pPr>
        <w:ind w:left="593" w:hanging="480"/>
      </w:pPr>
      <w:rPr>
        <w:rFont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30" w15:restartNumberingAfterBreak="0">
    <w:nsid w:val="78C97FD7"/>
    <w:multiLevelType w:val="hybridMultilevel"/>
    <w:tmpl w:val="6B3EADAE"/>
    <w:lvl w:ilvl="0" w:tplc="50B493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3"/>
  </w:num>
  <w:num w:numId="3">
    <w:abstractNumId w:val="4"/>
  </w:num>
  <w:num w:numId="4">
    <w:abstractNumId w:val="21"/>
  </w:num>
  <w:num w:numId="5">
    <w:abstractNumId w:val="26"/>
  </w:num>
  <w:num w:numId="6">
    <w:abstractNumId w:val="17"/>
  </w:num>
  <w:num w:numId="7">
    <w:abstractNumId w:val="6"/>
  </w:num>
  <w:num w:numId="8">
    <w:abstractNumId w:val="10"/>
  </w:num>
  <w:num w:numId="9">
    <w:abstractNumId w:val="11"/>
  </w:num>
  <w:num w:numId="10">
    <w:abstractNumId w:val="9"/>
  </w:num>
  <w:num w:numId="11">
    <w:abstractNumId w:val="5"/>
  </w:num>
  <w:num w:numId="12">
    <w:abstractNumId w:val="19"/>
  </w:num>
  <w:num w:numId="13">
    <w:abstractNumId w:val="8"/>
  </w:num>
  <w:num w:numId="14">
    <w:abstractNumId w:val="18"/>
  </w:num>
  <w:num w:numId="15">
    <w:abstractNumId w:val="15"/>
  </w:num>
  <w:num w:numId="16">
    <w:abstractNumId w:val="16"/>
  </w:num>
  <w:num w:numId="17">
    <w:abstractNumId w:val="28"/>
  </w:num>
  <w:num w:numId="18">
    <w:abstractNumId w:val="7"/>
  </w:num>
  <w:num w:numId="19">
    <w:abstractNumId w:val="1"/>
  </w:num>
  <w:num w:numId="20">
    <w:abstractNumId w:val="3"/>
  </w:num>
  <w:num w:numId="21">
    <w:abstractNumId w:val="12"/>
  </w:num>
  <w:num w:numId="22">
    <w:abstractNumId w:val="30"/>
  </w:num>
  <w:num w:numId="23">
    <w:abstractNumId w:val="13"/>
  </w:num>
  <w:num w:numId="24">
    <w:abstractNumId w:val="24"/>
  </w:num>
  <w:num w:numId="25">
    <w:abstractNumId w:val="29"/>
  </w:num>
  <w:num w:numId="26">
    <w:abstractNumId w:val="27"/>
  </w:num>
  <w:num w:numId="27">
    <w:abstractNumId w:val="2"/>
  </w:num>
  <w:num w:numId="28">
    <w:abstractNumId w:val="25"/>
  </w:num>
  <w:num w:numId="29">
    <w:abstractNumId w:val="14"/>
  </w:num>
  <w:num w:numId="30">
    <w:abstractNumId w:val="22"/>
  </w:num>
  <w:num w:numId="31">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13"/>
    <w:rsid w:val="00000593"/>
    <w:rsid w:val="0000110C"/>
    <w:rsid w:val="00002384"/>
    <w:rsid w:val="00004294"/>
    <w:rsid w:val="000048B1"/>
    <w:rsid w:val="00004C55"/>
    <w:rsid w:val="00005172"/>
    <w:rsid w:val="00005506"/>
    <w:rsid w:val="0000639B"/>
    <w:rsid w:val="000079EE"/>
    <w:rsid w:val="000103AB"/>
    <w:rsid w:val="00010475"/>
    <w:rsid w:val="000107CE"/>
    <w:rsid w:val="00010ECF"/>
    <w:rsid w:val="00011C2C"/>
    <w:rsid w:val="00012C35"/>
    <w:rsid w:val="00014D32"/>
    <w:rsid w:val="00020462"/>
    <w:rsid w:val="00021E75"/>
    <w:rsid w:val="000257C2"/>
    <w:rsid w:val="00025FBC"/>
    <w:rsid w:val="00026C65"/>
    <w:rsid w:val="0003043B"/>
    <w:rsid w:val="00030577"/>
    <w:rsid w:val="00033B95"/>
    <w:rsid w:val="000364AB"/>
    <w:rsid w:val="00037636"/>
    <w:rsid w:val="00040469"/>
    <w:rsid w:val="000413D4"/>
    <w:rsid w:val="000418D5"/>
    <w:rsid w:val="00041E2A"/>
    <w:rsid w:val="00042382"/>
    <w:rsid w:val="00042459"/>
    <w:rsid w:val="000432DF"/>
    <w:rsid w:val="00043D2C"/>
    <w:rsid w:val="00043D37"/>
    <w:rsid w:val="00043E6B"/>
    <w:rsid w:val="00043F8A"/>
    <w:rsid w:val="00044DBC"/>
    <w:rsid w:val="00045BD5"/>
    <w:rsid w:val="00045FF1"/>
    <w:rsid w:val="00046837"/>
    <w:rsid w:val="000469CE"/>
    <w:rsid w:val="000508C6"/>
    <w:rsid w:val="00051574"/>
    <w:rsid w:val="000525D5"/>
    <w:rsid w:val="00053239"/>
    <w:rsid w:val="00053767"/>
    <w:rsid w:val="00054E2F"/>
    <w:rsid w:val="00055110"/>
    <w:rsid w:val="00055A35"/>
    <w:rsid w:val="00055C5A"/>
    <w:rsid w:val="000610A5"/>
    <w:rsid w:val="00063A2B"/>
    <w:rsid w:val="00063E29"/>
    <w:rsid w:val="00063E7C"/>
    <w:rsid w:val="00064312"/>
    <w:rsid w:val="0006685C"/>
    <w:rsid w:val="000670D8"/>
    <w:rsid w:val="00067992"/>
    <w:rsid w:val="000679E4"/>
    <w:rsid w:val="00070BEF"/>
    <w:rsid w:val="0007185C"/>
    <w:rsid w:val="00072230"/>
    <w:rsid w:val="000766F5"/>
    <w:rsid w:val="00080A73"/>
    <w:rsid w:val="000813CE"/>
    <w:rsid w:val="000850CB"/>
    <w:rsid w:val="00085570"/>
    <w:rsid w:val="00085F0A"/>
    <w:rsid w:val="000866B1"/>
    <w:rsid w:val="00086C4E"/>
    <w:rsid w:val="00087629"/>
    <w:rsid w:val="000876C3"/>
    <w:rsid w:val="0009152B"/>
    <w:rsid w:val="00092E93"/>
    <w:rsid w:val="00092FE3"/>
    <w:rsid w:val="00094C2A"/>
    <w:rsid w:val="00094EC5"/>
    <w:rsid w:val="00097D6F"/>
    <w:rsid w:val="000A148A"/>
    <w:rsid w:val="000A1839"/>
    <w:rsid w:val="000A185B"/>
    <w:rsid w:val="000A2523"/>
    <w:rsid w:val="000A2675"/>
    <w:rsid w:val="000A3137"/>
    <w:rsid w:val="000A3FCE"/>
    <w:rsid w:val="000A7341"/>
    <w:rsid w:val="000B1CFC"/>
    <w:rsid w:val="000B2701"/>
    <w:rsid w:val="000B2817"/>
    <w:rsid w:val="000B30B9"/>
    <w:rsid w:val="000B41F2"/>
    <w:rsid w:val="000B50D3"/>
    <w:rsid w:val="000B5AAE"/>
    <w:rsid w:val="000B6203"/>
    <w:rsid w:val="000B6305"/>
    <w:rsid w:val="000B65CC"/>
    <w:rsid w:val="000B6E5C"/>
    <w:rsid w:val="000B7742"/>
    <w:rsid w:val="000C0411"/>
    <w:rsid w:val="000C225B"/>
    <w:rsid w:val="000C3DB0"/>
    <w:rsid w:val="000C6AEE"/>
    <w:rsid w:val="000C7B10"/>
    <w:rsid w:val="000C7F9D"/>
    <w:rsid w:val="000D05C7"/>
    <w:rsid w:val="000D064B"/>
    <w:rsid w:val="000D0682"/>
    <w:rsid w:val="000D0FA8"/>
    <w:rsid w:val="000D1880"/>
    <w:rsid w:val="000D3670"/>
    <w:rsid w:val="000D3BA6"/>
    <w:rsid w:val="000D4749"/>
    <w:rsid w:val="000D785D"/>
    <w:rsid w:val="000E2861"/>
    <w:rsid w:val="000E370D"/>
    <w:rsid w:val="000E3A3F"/>
    <w:rsid w:val="000E4E97"/>
    <w:rsid w:val="000E4EBA"/>
    <w:rsid w:val="000E5FB1"/>
    <w:rsid w:val="000E7677"/>
    <w:rsid w:val="000F005C"/>
    <w:rsid w:val="000F092D"/>
    <w:rsid w:val="000F2A3A"/>
    <w:rsid w:val="000F435B"/>
    <w:rsid w:val="000F64E8"/>
    <w:rsid w:val="000F6D7E"/>
    <w:rsid w:val="000F76E0"/>
    <w:rsid w:val="000F77B3"/>
    <w:rsid w:val="00101CA8"/>
    <w:rsid w:val="00102A74"/>
    <w:rsid w:val="00103448"/>
    <w:rsid w:val="00103C0A"/>
    <w:rsid w:val="0010582A"/>
    <w:rsid w:val="001058CE"/>
    <w:rsid w:val="00106378"/>
    <w:rsid w:val="00106C47"/>
    <w:rsid w:val="00107BA5"/>
    <w:rsid w:val="00107FED"/>
    <w:rsid w:val="00113114"/>
    <w:rsid w:val="001132D4"/>
    <w:rsid w:val="00113729"/>
    <w:rsid w:val="00113A28"/>
    <w:rsid w:val="0011466B"/>
    <w:rsid w:val="001148E4"/>
    <w:rsid w:val="0011772F"/>
    <w:rsid w:val="0012083F"/>
    <w:rsid w:val="001223BF"/>
    <w:rsid w:val="00122743"/>
    <w:rsid w:val="0012351D"/>
    <w:rsid w:val="00124176"/>
    <w:rsid w:val="00124398"/>
    <w:rsid w:val="00125282"/>
    <w:rsid w:val="00126764"/>
    <w:rsid w:val="001270D2"/>
    <w:rsid w:val="0013169E"/>
    <w:rsid w:val="00131CA2"/>
    <w:rsid w:val="00131F80"/>
    <w:rsid w:val="001338C8"/>
    <w:rsid w:val="00134B82"/>
    <w:rsid w:val="00134C64"/>
    <w:rsid w:val="00134FC8"/>
    <w:rsid w:val="00135FBE"/>
    <w:rsid w:val="001367E9"/>
    <w:rsid w:val="00140438"/>
    <w:rsid w:val="00140E4A"/>
    <w:rsid w:val="0014105A"/>
    <w:rsid w:val="00141C67"/>
    <w:rsid w:val="00141E13"/>
    <w:rsid w:val="0014208D"/>
    <w:rsid w:val="00144A33"/>
    <w:rsid w:val="0014587D"/>
    <w:rsid w:val="001533DF"/>
    <w:rsid w:val="00156084"/>
    <w:rsid w:val="001569D8"/>
    <w:rsid w:val="001610E8"/>
    <w:rsid w:val="00162D01"/>
    <w:rsid w:val="00163D50"/>
    <w:rsid w:val="00164DEF"/>
    <w:rsid w:val="00165FA9"/>
    <w:rsid w:val="0016658B"/>
    <w:rsid w:val="001668A0"/>
    <w:rsid w:val="00167CF9"/>
    <w:rsid w:val="0017050A"/>
    <w:rsid w:val="00170A6D"/>
    <w:rsid w:val="001755E8"/>
    <w:rsid w:val="00175605"/>
    <w:rsid w:val="0017560F"/>
    <w:rsid w:val="00175836"/>
    <w:rsid w:val="00175C51"/>
    <w:rsid w:val="00176195"/>
    <w:rsid w:val="00177288"/>
    <w:rsid w:val="001800A0"/>
    <w:rsid w:val="00181191"/>
    <w:rsid w:val="00184CEB"/>
    <w:rsid w:val="00185824"/>
    <w:rsid w:val="00187305"/>
    <w:rsid w:val="00187BD0"/>
    <w:rsid w:val="0019115A"/>
    <w:rsid w:val="0019120E"/>
    <w:rsid w:val="001933E0"/>
    <w:rsid w:val="00195089"/>
    <w:rsid w:val="00195513"/>
    <w:rsid w:val="00196160"/>
    <w:rsid w:val="001966A0"/>
    <w:rsid w:val="001A0A01"/>
    <w:rsid w:val="001A0BF0"/>
    <w:rsid w:val="001A1049"/>
    <w:rsid w:val="001A191F"/>
    <w:rsid w:val="001A1EDF"/>
    <w:rsid w:val="001A252F"/>
    <w:rsid w:val="001A3F24"/>
    <w:rsid w:val="001A5212"/>
    <w:rsid w:val="001A61EB"/>
    <w:rsid w:val="001A6628"/>
    <w:rsid w:val="001A66AD"/>
    <w:rsid w:val="001B07AB"/>
    <w:rsid w:val="001B1D0C"/>
    <w:rsid w:val="001B2B7D"/>
    <w:rsid w:val="001B2F7D"/>
    <w:rsid w:val="001B49BB"/>
    <w:rsid w:val="001B5963"/>
    <w:rsid w:val="001B780C"/>
    <w:rsid w:val="001C0316"/>
    <w:rsid w:val="001C0B3A"/>
    <w:rsid w:val="001C0BBD"/>
    <w:rsid w:val="001C15E7"/>
    <w:rsid w:val="001C201F"/>
    <w:rsid w:val="001C277B"/>
    <w:rsid w:val="001C4295"/>
    <w:rsid w:val="001C42AE"/>
    <w:rsid w:val="001C6247"/>
    <w:rsid w:val="001C653F"/>
    <w:rsid w:val="001C7C7C"/>
    <w:rsid w:val="001D08D1"/>
    <w:rsid w:val="001D2CD5"/>
    <w:rsid w:val="001D4124"/>
    <w:rsid w:val="001D4C65"/>
    <w:rsid w:val="001D5CF2"/>
    <w:rsid w:val="001D5D38"/>
    <w:rsid w:val="001D699E"/>
    <w:rsid w:val="001D7B07"/>
    <w:rsid w:val="001E304A"/>
    <w:rsid w:val="001E7F4E"/>
    <w:rsid w:val="001F1B36"/>
    <w:rsid w:val="001F3413"/>
    <w:rsid w:val="001F4CDB"/>
    <w:rsid w:val="001F4DA3"/>
    <w:rsid w:val="001F6576"/>
    <w:rsid w:val="001F799E"/>
    <w:rsid w:val="001F7A6F"/>
    <w:rsid w:val="00201C82"/>
    <w:rsid w:val="00202F76"/>
    <w:rsid w:val="002053F1"/>
    <w:rsid w:val="00207FCF"/>
    <w:rsid w:val="00210B44"/>
    <w:rsid w:val="0021152B"/>
    <w:rsid w:val="00212C7F"/>
    <w:rsid w:val="00214B9D"/>
    <w:rsid w:val="002153A5"/>
    <w:rsid w:val="00216899"/>
    <w:rsid w:val="00216DF4"/>
    <w:rsid w:val="0022101D"/>
    <w:rsid w:val="0022174D"/>
    <w:rsid w:val="00221964"/>
    <w:rsid w:val="00221F2D"/>
    <w:rsid w:val="0022424B"/>
    <w:rsid w:val="00224736"/>
    <w:rsid w:val="002266C3"/>
    <w:rsid w:val="00230D9E"/>
    <w:rsid w:val="00231812"/>
    <w:rsid w:val="00232D6C"/>
    <w:rsid w:val="0023525A"/>
    <w:rsid w:val="002353BF"/>
    <w:rsid w:val="00236918"/>
    <w:rsid w:val="00236E56"/>
    <w:rsid w:val="0023734A"/>
    <w:rsid w:val="00237702"/>
    <w:rsid w:val="00237FBE"/>
    <w:rsid w:val="00240CD6"/>
    <w:rsid w:val="002437BC"/>
    <w:rsid w:val="00243EBE"/>
    <w:rsid w:val="00244E9F"/>
    <w:rsid w:val="00244ED9"/>
    <w:rsid w:val="002457D8"/>
    <w:rsid w:val="00247553"/>
    <w:rsid w:val="00247CDC"/>
    <w:rsid w:val="00250DED"/>
    <w:rsid w:val="0025180B"/>
    <w:rsid w:val="00251C26"/>
    <w:rsid w:val="00251E60"/>
    <w:rsid w:val="00252848"/>
    <w:rsid w:val="00253974"/>
    <w:rsid w:val="00254197"/>
    <w:rsid w:val="00254AB7"/>
    <w:rsid w:val="00255F4F"/>
    <w:rsid w:val="002561DD"/>
    <w:rsid w:val="00256CF3"/>
    <w:rsid w:val="00256EA4"/>
    <w:rsid w:val="002601DD"/>
    <w:rsid w:val="00260253"/>
    <w:rsid w:val="00261953"/>
    <w:rsid w:val="00262968"/>
    <w:rsid w:val="00264321"/>
    <w:rsid w:val="00271AD1"/>
    <w:rsid w:val="00271DEF"/>
    <w:rsid w:val="00272951"/>
    <w:rsid w:val="00273554"/>
    <w:rsid w:val="00273BB3"/>
    <w:rsid w:val="00274527"/>
    <w:rsid w:val="002773E3"/>
    <w:rsid w:val="00281ACD"/>
    <w:rsid w:val="00282B51"/>
    <w:rsid w:val="00282D0B"/>
    <w:rsid w:val="002851F8"/>
    <w:rsid w:val="00285E4C"/>
    <w:rsid w:val="00291E5B"/>
    <w:rsid w:val="00292D20"/>
    <w:rsid w:val="00294485"/>
    <w:rsid w:val="0029596B"/>
    <w:rsid w:val="00295D08"/>
    <w:rsid w:val="002A02A0"/>
    <w:rsid w:val="002A1CCD"/>
    <w:rsid w:val="002A2332"/>
    <w:rsid w:val="002A337C"/>
    <w:rsid w:val="002A4C7B"/>
    <w:rsid w:val="002A6063"/>
    <w:rsid w:val="002A6C6F"/>
    <w:rsid w:val="002B1385"/>
    <w:rsid w:val="002B4005"/>
    <w:rsid w:val="002B4DCA"/>
    <w:rsid w:val="002B6A42"/>
    <w:rsid w:val="002C0D61"/>
    <w:rsid w:val="002C0F08"/>
    <w:rsid w:val="002C299B"/>
    <w:rsid w:val="002C2E21"/>
    <w:rsid w:val="002C302A"/>
    <w:rsid w:val="002C3ECD"/>
    <w:rsid w:val="002C4E9F"/>
    <w:rsid w:val="002C583F"/>
    <w:rsid w:val="002C7A0A"/>
    <w:rsid w:val="002D00ED"/>
    <w:rsid w:val="002D03F3"/>
    <w:rsid w:val="002D1BD3"/>
    <w:rsid w:val="002D4BB8"/>
    <w:rsid w:val="002D4BD9"/>
    <w:rsid w:val="002D5D54"/>
    <w:rsid w:val="002D6169"/>
    <w:rsid w:val="002D7592"/>
    <w:rsid w:val="002E05E3"/>
    <w:rsid w:val="002E0980"/>
    <w:rsid w:val="002E0CA9"/>
    <w:rsid w:val="002E25D0"/>
    <w:rsid w:val="002E3095"/>
    <w:rsid w:val="002E395F"/>
    <w:rsid w:val="002E46B1"/>
    <w:rsid w:val="002E4E38"/>
    <w:rsid w:val="002F0BEA"/>
    <w:rsid w:val="002F271E"/>
    <w:rsid w:val="002F5162"/>
    <w:rsid w:val="002F648A"/>
    <w:rsid w:val="002F6F9B"/>
    <w:rsid w:val="002F751F"/>
    <w:rsid w:val="00301D8F"/>
    <w:rsid w:val="003021EE"/>
    <w:rsid w:val="00302D7B"/>
    <w:rsid w:val="00304ABB"/>
    <w:rsid w:val="00305F5F"/>
    <w:rsid w:val="00306170"/>
    <w:rsid w:val="00307067"/>
    <w:rsid w:val="003074EE"/>
    <w:rsid w:val="00307D66"/>
    <w:rsid w:val="00310390"/>
    <w:rsid w:val="00312138"/>
    <w:rsid w:val="00312A41"/>
    <w:rsid w:val="00314558"/>
    <w:rsid w:val="00316376"/>
    <w:rsid w:val="00317CF6"/>
    <w:rsid w:val="00322528"/>
    <w:rsid w:val="00322B49"/>
    <w:rsid w:val="0032317A"/>
    <w:rsid w:val="00324AAB"/>
    <w:rsid w:val="003259C7"/>
    <w:rsid w:val="003312E5"/>
    <w:rsid w:val="003341DC"/>
    <w:rsid w:val="0033497A"/>
    <w:rsid w:val="00335C39"/>
    <w:rsid w:val="00335FBA"/>
    <w:rsid w:val="00336EAA"/>
    <w:rsid w:val="003374E5"/>
    <w:rsid w:val="003419FF"/>
    <w:rsid w:val="003447DD"/>
    <w:rsid w:val="0034503F"/>
    <w:rsid w:val="00345427"/>
    <w:rsid w:val="0034677D"/>
    <w:rsid w:val="003476BF"/>
    <w:rsid w:val="00354902"/>
    <w:rsid w:val="00354EE7"/>
    <w:rsid w:val="00360CC6"/>
    <w:rsid w:val="00361321"/>
    <w:rsid w:val="00361A35"/>
    <w:rsid w:val="00361E97"/>
    <w:rsid w:val="003623B8"/>
    <w:rsid w:val="00362FDE"/>
    <w:rsid w:val="00366059"/>
    <w:rsid w:val="00366583"/>
    <w:rsid w:val="0037067F"/>
    <w:rsid w:val="00372913"/>
    <w:rsid w:val="00373C8C"/>
    <w:rsid w:val="00377584"/>
    <w:rsid w:val="0038012A"/>
    <w:rsid w:val="00380A0E"/>
    <w:rsid w:val="00380EA7"/>
    <w:rsid w:val="00381C89"/>
    <w:rsid w:val="00382DCC"/>
    <w:rsid w:val="00383181"/>
    <w:rsid w:val="0038349C"/>
    <w:rsid w:val="00385193"/>
    <w:rsid w:val="00385653"/>
    <w:rsid w:val="00385761"/>
    <w:rsid w:val="00385F6C"/>
    <w:rsid w:val="003877C9"/>
    <w:rsid w:val="0039086D"/>
    <w:rsid w:val="003908B1"/>
    <w:rsid w:val="00390E21"/>
    <w:rsid w:val="003914D0"/>
    <w:rsid w:val="003A0517"/>
    <w:rsid w:val="003A0A3B"/>
    <w:rsid w:val="003A2D82"/>
    <w:rsid w:val="003A2F29"/>
    <w:rsid w:val="003A69E4"/>
    <w:rsid w:val="003B00CA"/>
    <w:rsid w:val="003B1F94"/>
    <w:rsid w:val="003B20F1"/>
    <w:rsid w:val="003B23DC"/>
    <w:rsid w:val="003B2C01"/>
    <w:rsid w:val="003B3BE4"/>
    <w:rsid w:val="003B479F"/>
    <w:rsid w:val="003B55F4"/>
    <w:rsid w:val="003B63DF"/>
    <w:rsid w:val="003B6AB1"/>
    <w:rsid w:val="003B706B"/>
    <w:rsid w:val="003B72CC"/>
    <w:rsid w:val="003C0510"/>
    <w:rsid w:val="003C088C"/>
    <w:rsid w:val="003C1AB3"/>
    <w:rsid w:val="003C26DA"/>
    <w:rsid w:val="003C44D7"/>
    <w:rsid w:val="003C6E4D"/>
    <w:rsid w:val="003D1D46"/>
    <w:rsid w:val="003D2CEC"/>
    <w:rsid w:val="003D2D14"/>
    <w:rsid w:val="003D4987"/>
    <w:rsid w:val="003D5BB8"/>
    <w:rsid w:val="003D7A71"/>
    <w:rsid w:val="003E0A18"/>
    <w:rsid w:val="003E27D0"/>
    <w:rsid w:val="003E51F1"/>
    <w:rsid w:val="003E63A7"/>
    <w:rsid w:val="003E7B56"/>
    <w:rsid w:val="003F03F3"/>
    <w:rsid w:val="003F1286"/>
    <w:rsid w:val="003F1BCA"/>
    <w:rsid w:val="003F246B"/>
    <w:rsid w:val="003F24EB"/>
    <w:rsid w:val="003F4918"/>
    <w:rsid w:val="003F4B66"/>
    <w:rsid w:val="003F5507"/>
    <w:rsid w:val="003F581F"/>
    <w:rsid w:val="003F59DC"/>
    <w:rsid w:val="003F63B9"/>
    <w:rsid w:val="003F703F"/>
    <w:rsid w:val="003F7A40"/>
    <w:rsid w:val="004040CD"/>
    <w:rsid w:val="00404199"/>
    <w:rsid w:val="004063FA"/>
    <w:rsid w:val="00406E0B"/>
    <w:rsid w:val="00407643"/>
    <w:rsid w:val="0041012C"/>
    <w:rsid w:val="00410B7B"/>
    <w:rsid w:val="004120FD"/>
    <w:rsid w:val="00412C41"/>
    <w:rsid w:val="00414EF0"/>
    <w:rsid w:val="004209E1"/>
    <w:rsid w:val="004216C8"/>
    <w:rsid w:val="00421C55"/>
    <w:rsid w:val="00422253"/>
    <w:rsid w:val="00422FDF"/>
    <w:rsid w:val="00425A0F"/>
    <w:rsid w:val="00426D31"/>
    <w:rsid w:val="0042722F"/>
    <w:rsid w:val="0043043C"/>
    <w:rsid w:val="00431644"/>
    <w:rsid w:val="00431BD3"/>
    <w:rsid w:val="0043252F"/>
    <w:rsid w:val="004327F3"/>
    <w:rsid w:val="004336C9"/>
    <w:rsid w:val="00434F66"/>
    <w:rsid w:val="00435B5A"/>
    <w:rsid w:val="0043640C"/>
    <w:rsid w:val="004374D4"/>
    <w:rsid w:val="004400BF"/>
    <w:rsid w:val="00441D00"/>
    <w:rsid w:val="004422D4"/>
    <w:rsid w:val="00442824"/>
    <w:rsid w:val="004428E0"/>
    <w:rsid w:val="004433C1"/>
    <w:rsid w:val="00444020"/>
    <w:rsid w:val="00444672"/>
    <w:rsid w:val="00451A48"/>
    <w:rsid w:val="00451E7A"/>
    <w:rsid w:val="00453292"/>
    <w:rsid w:val="00453A9D"/>
    <w:rsid w:val="00453D37"/>
    <w:rsid w:val="00455114"/>
    <w:rsid w:val="00455E20"/>
    <w:rsid w:val="00456EAC"/>
    <w:rsid w:val="004575A5"/>
    <w:rsid w:val="00457A00"/>
    <w:rsid w:val="004620C6"/>
    <w:rsid w:val="00462741"/>
    <w:rsid w:val="00463D94"/>
    <w:rsid w:val="00464531"/>
    <w:rsid w:val="00464EC2"/>
    <w:rsid w:val="00465EAE"/>
    <w:rsid w:val="00465F54"/>
    <w:rsid w:val="00466509"/>
    <w:rsid w:val="00467C02"/>
    <w:rsid w:val="00467E11"/>
    <w:rsid w:val="004708BC"/>
    <w:rsid w:val="0047293D"/>
    <w:rsid w:val="00472C28"/>
    <w:rsid w:val="004730FE"/>
    <w:rsid w:val="00474F48"/>
    <w:rsid w:val="00476E51"/>
    <w:rsid w:val="00477B13"/>
    <w:rsid w:val="00480EC2"/>
    <w:rsid w:val="004826D4"/>
    <w:rsid w:val="0048526A"/>
    <w:rsid w:val="00486C5E"/>
    <w:rsid w:val="00486D38"/>
    <w:rsid w:val="004872D7"/>
    <w:rsid w:val="00487E1F"/>
    <w:rsid w:val="00490641"/>
    <w:rsid w:val="00492610"/>
    <w:rsid w:val="00492DBA"/>
    <w:rsid w:val="0049396B"/>
    <w:rsid w:val="00495B94"/>
    <w:rsid w:val="00496C57"/>
    <w:rsid w:val="0049767E"/>
    <w:rsid w:val="004A24E0"/>
    <w:rsid w:val="004A3F21"/>
    <w:rsid w:val="004A4B58"/>
    <w:rsid w:val="004A4EE8"/>
    <w:rsid w:val="004A54A3"/>
    <w:rsid w:val="004A56DF"/>
    <w:rsid w:val="004A6662"/>
    <w:rsid w:val="004A7B29"/>
    <w:rsid w:val="004B2623"/>
    <w:rsid w:val="004B2862"/>
    <w:rsid w:val="004B6D10"/>
    <w:rsid w:val="004C031E"/>
    <w:rsid w:val="004C32EE"/>
    <w:rsid w:val="004C425C"/>
    <w:rsid w:val="004C7580"/>
    <w:rsid w:val="004D11D7"/>
    <w:rsid w:val="004D187A"/>
    <w:rsid w:val="004D25A2"/>
    <w:rsid w:val="004D2D94"/>
    <w:rsid w:val="004D36DE"/>
    <w:rsid w:val="004D434F"/>
    <w:rsid w:val="004D57D9"/>
    <w:rsid w:val="004D616F"/>
    <w:rsid w:val="004D7CD8"/>
    <w:rsid w:val="004E06C1"/>
    <w:rsid w:val="004E0AEC"/>
    <w:rsid w:val="004E1AC6"/>
    <w:rsid w:val="004E1D60"/>
    <w:rsid w:val="004E21CC"/>
    <w:rsid w:val="004E3AB2"/>
    <w:rsid w:val="004E40D2"/>
    <w:rsid w:val="004E4A04"/>
    <w:rsid w:val="004E4A0D"/>
    <w:rsid w:val="004E4EDC"/>
    <w:rsid w:val="004E5CCE"/>
    <w:rsid w:val="004E68BE"/>
    <w:rsid w:val="004E7DC6"/>
    <w:rsid w:val="004F2264"/>
    <w:rsid w:val="004F2396"/>
    <w:rsid w:val="004F5081"/>
    <w:rsid w:val="004F7293"/>
    <w:rsid w:val="004F7527"/>
    <w:rsid w:val="0050092D"/>
    <w:rsid w:val="00500E2E"/>
    <w:rsid w:val="00503F4E"/>
    <w:rsid w:val="005040AA"/>
    <w:rsid w:val="00504761"/>
    <w:rsid w:val="005065B3"/>
    <w:rsid w:val="00510178"/>
    <w:rsid w:val="0051140C"/>
    <w:rsid w:val="005115BE"/>
    <w:rsid w:val="0051239C"/>
    <w:rsid w:val="00512DB1"/>
    <w:rsid w:val="0051539D"/>
    <w:rsid w:val="00515FC3"/>
    <w:rsid w:val="00516106"/>
    <w:rsid w:val="00516A9A"/>
    <w:rsid w:val="00516BF4"/>
    <w:rsid w:val="005174B1"/>
    <w:rsid w:val="005177ED"/>
    <w:rsid w:val="00517901"/>
    <w:rsid w:val="00517D0C"/>
    <w:rsid w:val="00517DE5"/>
    <w:rsid w:val="0052151A"/>
    <w:rsid w:val="005217FD"/>
    <w:rsid w:val="005218F3"/>
    <w:rsid w:val="00522277"/>
    <w:rsid w:val="005223C9"/>
    <w:rsid w:val="00523A51"/>
    <w:rsid w:val="0052493E"/>
    <w:rsid w:val="0052590B"/>
    <w:rsid w:val="00526312"/>
    <w:rsid w:val="00526700"/>
    <w:rsid w:val="00526E0C"/>
    <w:rsid w:val="00531920"/>
    <w:rsid w:val="00532164"/>
    <w:rsid w:val="00533AD6"/>
    <w:rsid w:val="00533D7E"/>
    <w:rsid w:val="00533F6C"/>
    <w:rsid w:val="005346B4"/>
    <w:rsid w:val="00535821"/>
    <w:rsid w:val="00535959"/>
    <w:rsid w:val="00535F2A"/>
    <w:rsid w:val="0053620D"/>
    <w:rsid w:val="00536744"/>
    <w:rsid w:val="00537223"/>
    <w:rsid w:val="005402CD"/>
    <w:rsid w:val="0054125B"/>
    <w:rsid w:val="00541612"/>
    <w:rsid w:val="00541DF1"/>
    <w:rsid w:val="00541EAF"/>
    <w:rsid w:val="005422E3"/>
    <w:rsid w:val="005432E4"/>
    <w:rsid w:val="005446A8"/>
    <w:rsid w:val="00544C1C"/>
    <w:rsid w:val="00546D7F"/>
    <w:rsid w:val="00547637"/>
    <w:rsid w:val="00547C13"/>
    <w:rsid w:val="0055048E"/>
    <w:rsid w:val="0055054C"/>
    <w:rsid w:val="0055215A"/>
    <w:rsid w:val="005527B1"/>
    <w:rsid w:val="00552DC6"/>
    <w:rsid w:val="005537F4"/>
    <w:rsid w:val="00553A4E"/>
    <w:rsid w:val="00554C25"/>
    <w:rsid w:val="00554EE8"/>
    <w:rsid w:val="0055673A"/>
    <w:rsid w:val="00560027"/>
    <w:rsid w:val="00560A15"/>
    <w:rsid w:val="0056193A"/>
    <w:rsid w:val="0056344D"/>
    <w:rsid w:val="00564447"/>
    <w:rsid w:val="00564D73"/>
    <w:rsid w:val="00565538"/>
    <w:rsid w:val="00571D4A"/>
    <w:rsid w:val="00571D8E"/>
    <w:rsid w:val="00575636"/>
    <w:rsid w:val="0057771B"/>
    <w:rsid w:val="005805E4"/>
    <w:rsid w:val="00581F13"/>
    <w:rsid w:val="00582DA8"/>
    <w:rsid w:val="00583CC6"/>
    <w:rsid w:val="00583F19"/>
    <w:rsid w:val="005855A6"/>
    <w:rsid w:val="00585714"/>
    <w:rsid w:val="0058727A"/>
    <w:rsid w:val="00587822"/>
    <w:rsid w:val="005904FD"/>
    <w:rsid w:val="005905A5"/>
    <w:rsid w:val="005905D4"/>
    <w:rsid w:val="005906AA"/>
    <w:rsid w:val="00590F8E"/>
    <w:rsid w:val="00591E5D"/>
    <w:rsid w:val="00592945"/>
    <w:rsid w:val="005964DF"/>
    <w:rsid w:val="005A19E5"/>
    <w:rsid w:val="005A2507"/>
    <w:rsid w:val="005A3916"/>
    <w:rsid w:val="005A57DA"/>
    <w:rsid w:val="005A6457"/>
    <w:rsid w:val="005A7F9D"/>
    <w:rsid w:val="005B020C"/>
    <w:rsid w:val="005B0AF1"/>
    <w:rsid w:val="005B0BF4"/>
    <w:rsid w:val="005B209B"/>
    <w:rsid w:val="005B2A0A"/>
    <w:rsid w:val="005B2B38"/>
    <w:rsid w:val="005B31F7"/>
    <w:rsid w:val="005B4486"/>
    <w:rsid w:val="005B4622"/>
    <w:rsid w:val="005B6639"/>
    <w:rsid w:val="005B6B07"/>
    <w:rsid w:val="005B7437"/>
    <w:rsid w:val="005C07E2"/>
    <w:rsid w:val="005C186C"/>
    <w:rsid w:val="005C20EE"/>
    <w:rsid w:val="005C2C84"/>
    <w:rsid w:val="005C3D66"/>
    <w:rsid w:val="005C4DFA"/>
    <w:rsid w:val="005C6D28"/>
    <w:rsid w:val="005D1A5E"/>
    <w:rsid w:val="005D2362"/>
    <w:rsid w:val="005D32DA"/>
    <w:rsid w:val="005D4DB2"/>
    <w:rsid w:val="005D5B42"/>
    <w:rsid w:val="005D6632"/>
    <w:rsid w:val="005D7455"/>
    <w:rsid w:val="005E0C92"/>
    <w:rsid w:val="005E2038"/>
    <w:rsid w:val="005E4193"/>
    <w:rsid w:val="005E5251"/>
    <w:rsid w:val="005E6AB5"/>
    <w:rsid w:val="005E73CC"/>
    <w:rsid w:val="005E7C38"/>
    <w:rsid w:val="005E7D24"/>
    <w:rsid w:val="005F03FE"/>
    <w:rsid w:val="005F1FB5"/>
    <w:rsid w:val="005F317E"/>
    <w:rsid w:val="005F321C"/>
    <w:rsid w:val="005F559F"/>
    <w:rsid w:val="005F7D44"/>
    <w:rsid w:val="00600ECC"/>
    <w:rsid w:val="006063E0"/>
    <w:rsid w:val="00606D65"/>
    <w:rsid w:val="0061044E"/>
    <w:rsid w:val="00612115"/>
    <w:rsid w:val="006161C3"/>
    <w:rsid w:val="006207AD"/>
    <w:rsid w:val="006217DC"/>
    <w:rsid w:val="00621AF5"/>
    <w:rsid w:val="00621B22"/>
    <w:rsid w:val="00622790"/>
    <w:rsid w:val="00623551"/>
    <w:rsid w:val="00626A8A"/>
    <w:rsid w:val="00627E40"/>
    <w:rsid w:val="00632FB9"/>
    <w:rsid w:val="00637642"/>
    <w:rsid w:val="006406B8"/>
    <w:rsid w:val="00641506"/>
    <w:rsid w:val="006441CE"/>
    <w:rsid w:val="0064441A"/>
    <w:rsid w:val="006450B4"/>
    <w:rsid w:val="006453A8"/>
    <w:rsid w:val="00651358"/>
    <w:rsid w:val="00651A08"/>
    <w:rsid w:val="00652D83"/>
    <w:rsid w:val="00653A01"/>
    <w:rsid w:val="00653B11"/>
    <w:rsid w:val="00653B74"/>
    <w:rsid w:val="006564FC"/>
    <w:rsid w:val="00656A5E"/>
    <w:rsid w:val="00657122"/>
    <w:rsid w:val="006604AE"/>
    <w:rsid w:val="0066189D"/>
    <w:rsid w:val="0066218F"/>
    <w:rsid w:val="00662303"/>
    <w:rsid w:val="00662A68"/>
    <w:rsid w:val="00663274"/>
    <w:rsid w:val="006632B9"/>
    <w:rsid w:val="0066391E"/>
    <w:rsid w:val="00663C4C"/>
    <w:rsid w:val="006655BC"/>
    <w:rsid w:val="0066600E"/>
    <w:rsid w:val="0066619E"/>
    <w:rsid w:val="00667B26"/>
    <w:rsid w:val="00670048"/>
    <w:rsid w:val="00670734"/>
    <w:rsid w:val="00670C93"/>
    <w:rsid w:val="00671692"/>
    <w:rsid w:val="00671BB5"/>
    <w:rsid w:val="00671E28"/>
    <w:rsid w:val="006726B6"/>
    <w:rsid w:val="00672EEF"/>
    <w:rsid w:val="00673874"/>
    <w:rsid w:val="00674A9D"/>
    <w:rsid w:val="006806F2"/>
    <w:rsid w:val="00680A18"/>
    <w:rsid w:val="00681144"/>
    <w:rsid w:val="00681FA9"/>
    <w:rsid w:val="006827F8"/>
    <w:rsid w:val="00684746"/>
    <w:rsid w:val="00684A97"/>
    <w:rsid w:val="00690648"/>
    <w:rsid w:val="00691FF7"/>
    <w:rsid w:val="00692CB7"/>
    <w:rsid w:val="00692D3B"/>
    <w:rsid w:val="00693613"/>
    <w:rsid w:val="00694106"/>
    <w:rsid w:val="00694C73"/>
    <w:rsid w:val="00695A42"/>
    <w:rsid w:val="0069738C"/>
    <w:rsid w:val="00697476"/>
    <w:rsid w:val="006A070E"/>
    <w:rsid w:val="006A1807"/>
    <w:rsid w:val="006A2308"/>
    <w:rsid w:val="006A2713"/>
    <w:rsid w:val="006A3869"/>
    <w:rsid w:val="006A3C9A"/>
    <w:rsid w:val="006A542E"/>
    <w:rsid w:val="006A5622"/>
    <w:rsid w:val="006A6B32"/>
    <w:rsid w:val="006A75D8"/>
    <w:rsid w:val="006A7814"/>
    <w:rsid w:val="006B0B86"/>
    <w:rsid w:val="006B107C"/>
    <w:rsid w:val="006B1C73"/>
    <w:rsid w:val="006B27E1"/>
    <w:rsid w:val="006B3778"/>
    <w:rsid w:val="006B3B02"/>
    <w:rsid w:val="006B4629"/>
    <w:rsid w:val="006B553D"/>
    <w:rsid w:val="006B5874"/>
    <w:rsid w:val="006B6D4E"/>
    <w:rsid w:val="006B7576"/>
    <w:rsid w:val="006B7DC3"/>
    <w:rsid w:val="006C0EDA"/>
    <w:rsid w:val="006C0F09"/>
    <w:rsid w:val="006C16FC"/>
    <w:rsid w:val="006C1B0B"/>
    <w:rsid w:val="006C31B5"/>
    <w:rsid w:val="006C4B65"/>
    <w:rsid w:val="006C52B3"/>
    <w:rsid w:val="006C622E"/>
    <w:rsid w:val="006C7B46"/>
    <w:rsid w:val="006D1F46"/>
    <w:rsid w:val="006D38A3"/>
    <w:rsid w:val="006D40BD"/>
    <w:rsid w:val="006D52D6"/>
    <w:rsid w:val="006D5A29"/>
    <w:rsid w:val="006D5A39"/>
    <w:rsid w:val="006D6AF3"/>
    <w:rsid w:val="006D6E18"/>
    <w:rsid w:val="006E00BA"/>
    <w:rsid w:val="006E13F6"/>
    <w:rsid w:val="006E1C74"/>
    <w:rsid w:val="006E4666"/>
    <w:rsid w:val="006E48E6"/>
    <w:rsid w:val="006E7152"/>
    <w:rsid w:val="006F0E53"/>
    <w:rsid w:val="006F4D9A"/>
    <w:rsid w:val="006F63E5"/>
    <w:rsid w:val="00702BF0"/>
    <w:rsid w:val="00703089"/>
    <w:rsid w:val="00703C0D"/>
    <w:rsid w:val="00704491"/>
    <w:rsid w:val="00705E6C"/>
    <w:rsid w:val="00711588"/>
    <w:rsid w:val="00711CAE"/>
    <w:rsid w:val="00712FDF"/>
    <w:rsid w:val="007137B2"/>
    <w:rsid w:val="00714C61"/>
    <w:rsid w:val="00715E16"/>
    <w:rsid w:val="007228B1"/>
    <w:rsid w:val="00722E30"/>
    <w:rsid w:val="00724240"/>
    <w:rsid w:val="00725C0B"/>
    <w:rsid w:val="00726672"/>
    <w:rsid w:val="00726DC5"/>
    <w:rsid w:val="00730BA5"/>
    <w:rsid w:val="007315F3"/>
    <w:rsid w:val="0073190A"/>
    <w:rsid w:val="007334A3"/>
    <w:rsid w:val="00734548"/>
    <w:rsid w:val="007347AC"/>
    <w:rsid w:val="0073536E"/>
    <w:rsid w:val="00736CA2"/>
    <w:rsid w:val="007370BE"/>
    <w:rsid w:val="0073712D"/>
    <w:rsid w:val="00740A83"/>
    <w:rsid w:val="007424FC"/>
    <w:rsid w:val="007425EB"/>
    <w:rsid w:val="00742682"/>
    <w:rsid w:val="00744BEF"/>
    <w:rsid w:val="00744CB2"/>
    <w:rsid w:val="00745879"/>
    <w:rsid w:val="00751AC1"/>
    <w:rsid w:val="00752024"/>
    <w:rsid w:val="00752AC7"/>
    <w:rsid w:val="00752DB5"/>
    <w:rsid w:val="00754648"/>
    <w:rsid w:val="007565B7"/>
    <w:rsid w:val="00756AA6"/>
    <w:rsid w:val="00756CD4"/>
    <w:rsid w:val="00756D8D"/>
    <w:rsid w:val="00756EF8"/>
    <w:rsid w:val="0076027D"/>
    <w:rsid w:val="0076040D"/>
    <w:rsid w:val="00760706"/>
    <w:rsid w:val="00760E75"/>
    <w:rsid w:val="00760F45"/>
    <w:rsid w:val="0076373D"/>
    <w:rsid w:val="00763849"/>
    <w:rsid w:val="0076404F"/>
    <w:rsid w:val="007646F6"/>
    <w:rsid w:val="007649A4"/>
    <w:rsid w:val="007651AF"/>
    <w:rsid w:val="0076583A"/>
    <w:rsid w:val="00766E26"/>
    <w:rsid w:val="007671E5"/>
    <w:rsid w:val="00767AE1"/>
    <w:rsid w:val="007706B8"/>
    <w:rsid w:val="00770CDF"/>
    <w:rsid w:val="00770DC9"/>
    <w:rsid w:val="007714C5"/>
    <w:rsid w:val="00771C6E"/>
    <w:rsid w:val="00773E20"/>
    <w:rsid w:val="007740E7"/>
    <w:rsid w:val="0077475B"/>
    <w:rsid w:val="00774C4F"/>
    <w:rsid w:val="007768D3"/>
    <w:rsid w:val="00776BE1"/>
    <w:rsid w:val="00780E2E"/>
    <w:rsid w:val="007812F1"/>
    <w:rsid w:val="00781962"/>
    <w:rsid w:val="00782176"/>
    <w:rsid w:val="00783BFD"/>
    <w:rsid w:val="00784515"/>
    <w:rsid w:val="0078489B"/>
    <w:rsid w:val="00785984"/>
    <w:rsid w:val="0079027F"/>
    <w:rsid w:val="007927AA"/>
    <w:rsid w:val="007929AD"/>
    <w:rsid w:val="007931FF"/>
    <w:rsid w:val="00793AC2"/>
    <w:rsid w:val="00794071"/>
    <w:rsid w:val="00795C9F"/>
    <w:rsid w:val="00796AC0"/>
    <w:rsid w:val="0079729F"/>
    <w:rsid w:val="007A1A20"/>
    <w:rsid w:val="007A257B"/>
    <w:rsid w:val="007A2C9C"/>
    <w:rsid w:val="007A312D"/>
    <w:rsid w:val="007A3253"/>
    <w:rsid w:val="007A3E4B"/>
    <w:rsid w:val="007A43F7"/>
    <w:rsid w:val="007A4A0A"/>
    <w:rsid w:val="007A4D3C"/>
    <w:rsid w:val="007A54C0"/>
    <w:rsid w:val="007A70F0"/>
    <w:rsid w:val="007A7455"/>
    <w:rsid w:val="007B05ED"/>
    <w:rsid w:val="007B0D09"/>
    <w:rsid w:val="007B1514"/>
    <w:rsid w:val="007B347C"/>
    <w:rsid w:val="007B366B"/>
    <w:rsid w:val="007B70C6"/>
    <w:rsid w:val="007B720E"/>
    <w:rsid w:val="007C1ED4"/>
    <w:rsid w:val="007C577D"/>
    <w:rsid w:val="007C621B"/>
    <w:rsid w:val="007C734A"/>
    <w:rsid w:val="007D0886"/>
    <w:rsid w:val="007D114D"/>
    <w:rsid w:val="007D1202"/>
    <w:rsid w:val="007D22C7"/>
    <w:rsid w:val="007D41A2"/>
    <w:rsid w:val="007D446E"/>
    <w:rsid w:val="007D45B5"/>
    <w:rsid w:val="007D504D"/>
    <w:rsid w:val="007D50AF"/>
    <w:rsid w:val="007D573E"/>
    <w:rsid w:val="007D65CF"/>
    <w:rsid w:val="007D7459"/>
    <w:rsid w:val="007E1B9F"/>
    <w:rsid w:val="007E22F5"/>
    <w:rsid w:val="007E2A9F"/>
    <w:rsid w:val="007E5A9E"/>
    <w:rsid w:val="007E7EE7"/>
    <w:rsid w:val="007F3F7E"/>
    <w:rsid w:val="007F69D8"/>
    <w:rsid w:val="00800638"/>
    <w:rsid w:val="0080314F"/>
    <w:rsid w:val="008032D6"/>
    <w:rsid w:val="00804CD3"/>
    <w:rsid w:val="00810472"/>
    <w:rsid w:val="00810983"/>
    <w:rsid w:val="00810FC2"/>
    <w:rsid w:val="00811B26"/>
    <w:rsid w:val="00813006"/>
    <w:rsid w:val="00814AB2"/>
    <w:rsid w:val="00814EF4"/>
    <w:rsid w:val="00815355"/>
    <w:rsid w:val="00815D0C"/>
    <w:rsid w:val="0081609C"/>
    <w:rsid w:val="00816817"/>
    <w:rsid w:val="00817191"/>
    <w:rsid w:val="0081796F"/>
    <w:rsid w:val="0082053B"/>
    <w:rsid w:val="008223D4"/>
    <w:rsid w:val="00822689"/>
    <w:rsid w:val="00823288"/>
    <w:rsid w:val="00825ACF"/>
    <w:rsid w:val="00825B4B"/>
    <w:rsid w:val="00826895"/>
    <w:rsid w:val="00826B68"/>
    <w:rsid w:val="00830BC6"/>
    <w:rsid w:val="008312ED"/>
    <w:rsid w:val="00831CCF"/>
    <w:rsid w:val="00831D55"/>
    <w:rsid w:val="0083561D"/>
    <w:rsid w:val="00836F91"/>
    <w:rsid w:val="00840343"/>
    <w:rsid w:val="00840378"/>
    <w:rsid w:val="008427C0"/>
    <w:rsid w:val="00842EC8"/>
    <w:rsid w:val="00844878"/>
    <w:rsid w:val="00845C40"/>
    <w:rsid w:val="00851DB0"/>
    <w:rsid w:val="008524B7"/>
    <w:rsid w:val="00853A92"/>
    <w:rsid w:val="00854FBF"/>
    <w:rsid w:val="0085531F"/>
    <w:rsid w:val="00857B10"/>
    <w:rsid w:val="00860CB7"/>
    <w:rsid w:val="0086146B"/>
    <w:rsid w:val="00861AF7"/>
    <w:rsid w:val="00861BD1"/>
    <w:rsid w:val="008642C5"/>
    <w:rsid w:val="00865120"/>
    <w:rsid w:val="008656F5"/>
    <w:rsid w:val="00865E9A"/>
    <w:rsid w:val="00866099"/>
    <w:rsid w:val="00866358"/>
    <w:rsid w:val="008663C7"/>
    <w:rsid w:val="00867104"/>
    <w:rsid w:val="008673D0"/>
    <w:rsid w:val="008727D3"/>
    <w:rsid w:val="00873329"/>
    <w:rsid w:val="0087449C"/>
    <w:rsid w:val="00875EB9"/>
    <w:rsid w:val="008773A4"/>
    <w:rsid w:val="008775EB"/>
    <w:rsid w:val="00877D9F"/>
    <w:rsid w:val="00881ABD"/>
    <w:rsid w:val="008823C9"/>
    <w:rsid w:val="008853ED"/>
    <w:rsid w:val="0088777E"/>
    <w:rsid w:val="00887D21"/>
    <w:rsid w:val="00891531"/>
    <w:rsid w:val="008930A5"/>
    <w:rsid w:val="0089372E"/>
    <w:rsid w:val="00894D32"/>
    <w:rsid w:val="00895E48"/>
    <w:rsid w:val="0089617B"/>
    <w:rsid w:val="0089645C"/>
    <w:rsid w:val="00897348"/>
    <w:rsid w:val="008978B2"/>
    <w:rsid w:val="008A06D8"/>
    <w:rsid w:val="008A0D7C"/>
    <w:rsid w:val="008A13CE"/>
    <w:rsid w:val="008A6061"/>
    <w:rsid w:val="008B06EA"/>
    <w:rsid w:val="008B2EFB"/>
    <w:rsid w:val="008B2F67"/>
    <w:rsid w:val="008B47BC"/>
    <w:rsid w:val="008B4DC4"/>
    <w:rsid w:val="008B56F6"/>
    <w:rsid w:val="008B646A"/>
    <w:rsid w:val="008B65B9"/>
    <w:rsid w:val="008B66BC"/>
    <w:rsid w:val="008C281E"/>
    <w:rsid w:val="008C3124"/>
    <w:rsid w:val="008C3CBD"/>
    <w:rsid w:val="008C40E2"/>
    <w:rsid w:val="008C4F83"/>
    <w:rsid w:val="008D33BC"/>
    <w:rsid w:val="008D4474"/>
    <w:rsid w:val="008D5A61"/>
    <w:rsid w:val="008D7402"/>
    <w:rsid w:val="008D7ECD"/>
    <w:rsid w:val="008E09B9"/>
    <w:rsid w:val="008E15DE"/>
    <w:rsid w:val="008E1A53"/>
    <w:rsid w:val="008E1E7C"/>
    <w:rsid w:val="008E2A0C"/>
    <w:rsid w:val="008E3EED"/>
    <w:rsid w:val="008E68D0"/>
    <w:rsid w:val="008F33F1"/>
    <w:rsid w:val="008F4FAD"/>
    <w:rsid w:val="008F6597"/>
    <w:rsid w:val="008F7138"/>
    <w:rsid w:val="00903265"/>
    <w:rsid w:val="00904655"/>
    <w:rsid w:val="0090511E"/>
    <w:rsid w:val="009052E8"/>
    <w:rsid w:val="009068AB"/>
    <w:rsid w:val="00906A4E"/>
    <w:rsid w:val="00906C5F"/>
    <w:rsid w:val="00907E8F"/>
    <w:rsid w:val="00907FB3"/>
    <w:rsid w:val="00910012"/>
    <w:rsid w:val="00911899"/>
    <w:rsid w:val="00911A8B"/>
    <w:rsid w:val="00912022"/>
    <w:rsid w:val="009142E7"/>
    <w:rsid w:val="0091556C"/>
    <w:rsid w:val="0091595C"/>
    <w:rsid w:val="00921B0E"/>
    <w:rsid w:val="00922E5B"/>
    <w:rsid w:val="00923680"/>
    <w:rsid w:val="00925C85"/>
    <w:rsid w:val="009265D3"/>
    <w:rsid w:val="0092701D"/>
    <w:rsid w:val="009274A3"/>
    <w:rsid w:val="00927568"/>
    <w:rsid w:val="00927FF6"/>
    <w:rsid w:val="00930CFD"/>
    <w:rsid w:val="009341AC"/>
    <w:rsid w:val="00935B85"/>
    <w:rsid w:val="00937027"/>
    <w:rsid w:val="00940990"/>
    <w:rsid w:val="009410F4"/>
    <w:rsid w:val="00941FD2"/>
    <w:rsid w:val="00943285"/>
    <w:rsid w:val="0094483F"/>
    <w:rsid w:val="00944A91"/>
    <w:rsid w:val="0094594E"/>
    <w:rsid w:val="00947E16"/>
    <w:rsid w:val="00950181"/>
    <w:rsid w:val="00950832"/>
    <w:rsid w:val="00951020"/>
    <w:rsid w:val="009510D0"/>
    <w:rsid w:val="00951F7F"/>
    <w:rsid w:val="00952132"/>
    <w:rsid w:val="00952717"/>
    <w:rsid w:val="00953375"/>
    <w:rsid w:val="00953ABA"/>
    <w:rsid w:val="00953E3F"/>
    <w:rsid w:val="00954A5C"/>
    <w:rsid w:val="009552F3"/>
    <w:rsid w:val="0095568A"/>
    <w:rsid w:val="009564BF"/>
    <w:rsid w:val="0096090C"/>
    <w:rsid w:val="0096271B"/>
    <w:rsid w:val="0096395E"/>
    <w:rsid w:val="009663AA"/>
    <w:rsid w:val="009674B7"/>
    <w:rsid w:val="00970D41"/>
    <w:rsid w:val="00971C1A"/>
    <w:rsid w:val="00971E2F"/>
    <w:rsid w:val="00973406"/>
    <w:rsid w:val="00973C2F"/>
    <w:rsid w:val="00977730"/>
    <w:rsid w:val="0098073B"/>
    <w:rsid w:val="00980AA5"/>
    <w:rsid w:val="0098288A"/>
    <w:rsid w:val="009828F4"/>
    <w:rsid w:val="00983731"/>
    <w:rsid w:val="0098385C"/>
    <w:rsid w:val="00983B93"/>
    <w:rsid w:val="0098461E"/>
    <w:rsid w:val="009846A6"/>
    <w:rsid w:val="00984B40"/>
    <w:rsid w:val="009859ED"/>
    <w:rsid w:val="00985B6E"/>
    <w:rsid w:val="00985E29"/>
    <w:rsid w:val="009864CE"/>
    <w:rsid w:val="00986682"/>
    <w:rsid w:val="00986ED7"/>
    <w:rsid w:val="0098745A"/>
    <w:rsid w:val="00991A8C"/>
    <w:rsid w:val="00993117"/>
    <w:rsid w:val="0099462B"/>
    <w:rsid w:val="00996771"/>
    <w:rsid w:val="009A4CCF"/>
    <w:rsid w:val="009B11FF"/>
    <w:rsid w:val="009B3007"/>
    <w:rsid w:val="009B3DB2"/>
    <w:rsid w:val="009B4003"/>
    <w:rsid w:val="009B53B1"/>
    <w:rsid w:val="009B58EF"/>
    <w:rsid w:val="009B600C"/>
    <w:rsid w:val="009B78A6"/>
    <w:rsid w:val="009C0D76"/>
    <w:rsid w:val="009C1ACD"/>
    <w:rsid w:val="009C269E"/>
    <w:rsid w:val="009C42F5"/>
    <w:rsid w:val="009C4929"/>
    <w:rsid w:val="009C7B60"/>
    <w:rsid w:val="009D0071"/>
    <w:rsid w:val="009D15B9"/>
    <w:rsid w:val="009D34FE"/>
    <w:rsid w:val="009D37C6"/>
    <w:rsid w:val="009E0030"/>
    <w:rsid w:val="009E1392"/>
    <w:rsid w:val="009E13F9"/>
    <w:rsid w:val="009E1E68"/>
    <w:rsid w:val="009E25D7"/>
    <w:rsid w:val="009E65EB"/>
    <w:rsid w:val="009E67F3"/>
    <w:rsid w:val="009E7335"/>
    <w:rsid w:val="009F028A"/>
    <w:rsid w:val="009F2F95"/>
    <w:rsid w:val="009F3048"/>
    <w:rsid w:val="00A01142"/>
    <w:rsid w:val="00A02243"/>
    <w:rsid w:val="00A0408E"/>
    <w:rsid w:val="00A048C9"/>
    <w:rsid w:val="00A04A45"/>
    <w:rsid w:val="00A05780"/>
    <w:rsid w:val="00A05AF5"/>
    <w:rsid w:val="00A0667F"/>
    <w:rsid w:val="00A104AC"/>
    <w:rsid w:val="00A11334"/>
    <w:rsid w:val="00A1244D"/>
    <w:rsid w:val="00A13B62"/>
    <w:rsid w:val="00A13D4B"/>
    <w:rsid w:val="00A1737A"/>
    <w:rsid w:val="00A21ED8"/>
    <w:rsid w:val="00A222A4"/>
    <w:rsid w:val="00A229B6"/>
    <w:rsid w:val="00A23903"/>
    <w:rsid w:val="00A25A85"/>
    <w:rsid w:val="00A266B5"/>
    <w:rsid w:val="00A2771C"/>
    <w:rsid w:val="00A27964"/>
    <w:rsid w:val="00A30116"/>
    <w:rsid w:val="00A302F6"/>
    <w:rsid w:val="00A3049A"/>
    <w:rsid w:val="00A30F92"/>
    <w:rsid w:val="00A31403"/>
    <w:rsid w:val="00A33878"/>
    <w:rsid w:val="00A33C64"/>
    <w:rsid w:val="00A344D0"/>
    <w:rsid w:val="00A35918"/>
    <w:rsid w:val="00A366AA"/>
    <w:rsid w:val="00A36BB0"/>
    <w:rsid w:val="00A372A9"/>
    <w:rsid w:val="00A37599"/>
    <w:rsid w:val="00A4064F"/>
    <w:rsid w:val="00A41C12"/>
    <w:rsid w:val="00A422F9"/>
    <w:rsid w:val="00A425F1"/>
    <w:rsid w:val="00A42AA5"/>
    <w:rsid w:val="00A44969"/>
    <w:rsid w:val="00A453AE"/>
    <w:rsid w:val="00A45867"/>
    <w:rsid w:val="00A469C6"/>
    <w:rsid w:val="00A46B07"/>
    <w:rsid w:val="00A515B5"/>
    <w:rsid w:val="00A5344A"/>
    <w:rsid w:val="00A53EFA"/>
    <w:rsid w:val="00A544C7"/>
    <w:rsid w:val="00A56D88"/>
    <w:rsid w:val="00A575F9"/>
    <w:rsid w:val="00A57E1F"/>
    <w:rsid w:val="00A57F51"/>
    <w:rsid w:val="00A60114"/>
    <w:rsid w:val="00A64CA0"/>
    <w:rsid w:val="00A6591E"/>
    <w:rsid w:val="00A67B71"/>
    <w:rsid w:val="00A70C9A"/>
    <w:rsid w:val="00A71669"/>
    <w:rsid w:val="00A71961"/>
    <w:rsid w:val="00A747D3"/>
    <w:rsid w:val="00A74AE6"/>
    <w:rsid w:val="00A7547A"/>
    <w:rsid w:val="00A771C6"/>
    <w:rsid w:val="00A777DB"/>
    <w:rsid w:val="00A80BDB"/>
    <w:rsid w:val="00A84A52"/>
    <w:rsid w:val="00A85ECE"/>
    <w:rsid w:val="00A867AE"/>
    <w:rsid w:val="00A8736D"/>
    <w:rsid w:val="00A942CD"/>
    <w:rsid w:val="00A95984"/>
    <w:rsid w:val="00A95D27"/>
    <w:rsid w:val="00A962AF"/>
    <w:rsid w:val="00A9714D"/>
    <w:rsid w:val="00AA0B78"/>
    <w:rsid w:val="00AA0F2A"/>
    <w:rsid w:val="00AA1724"/>
    <w:rsid w:val="00AA537D"/>
    <w:rsid w:val="00AA68E4"/>
    <w:rsid w:val="00AA7B08"/>
    <w:rsid w:val="00AB0D39"/>
    <w:rsid w:val="00AB3468"/>
    <w:rsid w:val="00AB47C7"/>
    <w:rsid w:val="00AB4BC7"/>
    <w:rsid w:val="00AB5799"/>
    <w:rsid w:val="00AB6CFF"/>
    <w:rsid w:val="00AC02C4"/>
    <w:rsid w:val="00AC0541"/>
    <w:rsid w:val="00AC0C9A"/>
    <w:rsid w:val="00AC10C9"/>
    <w:rsid w:val="00AC3A79"/>
    <w:rsid w:val="00AC4B61"/>
    <w:rsid w:val="00AC4BA8"/>
    <w:rsid w:val="00AC5235"/>
    <w:rsid w:val="00AC5896"/>
    <w:rsid w:val="00AC66E3"/>
    <w:rsid w:val="00AD0E44"/>
    <w:rsid w:val="00AD0FD6"/>
    <w:rsid w:val="00AD16C9"/>
    <w:rsid w:val="00AD2383"/>
    <w:rsid w:val="00AD252E"/>
    <w:rsid w:val="00AD37B0"/>
    <w:rsid w:val="00AD416F"/>
    <w:rsid w:val="00AD657C"/>
    <w:rsid w:val="00AD6721"/>
    <w:rsid w:val="00AD6A22"/>
    <w:rsid w:val="00AD6AEB"/>
    <w:rsid w:val="00AE0835"/>
    <w:rsid w:val="00AE1F5C"/>
    <w:rsid w:val="00AE71FF"/>
    <w:rsid w:val="00AF0E90"/>
    <w:rsid w:val="00AF1903"/>
    <w:rsid w:val="00AF7A71"/>
    <w:rsid w:val="00B01C08"/>
    <w:rsid w:val="00B039EA"/>
    <w:rsid w:val="00B0446B"/>
    <w:rsid w:val="00B05380"/>
    <w:rsid w:val="00B0598C"/>
    <w:rsid w:val="00B05CD7"/>
    <w:rsid w:val="00B06933"/>
    <w:rsid w:val="00B0723E"/>
    <w:rsid w:val="00B10111"/>
    <w:rsid w:val="00B10AC1"/>
    <w:rsid w:val="00B11AB8"/>
    <w:rsid w:val="00B13591"/>
    <w:rsid w:val="00B13B7A"/>
    <w:rsid w:val="00B148C4"/>
    <w:rsid w:val="00B163A3"/>
    <w:rsid w:val="00B1676F"/>
    <w:rsid w:val="00B1696A"/>
    <w:rsid w:val="00B206B4"/>
    <w:rsid w:val="00B21F43"/>
    <w:rsid w:val="00B22CF5"/>
    <w:rsid w:val="00B22E43"/>
    <w:rsid w:val="00B2353A"/>
    <w:rsid w:val="00B25B3A"/>
    <w:rsid w:val="00B25D74"/>
    <w:rsid w:val="00B2735F"/>
    <w:rsid w:val="00B31229"/>
    <w:rsid w:val="00B32584"/>
    <w:rsid w:val="00B400AF"/>
    <w:rsid w:val="00B43864"/>
    <w:rsid w:val="00B45870"/>
    <w:rsid w:val="00B45891"/>
    <w:rsid w:val="00B45FDB"/>
    <w:rsid w:val="00B47F90"/>
    <w:rsid w:val="00B50339"/>
    <w:rsid w:val="00B5035C"/>
    <w:rsid w:val="00B51B50"/>
    <w:rsid w:val="00B52612"/>
    <w:rsid w:val="00B52B1C"/>
    <w:rsid w:val="00B52C9C"/>
    <w:rsid w:val="00B54954"/>
    <w:rsid w:val="00B549AC"/>
    <w:rsid w:val="00B54BDA"/>
    <w:rsid w:val="00B54C4C"/>
    <w:rsid w:val="00B55544"/>
    <w:rsid w:val="00B56C96"/>
    <w:rsid w:val="00B570D7"/>
    <w:rsid w:val="00B603E7"/>
    <w:rsid w:val="00B61047"/>
    <w:rsid w:val="00B61868"/>
    <w:rsid w:val="00B61FF1"/>
    <w:rsid w:val="00B623AC"/>
    <w:rsid w:val="00B637A8"/>
    <w:rsid w:val="00B64976"/>
    <w:rsid w:val="00B65C56"/>
    <w:rsid w:val="00B66877"/>
    <w:rsid w:val="00B66FE1"/>
    <w:rsid w:val="00B70D9E"/>
    <w:rsid w:val="00B712E0"/>
    <w:rsid w:val="00B71A87"/>
    <w:rsid w:val="00B728D0"/>
    <w:rsid w:val="00B72924"/>
    <w:rsid w:val="00B729F6"/>
    <w:rsid w:val="00B72E1E"/>
    <w:rsid w:val="00B736EC"/>
    <w:rsid w:val="00B73C82"/>
    <w:rsid w:val="00B74625"/>
    <w:rsid w:val="00B752F3"/>
    <w:rsid w:val="00B756A0"/>
    <w:rsid w:val="00B76756"/>
    <w:rsid w:val="00B777C3"/>
    <w:rsid w:val="00B800D7"/>
    <w:rsid w:val="00B82E0A"/>
    <w:rsid w:val="00B82E10"/>
    <w:rsid w:val="00B8300A"/>
    <w:rsid w:val="00B831F3"/>
    <w:rsid w:val="00B84EB0"/>
    <w:rsid w:val="00B853EF"/>
    <w:rsid w:val="00B91A16"/>
    <w:rsid w:val="00B92500"/>
    <w:rsid w:val="00B92A32"/>
    <w:rsid w:val="00B93275"/>
    <w:rsid w:val="00B93405"/>
    <w:rsid w:val="00B93407"/>
    <w:rsid w:val="00B951CC"/>
    <w:rsid w:val="00BA2355"/>
    <w:rsid w:val="00BA24CE"/>
    <w:rsid w:val="00BA3B38"/>
    <w:rsid w:val="00BA42F7"/>
    <w:rsid w:val="00BA49EA"/>
    <w:rsid w:val="00BA6C40"/>
    <w:rsid w:val="00BA75C4"/>
    <w:rsid w:val="00BB03DC"/>
    <w:rsid w:val="00BB1624"/>
    <w:rsid w:val="00BB27E1"/>
    <w:rsid w:val="00BB366C"/>
    <w:rsid w:val="00BB3B2E"/>
    <w:rsid w:val="00BB3D20"/>
    <w:rsid w:val="00BB5C11"/>
    <w:rsid w:val="00BB678C"/>
    <w:rsid w:val="00BB7A5E"/>
    <w:rsid w:val="00BC21E5"/>
    <w:rsid w:val="00BC24D5"/>
    <w:rsid w:val="00BC5316"/>
    <w:rsid w:val="00BC559B"/>
    <w:rsid w:val="00BD08BD"/>
    <w:rsid w:val="00BD0CE0"/>
    <w:rsid w:val="00BD1DFE"/>
    <w:rsid w:val="00BD299E"/>
    <w:rsid w:val="00BD3A8A"/>
    <w:rsid w:val="00BD4C07"/>
    <w:rsid w:val="00BD4D61"/>
    <w:rsid w:val="00BD5E8B"/>
    <w:rsid w:val="00BD6AFF"/>
    <w:rsid w:val="00BD6D8B"/>
    <w:rsid w:val="00BE0446"/>
    <w:rsid w:val="00BE0FA6"/>
    <w:rsid w:val="00BE1149"/>
    <w:rsid w:val="00BE2097"/>
    <w:rsid w:val="00BE273B"/>
    <w:rsid w:val="00BE32D5"/>
    <w:rsid w:val="00BE63C4"/>
    <w:rsid w:val="00BE6567"/>
    <w:rsid w:val="00BE7E90"/>
    <w:rsid w:val="00BF034B"/>
    <w:rsid w:val="00BF1253"/>
    <w:rsid w:val="00BF1FEA"/>
    <w:rsid w:val="00BF3207"/>
    <w:rsid w:val="00BF3A7F"/>
    <w:rsid w:val="00BF3CB5"/>
    <w:rsid w:val="00BF47A0"/>
    <w:rsid w:val="00BF625E"/>
    <w:rsid w:val="00BF73BF"/>
    <w:rsid w:val="00C00E5F"/>
    <w:rsid w:val="00C011CF"/>
    <w:rsid w:val="00C0232D"/>
    <w:rsid w:val="00C023DC"/>
    <w:rsid w:val="00C04BC9"/>
    <w:rsid w:val="00C078BD"/>
    <w:rsid w:val="00C12532"/>
    <w:rsid w:val="00C133C3"/>
    <w:rsid w:val="00C14D06"/>
    <w:rsid w:val="00C163B2"/>
    <w:rsid w:val="00C16604"/>
    <w:rsid w:val="00C20B07"/>
    <w:rsid w:val="00C20D23"/>
    <w:rsid w:val="00C21090"/>
    <w:rsid w:val="00C21FF6"/>
    <w:rsid w:val="00C220BA"/>
    <w:rsid w:val="00C22F8C"/>
    <w:rsid w:val="00C2319E"/>
    <w:rsid w:val="00C2354E"/>
    <w:rsid w:val="00C23B4E"/>
    <w:rsid w:val="00C23DF8"/>
    <w:rsid w:val="00C253B1"/>
    <w:rsid w:val="00C2740D"/>
    <w:rsid w:val="00C2782A"/>
    <w:rsid w:val="00C27F75"/>
    <w:rsid w:val="00C31696"/>
    <w:rsid w:val="00C333CC"/>
    <w:rsid w:val="00C35811"/>
    <w:rsid w:val="00C37D99"/>
    <w:rsid w:val="00C42DFB"/>
    <w:rsid w:val="00C44862"/>
    <w:rsid w:val="00C44EB1"/>
    <w:rsid w:val="00C4545C"/>
    <w:rsid w:val="00C45903"/>
    <w:rsid w:val="00C50887"/>
    <w:rsid w:val="00C5157E"/>
    <w:rsid w:val="00C5197B"/>
    <w:rsid w:val="00C523C4"/>
    <w:rsid w:val="00C546F6"/>
    <w:rsid w:val="00C55846"/>
    <w:rsid w:val="00C604B7"/>
    <w:rsid w:val="00C67A2F"/>
    <w:rsid w:val="00C70091"/>
    <w:rsid w:val="00C7016B"/>
    <w:rsid w:val="00C71096"/>
    <w:rsid w:val="00C71259"/>
    <w:rsid w:val="00C71CB3"/>
    <w:rsid w:val="00C7381F"/>
    <w:rsid w:val="00C74F84"/>
    <w:rsid w:val="00C766DB"/>
    <w:rsid w:val="00C76CD8"/>
    <w:rsid w:val="00C81013"/>
    <w:rsid w:val="00C815BD"/>
    <w:rsid w:val="00C86731"/>
    <w:rsid w:val="00C86D9F"/>
    <w:rsid w:val="00C87193"/>
    <w:rsid w:val="00C87443"/>
    <w:rsid w:val="00C87522"/>
    <w:rsid w:val="00C904CA"/>
    <w:rsid w:val="00C907D4"/>
    <w:rsid w:val="00C926E5"/>
    <w:rsid w:val="00C937F5"/>
    <w:rsid w:val="00C94304"/>
    <w:rsid w:val="00C943A4"/>
    <w:rsid w:val="00C94671"/>
    <w:rsid w:val="00C9479E"/>
    <w:rsid w:val="00C96170"/>
    <w:rsid w:val="00C96A26"/>
    <w:rsid w:val="00CA0779"/>
    <w:rsid w:val="00CA0B76"/>
    <w:rsid w:val="00CA1337"/>
    <w:rsid w:val="00CA25FA"/>
    <w:rsid w:val="00CA2729"/>
    <w:rsid w:val="00CA3507"/>
    <w:rsid w:val="00CA36CB"/>
    <w:rsid w:val="00CA36F2"/>
    <w:rsid w:val="00CA5099"/>
    <w:rsid w:val="00CA549F"/>
    <w:rsid w:val="00CA5857"/>
    <w:rsid w:val="00CA5AC5"/>
    <w:rsid w:val="00CA6A3B"/>
    <w:rsid w:val="00CA6E04"/>
    <w:rsid w:val="00CA714E"/>
    <w:rsid w:val="00CB0CFF"/>
    <w:rsid w:val="00CB0E01"/>
    <w:rsid w:val="00CB17A0"/>
    <w:rsid w:val="00CB4E55"/>
    <w:rsid w:val="00CB4E64"/>
    <w:rsid w:val="00CB66E3"/>
    <w:rsid w:val="00CB77B3"/>
    <w:rsid w:val="00CB7AE0"/>
    <w:rsid w:val="00CC0A70"/>
    <w:rsid w:val="00CC2662"/>
    <w:rsid w:val="00CC2756"/>
    <w:rsid w:val="00CC2CFE"/>
    <w:rsid w:val="00CC440E"/>
    <w:rsid w:val="00CC4E9B"/>
    <w:rsid w:val="00CC6395"/>
    <w:rsid w:val="00CC6BEE"/>
    <w:rsid w:val="00CC7856"/>
    <w:rsid w:val="00CD44B6"/>
    <w:rsid w:val="00CD47F0"/>
    <w:rsid w:val="00CD4C4F"/>
    <w:rsid w:val="00CD5D8E"/>
    <w:rsid w:val="00CD5DFA"/>
    <w:rsid w:val="00CE1DD5"/>
    <w:rsid w:val="00CE2525"/>
    <w:rsid w:val="00CE2B35"/>
    <w:rsid w:val="00CE7BB4"/>
    <w:rsid w:val="00CF0836"/>
    <w:rsid w:val="00CF2611"/>
    <w:rsid w:val="00CF3F06"/>
    <w:rsid w:val="00CF47A1"/>
    <w:rsid w:val="00CF4E03"/>
    <w:rsid w:val="00CF57E3"/>
    <w:rsid w:val="00CF61CC"/>
    <w:rsid w:val="00CF6223"/>
    <w:rsid w:val="00CF6346"/>
    <w:rsid w:val="00D00548"/>
    <w:rsid w:val="00D01245"/>
    <w:rsid w:val="00D0308C"/>
    <w:rsid w:val="00D048AB"/>
    <w:rsid w:val="00D04BD3"/>
    <w:rsid w:val="00D04F14"/>
    <w:rsid w:val="00D05DD0"/>
    <w:rsid w:val="00D06E61"/>
    <w:rsid w:val="00D070E9"/>
    <w:rsid w:val="00D10149"/>
    <w:rsid w:val="00D15753"/>
    <w:rsid w:val="00D17B45"/>
    <w:rsid w:val="00D17DCB"/>
    <w:rsid w:val="00D22387"/>
    <w:rsid w:val="00D245ED"/>
    <w:rsid w:val="00D24C28"/>
    <w:rsid w:val="00D24D57"/>
    <w:rsid w:val="00D269F4"/>
    <w:rsid w:val="00D26D05"/>
    <w:rsid w:val="00D33F36"/>
    <w:rsid w:val="00D33F51"/>
    <w:rsid w:val="00D34360"/>
    <w:rsid w:val="00D35E80"/>
    <w:rsid w:val="00D35EBB"/>
    <w:rsid w:val="00D362C2"/>
    <w:rsid w:val="00D36819"/>
    <w:rsid w:val="00D36A70"/>
    <w:rsid w:val="00D3766B"/>
    <w:rsid w:val="00D40DD9"/>
    <w:rsid w:val="00D41902"/>
    <w:rsid w:val="00D43021"/>
    <w:rsid w:val="00D438FD"/>
    <w:rsid w:val="00D4496D"/>
    <w:rsid w:val="00D44BDB"/>
    <w:rsid w:val="00D46DA4"/>
    <w:rsid w:val="00D47BC0"/>
    <w:rsid w:val="00D513BD"/>
    <w:rsid w:val="00D51AAC"/>
    <w:rsid w:val="00D51BB6"/>
    <w:rsid w:val="00D52F1D"/>
    <w:rsid w:val="00D53C9A"/>
    <w:rsid w:val="00D53E9A"/>
    <w:rsid w:val="00D54837"/>
    <w:rsid w:val="00D565DF"/>
    <w:rsid w:val="00D6072E"/>
    <w:rsid w:val="00D61590"/>
    <w:rsid w:val="00D61B1F"/>
    <w:rsid w:val="00D6239F"/>
    <w:rsid w:val="00D62A70"/>
    <w:rsid w:val="00D63486"/>
    <w:rsid w:val="00D63C20"/>
    <w:rsid w:val="00D6487F"/>
    <w:rsid w:val="00D651BA"/>
    <w:rsid w:val="00D66985"/>
    <w:rsid w:val="00D67736"/>
    <w:rsid w:val="00D70FCD"/>
    <w:rsid w:val="00D74CEA"/>
    <w:rsid w:val="00D75601"/>
    <w:rsid w:val="00D756E8"/>
    <w:rsid w:val="00D75FD4"/>
    <w:rsid w:val="00D775FF"/>
    <w:rsid w:val="00D83D28"/>
    <w:rsid w:val="00D849B7"/>
    <w:rsid w:val="00D84E61"/>
    <w:rsid w:val="00D85A3E"/>
    <w:rsid w:val="00D87CB1"/>
    <w:rsid w:val="00D90D98"/>
    <w:rsid w:val="00D91D25"/>
    <w:rsid w:val="00D94743"/>
    <w:rsid w:val="00D94FD9"/>
    <w:rsid w:val="00D952AA"/>
    <w:rsid w:val="00D954C3"/>
    <w:rsid w:val="00DA136A"/>
    <w:rsid w:val="00DA1700"/>
    <w:rsid w:val="00DA1D28"/>
    <w:rsid w:val="00DA3234"/>
    <w:rsid w:val="00DA360F"/>
    <w:rsid w:val="00DA4091"/>
    <w:rsid w:val="00DA4345"/>
    <w:rsid w:val="00DA4F43"/>
    <w:rsid w:val="00DA6939"/>
    <w:rsid w:val="00DA7138"/>
    <w:rsid w:val="00DA7F92"/>
    <w:rsid w:val="00DB074C"/>
    <w:rsid w:val="00DB3046"/>
    <w:rsid w:val="00DB3273"/>
    <w:rsid w:val="00DB4216"/>
    <w:rsid w:val="00DB6B47"/>
    <w:rsid w:val="00DB6B4F"/>
    <w:rsid w:val="00DB6F64"/>
    <w:rsid w:val="00DB74C1"/>
    <w:rsid w:val="00DC0487"/>
    <w:rsid w:val="00DC0D13"/>
    <w:rsid w:val="00DC0F1B"/>
    <w:rsid w:val="00DC1F02"/>
    <w:rsid w:val="00DC2AB2"/>
    <w:rsid w:val="00DC50E9"/>
    <w:rsid w:val="00DC52F5"/>
    <w:rsid w:val="00DC77B9"/>
    <w:rsid w:val="00DC7D4D"/>
    <w:rsid w:val="00DD01A7"/>
    <w:rsid w:val="00DD1342"/>
    <w:rsid w:val="00DD1C13"/>
    <w:rsid w:val="00DD1FC3"/>
    <w:rsid w:val="00DD2A42"/>
    <w:rsid w:val="00DD408A"/>
    <w:rsid w:val="00DD4981"/>
    <w:rsid w:val="00DD54BA"/>
    <w:rsid w:val="00DD625A"/>
    <w:rsid w:val="00DD6386"/>
    <w:rsid w:val="00DD77CB"/>
    <w:rsid w:val="00DD7F35"/>
    <w:rsid w:val="00DE0A91"/>
    <w:rsid w:val="00DE0F38"/>
    <w:rsid w:val="00DE126E"/>
    <w:rsid w:val="00DE30C4"/>
    <w:rsid w:val="00DE3305"/>
    <w:rsid w:val="00DE3DFB"/>
    <w:rsid w:val="00DE4FF7"/>
    <w:rsid w:val="00DE51CB"/>
    <w:rsid w:val="00DE5F9D"/>
    <w:rsid w:val="00DE6D50"/>
    <w:rsid w:val="00DE7445"/>
    <w:rsid w:val="00DF149F"/>
    <w:rsid w:val="00DF1CC5"/>
    <w:rsid w:val="00DF2BC4"/>
    <w:rsid w:val="00DF38FC"/>
    <w:rsid w:val="00DF4EDC"/>
    <w:rsid w:val="00DF5D1C"/>
    <w:rsid w:val="00DF694C"/>
    <w:rsid w:val="00DF6EE3"/>
    <w:rsid w:val="00DF782E"/>
    <w:rsid w:val="00DF78AE"/>
    <w:rsid w:val="00DF7AD6"/>
    <w:rsid w:val="00E004DB"/>
    <w:rsid w:val="00E03C8B"/>
    <w:rsid w:val="00E03F89"/>
    <w:rsid w:val="00E105A1"/>
    <w:rsid w:val="00E16DB0"/>
    <w:rsid w:val="00E179BA"/>
    <w:rsid w:val="00E2135E"/>
    <w:rsid w:val="00E2390A"/>
    <w:rsid w:val="00E24526"/>
    <w:rsid w:val="00E32D40"/>
    <w:rsid w:val="00E361B9"/>
    <w:rsid w:val="00E36483"/>
    <w:rsid w:val="00E36ECB"/>
    <w:rsid w:val="00E37A9B"/>
    <w:rsid w:val="00E4332A"/>
    <w:rsid w:val="00E4489E"/>
    <w:rsid w:val="00E44C29"/>
    <w:rsid w:val="00E4607F"/>
    <w:rsid w:val="00E46F6E"/>
    <w:rsid w:val="00E50350"/>
    <w:rsid w:val="00E5198C"/>
    <w:rsid w:val="00E53E57"/>
    <w:rsid w:val="00E5440E"/>
    <w:rsid w:val="00E55F0E"/>
    <w:rsid w:val="00E56E2C"/>
    <w:rsid w:val="00E5797F"/>
    <w:rsid w:val="00E602FF"/>
    <w:rsid w:val="00E60F83"/>
    <w:rsid w:val="00E63878"/>
    <w:rsid w:val="00E64C6D"/>
    <w:rsid w:val="00E65147"/>
    <w:rsid w:val="00E67402"/>
    <w:rsid w:val="00E70A0A"/>
    <w:rsid w:val="00E71454"/>
    <w:rsid w:val="00E72619"/>
    <w:rsid w:val="00E72A0A"/>
    <w:rsid w:val="00E7304C"/>
    <w:rsid w:val="00E73379"/>
    <w:rsid w:val="00E75334"/>
    <w:rsid w:val="00E76DD3"/>
    <w:rsid w:val="00E77C5E"/>
    <w:rsid w:val="00E80E59"/>
    <w:rsid w:val="00E829F0"/>
    <w:rsid w:val="00E84CD4"/>
    <w:rsid w:val="00E85537"/>
    <w:rsid w:val="00E863C7"/>
    <w:rsid w:val="00E87F5F"/>
    <w:rsid w:val="00E91FD7"/>
    <w:rsid w:val="00E92403"/>
    <w:rsid w:val="00E930B7"/>
    <w:rsid w:val="00E963B7"/>
    <w:rsid w:val="00EA12DB"/>
    <w:rsid w:val="00EA1FD6"/>
    <w:rsid w:val="00EA37EF"/>
    <w:rsid w:val="00EA5810"/>
    <w:rsid w:val="00EA7B32"/>
    <w:rsid w:val="00EB0484"/>
    <w:rsid w:val="00EB088A"/>
    <w:rsid w:val="00EB2369"/>
    <w:rsid w:val="00EB2D7F"/>
    <w:rsid w:val="00EB2FF9"/>
    <w:rsid w:val="00EB44B4"/>
    <w:rsid w:val="00EB4E65"/>
    <w:rsid w:val="00EB64C2"/>
    <w:rsid w:val="00EB6DAE"/>
    <w:rsid w:val="00EC0D7A"/>
    <w:rsid w:val="00EC1E58"/>
    <w:rsid w:val="00EC2AE7"/>
    <w:rsid w:val="00EC2C5A"/>
    <w:rsid w:val="00EC2DCF"/>
    <w:rsid w:val="00EC305B"/>
    <w:rsid w:val="00EC4CEA"/>
    <w:rsid w:val="00ED3771"/>
    <w:rsid w:val="00ED5F2D"/>
    <w:rsid w:val="00ED5F3A"/>
    <w:rsid w:val="00ED78CD"/>
    <w:rsid w:val="00EE0F0D"/>
    <w:rsid w:val="00EE1489"/>
    <w:rsid w:val="00EE19D1"/>
    <w:rsid w:val="00EE753A"/>
    <w:rsid w:val="00EE7CDA"/>
    <w:rsid w:val="00EF01E5"/>
    <w:rsid w:val="00EF072D"/>
    <w:rsid w:val="00EF09A5"/>
    <w:rsid w:val="00EF2298"/>
    <w:rsid w:val="00EF2899"/>
    <w:rsid w:val="00EF39AC"/>
    <w:rsid w:val="00EF4E9A"/>
    <w:rsid w:val="00EF7300"/>
    <w:rsid w:val="00F00BA8"/>
    <w:rsid w:val="00F035DB"/>
    <w:rsid w:val="00F03613"/>
    <w:rsid w:val="00F053EB"/>
    <w:rsid w:val="00F07303"/>
    <w:rsid w:val="00F07657"/>
    <w:rsid w:val="00F07D33"/>
    <w:rsid w:val="00F13F94"/>
    <w:rsid w:val="00F141C6"/>
    <w:rsid w:val="00F15B26"/>
    <w:rsid w:val="00F17393"/>
    <w:rsid w:val="00F1763C"/>
    <w:rsid w:val="00F23F5D"/>
    <w:rsid w:val="00F24FDC"/>
    <w:rsid w:val="00F256AA"/>
    <w:rsid w:val="00F26A9D"/>
    <w:rsid w:val="00F26CE4"/>
    <w:rsid w:val="00F2705F"/>
    <w:rsid w:val="00F2766E"/>
    <w:rsid w:val="00F324D8"/>
    <w:rsid w:val="00F34B2E"/>
    <w:rsid w:val="00F35D54"/>
    <w:rsid w:val="00F368D5"/>
    <w:rsid w:val="00F377C7"/>
    <w:rsid w:val="00F4047B"/>
    <w:rsid w:val="00F414E1"/>
    <w:rsid w:val="00F423BC"/>
    <w:rsid w:val="00F425DF"/>
    <w:rsid w:val="00F43101"/>
    <w:rsid w:val="00F43374"/>
    <w:rsid w:val="00F43DD7"/>
    <w:rsid w:val="00F457E0"/>
    <w:rsid w:val="00F5007F"/>
    <w:rsid w:val="00F50768"/>
    <w:rsid w:val="00F517EA"/>
    <w:rsid w:val="00F5281B"/>
    <w:rsid w:val="00F52E32"/>
    <w:rsid w:val="00F535FE"/>
    <w:rsid w:val="00F540C2"/>
    <w:rsid w:val="00F541E7"/>
    <w:rsid w:val="00F55863"/>
    <w:rsid w:val="00F55BF4"/>
    <w:rsid w:val="00F601A7"/>
    <w:rsid w:val="00F60728"/>
    <w:rsid w:val="00F6123A"/>
    <w:rsid w:val="00F61CF2"/>
    <w:rsid w:val="00F65F10"/>
    <w:rsid w:val="00F66392"/>
    <w:rsid w:val="00F668CD"/>
    <w:rsid w:val="00F66A7E"/>
    <w:rsid w:val="00F67D9A"/>
    <w:rsid w:val="00F72A1F"/>
    <w:rsid w:val="00F7308D"/>
    <w:rsid w:val="00F73623"/>
    <w:rsid w:val="00F73E3C"/>
    <w:rsid w:val="00F74920"/>
    <w:rsid w:val="00F74FFA"/>
    <w:rsid w:val="00F769A8"/>
    <w:rsid w:val="00F769ED"/>
    <w:rsid w:val="00F77CBF"/>
    <w:rsid w:val="00F80A3F"/>
    <w:rsid w:val="00F80F4B"/>
    <w:rsid w:val="00F81902"/>
    <w:rsid w:val="00F81EB2"/>
    <w:rsid w:val="00F8387C"/>
    <w:rsid w:val="00F853B7"/>
    <w:rsid w:val="00F8553A"/>
    <w:rsid w:val="00F8662D"/>
    <w:rsid w:val="00F87A2C"/>
    <w:rsid w:val="00F90A29"/>
    <w:rsid w:val="00F91676"/>
    <w:rsid w:val="00F919AD"/>
    <w:rsid w:val="00F9223D"/>
    <w:rsid w:val="00F92CE0"/>
    <w:rsid w:val="00F95E1A"/>
    <w:rsid w:val="00F9666D"/>
    <w:rsid w:val="00F96CA0"/>
    <w:rsid w:val="00F96D9A"/>
    <w:rsid w:val="00FA2256"/>
    <w:rsid w:val="00FA2CD9"/>
    <w:rsid w:val="00FA416F"/>
    <w:rsid w:val="00FA7719"/>
    <w:rsid w:val="00FB030A"/>
    <w:rsid w:val="00FB0B17"/>
    <w:rsid w:val="00FB1659"/>
    <w:rsid w:val="00FB1A27"/>
    <w:rsid w:val="00FB1C52"/>
    <w:rsid w:val="00FB2A0E"/>
    <w:rsid w:val="00FB3228"/>
    <w:rsid w:val="00FB43C2"/>
    <w:rsid w:val="00FB48EC"/>
    <w:rsid w:val="00FB590B"/>
    <w:rsid w:val="00FB5F8B"/>
    <w:rsid w:val="00FB6443"/>
    <w:rsid w:val="00FB6961"/>
    <w:rsid w:val="00FB6AF6"/>
    <w:rsid w:val="00FB7AEE"/>
    <w:rsid w:val="00FB7E71"/>
    <w:rsid w:val="00FC0030"/>
    <w:rsid w:val="00FC027F"/>
    <w:rsid w:val="00FC1C75"/>
    <w:rsid w:val="00FC5AC2"/>
    <w:rsid w:val="00FC7ABC"/>
    <w:rsid w:val="00FD2C15"/>
    <w:rsid w:val="00FD384C"/>
    <w:rsid w:val="00FD4B8E"/>
    <w:rsid w:val="00FD4F92"/>
    <w:rsid w:val="00FD67EC"/>
    <w:rsid w:val="00FD6868"/>
    <w:rsid w:val="00FD6B90"/>
    <w:rsid w:val="00FD797A"/>
    <w:rsid w:val="00FE02C5"/>
    <w:rsid w:val="00FE11A5"/>
    <w:rsid w:val="00FE235E"/>
    <w:rsid w:val="00FE270F"/>
    <w:rsid w:val="00FE3326"/>
    <w:rsid w:val="00FE341E"/>
    <w:rsid w:val="00FE3728"/>
    <w:rsid w:val="00FE3AE4"/>
    <w:rsid w:val="00FE6170"/>
    <w:rsid w:val="00FE6371"/>
    <w:rsid w:val="00FE7B15"/>
    <w:rsid w:val="00FF1A87"/>
    <w:rsid w:val="00FF23D0"/>
    <w:rsid w:val="00FF2801"/>
    <w:rsid w:val="00FF388F"/>
    <w:rsid w:val="00FF544C"/>
    <w:rsid w:val="00FF68E1"/>
    <w:rsid w:val="00FF6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461DBA10"/>
  <w15:docId w15:val="{20330E63-9CA4-4050-8682-D004B220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43F7"/>
    <w:pPr>
      <w:widowControl w:val="0"/>
    </w:pPr>
    <w:rPr>
      <w:kern w:val="2"/>
      <w:sz w:val="24"/>
      <w:szCs w:val="24"/>
    </w:rPr>
  </w:style>
  <w:style w:type="paragraph" w:styleId="3">
    <w:name w:val="heading 3"/>
    <w:basedOn w:val="a0"/>
    <w:qFormat/>
    <w:rsid w:val="00D70FCD"/>
    <w:pPr>
      <w:widowControl/>
      <w:spacing w:before="100" w:beforeAutospacing="1" w:after="100" w:afterAutospacing="1"/>
      <w:outlineLvl w:val="2"/>
    </w:pPr>
    <w:rPr>
      <w:rFonts w:ascii="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0361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rsid w:val="00C70091"/>
    <w:pPr>
      <w:tabs>
        <w:tab w:val="center" w:pos="4153"/>
        <w:tab w:val="right" w:pos="8306"/>
      </w:tabs>
      <w:snapToGrid w:val="0"/>
    </w:pPr>
    <w:rPr>
      <w:sz w:val="20"/>
      <w:szCs w:val="20"/>
    </w:rPr>
  </w:style>
  <w:style w:type="paragraph" w:customStyle="1" w:styleId="Char">
    <w:name w:val="字元 字元 Char"/>
    <w:basedOn w:val="a0"/>
    <w:rsid w:val="00EF01E5"/>
    <w:pPr>
      <w:widowControl/>
      <w:spacing w:after="160" w:line="240" w:lineRule="exact"/>
    </w:pPr>
    <w:rPr>
      <w:rFonts w:ascii="Arial" w:eastAsia="Times New Roman" w:hAnsi="Arial" w:cs="Arial"/>
      <w:kern w:val="0"/>
      <w:sz w:val="20"/>
      <w:szCs w:val="20"/>
      <w:lang w:eastAsia="en-US"/>
    </w:rPr>
  </w:style>
  <w:style w:type="paragraph" w:styleId="a6">
    <w:name w:val="Balloon Text"/>
    <w:basedOn w:val="a0"/>
    <w:semiHidden/>
    <w:rsid w:val="000670D8"/>
    <w:rPr>
      <w:rFonts w:ascii="Arial" w:hAnsi="Arial"/>
      <w:sz w:val="18"/>
      <w:szCs w:val="18"/>
    </w:rPr>
  </w:style>
  <w:style w:type="paragraph" w:styleId="a7">
    <w:name w:val="footer"/>
    <w:basedOn w:val="a0"/>
    <w:rsid w:val="000670D8"/>
    <w:pPr>
      <w:tabs>
        <w:tab w:val="center" w:pos="4153"/>
        <w:tab w:val="right" w:pos="8306"/>
      </w:tabs>
      <w:snapToGrid w:val="0"/>
    </w:pPr>
    <w:rPr>
      <w:sz w:val="20"/>
      <w:szCs w:val="20"/>
    </w:rPr>
  </w:style>
  <w:style w:type="character" w:styleId="a8">
    <w:name w:val="page number"/>
    <w:basedOn w:val="a1"/>
    <w:rsid w:val="000670D8"/>
  </w:style>
  <w:style w:type="paragraph" w:styleId="HTML">
    <w:name w:val="HTML Preformatted"/>
    <w:basedOn w:val="a0"/>
    <w:link w:val="HTML0"/>
    <w:uiPriority w:val="99"/>
    <w:rsid w:val="00DE4F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9">
    <w:name w:val="Body Text"/>
    <w:basedOn w:val="a0"/>
    <w:link w:val="aa"/>
    <w:rsid w:val="002A02A0"/>
    <w:pPr>
      <w:spacing w:line="400" w:lineRule="exact"/>
      <w:jc w:val="both"/>
    </w:pPr>
    <w:rPr>
      <w:rFonts w:ascii="標楷體" w:eastAsia="標楷體" w:hAnsi="新細明體"/>
      <w:color w:val="3366FF"/>
      <w:szCs w:val="10"/>
    </w:rPr>
  </w:style>
  <w:style w:type="paragraph" w:styleId="ab">
    <w:name w:val="footnote text"/>
    <w:basedOn w:val="a0"/>
    <w:link w:val="ac"/>
    <w:uiPriority w:val="99"/>
    <w:rsid w:val="009C269E"/>
    <w:pPr>
      <w:snapToGrid w:val="0"/>
    </w:pPr>
    <w:rPr>
      <w:sz w:val="20"/>
      <w:szCs w:val="20"/>
    </w:rPr>
  </w:style>
  <w:style w:type="character" w:styleId="ad">
    <w:name w:val="footnote reference"/>
    <w:basedOn w:val="a1"/>
    <w:uiPriority w:val="99"/>
    <w:semiHidden/>
    <w:rsid w:val="009C269E"/>
    <w:rPr>
      <w:vertAlign w:val="superscript"/>
    </w:rPr>
  </w:style>
  <w:style w:type="paragraph" w:styleId="2">
    <w:name w:val="Body Text Indent 2"/>
    <w:basedOn w:val="a0"/>
    <w:rsid w:val="002A6C6F"/>
    <w:pPr>
      <w:spacing w:after="120" w:line="480" w:lineRule="auto"/>
      <w:ind w:leftChars="200" w:left="480"/>
    </w:pPr>
  </w:style>
  <w:style w:type="paragraph" w:customStyle="1" w:styleId="Char1">
    <w:name w:val="字元 字元 Char1"/>
    <w:basedOn w:val="a0"/>
    <w:rsid w:val="002B1385"/>
    <w:pPr>
      <w:widowControl/>
      <w:spacing w:after="160" w:line="240" w:lineRule="exact"/>
    </w:pPr>
    <w:rPr>
      <w:rFonts w:ascii="Arial" w:eastAsia="Times New Roman" w:hAnsi="Arial" w:cs="Arial"/>
      <w:kern w:val="0"/>
      <w:sz w:val="20"/>
      <w:szCs w:val="20"/>
      <w:lang w:eastAsia="en-US"/>
    </w:rPr>
  </w:style>
  <w:style w:type="character" w:styleId="ae">
    <w:name w:val="Hyperlink"/>
    <w:basedOn w:val="a1"/>
    <w:uiPriority w:val="99"/>
    <w:rsid w:val="00CC6BEE"/>
    <w:rPr>
      <w:color w:val="0000FF"/>
      <w:u w:val="single"/>
    </w:rPr>
  </w:style>
  <w:style w:type="paragraph" w:customStyle="1" w:styleId="a">
    <w:name w:val="分項段落"/>
    <w:basedOn w:val="a0"/>
    <w:link w:val="af"/>
    <w:rsid w:val="000F092D"/>
    <w:pPr>
      <w:numPr>
        <w:numId w:val="8"/>
      </w:numPr>
      <w:snapToGrid w:val="0"/>
    </w:pPr>
    <w:rPr>
      <w:rFonts w:eastAsia="標楷體"/>
      <w:sz w:val="32"/>
      <w:szCs w:val="20"/>
    </w:rPr>
  </w:style>
  <w:style w:type="character" w:customStyle="1" w:styleId="af">
    <w:name w:val="分項段落 字元"/>
    <w:basedOn w:val="a1"/>
    <w:link w:val="a"/>
    <w:rsid w:val="000F092D"/>
    <w:rPr>
      <w:rFonts w:eastAsia="標楷體"/>
      <w:kern w:val="2"/>
      <w:sz w:val="32"/>
    </w:rPr>
  </w:style>
  <w:style w:type="paragraph" w:customStyle="1" w:styleId="111">
    <w:name w:val="111"/>
    <w:basedOn w:val="a0"/>
    <w:rsid w:val="005B6B07"/>
    <w:pPr>
      <w:spacing w:line="360" w:lineRule="exact"/>
      <w:ind w:left="259" w:hangingChars="108" w:hanging="259"/>
      <w:jc w:val="both"/>
    </w:pPr>
    <w:rPr>
      <w:rFonts w:ascii="標楷體" w:eastAsia="標楷體" w:hAnsi="標楷體"/>
    </w:rPr>
  </w:style>
  <w:style w:type="paragraph" w:customStyle="1" w:styleId="af0">
    <w:name w:val="第１條"/>
    <w:basedOn w:val="a0"/>
    <w:rsid w:val="007228B1"/>
    <w:pPr>
      <w:adjustRightInd w:val="0"/>
      <w:spacing w:line="380" w:lineRule="exact"/>
      <w:ind w:left="1134" w:hanging="1134"/>
      <w:jc w:val="both"/>
    </w:pPr>
    <w:rPr>
      <w:rFonts w:ascii="細明體" w:eastAsia="細明體" w:hAnsi="細明體"/>
      <w:sz w:val="22"/>
      <w:szCs w:val="20"/>
    </w:rPr>
  </w:style>
  <w:style w:type="paragraph" w:styleId="af1">
    <w:name w:val="List Paragraph"/>
    <w:basedOn w:val="a0"/>
    <w:uiPriority w:val="34"/>
    <w:qFormat/>
    <w:rsid w:val="0022101D"/>
    <w:pPr>
      <w:ind w:leftChars="200" w:left="480"/>
    </w:pPr>
    <w:rPr>
      <w:rFonts w:ascii="Calibri" w:hAnsi="Calibri"/>
      <w:szCs w:val="22"/>
    </w:rPr>
  </w:style>
  <w:style w:type="character" w:customStyle="1" w:styleId="HTML0">
    <w:name w:val="HTML 預設格式 字元"/>
    <w:basedOn w:val="a1"/>
    <w:link w:val="HTML"/>
    <w:uiPriority w:val="99"/>
    <w:rsid w:val="00DC2AB2"/>
    <w:rPr>
      <w:rFonts w:ascii="細明體" w:eastAsia="細明體" w:hAnsi="細明體" w:cs="細明體"/>
      <w:color w:val="333333"/>
      <w:sz w:val="24"/>
      <w:szCs w:val="24"/>
    </w:rPr>
  </w:style>
  <w:style w:type="paragraph" w:styleId="af2">
    <w:name w:val="Body Text Indent"/>
    <w:basedOn w:val="a0"/>
    <w:link w:val="af3"/>
    <w:rsid w:val="00CB0CFF"/>
    <w:pPr>
      <w:spacing w:after="120"/>
      <w:ind w:leftChars="200" w:left="480"/>
    </w:pPr>
  </w:style>
  <w:style w:type="character" w:customStyle="1" w:styleId="af3">
    <w:name w:val="本文縮排 字元"/>
    <w:basedOn w:val="a1"/>
    <w:link w:val="af2"/>
    <w:rsid w:val="00CB0CFF"/>
    <w:rPr>
      <w:kern w:val="2"/>
      <w:sz w:val="24"/>
      <w:szCs w:val="24"/>
    </w:rPr>
  </w:style>
  <w:style w:type="character" w:customStyle="1" w:styleId="aa">
    <w:name w:val="本文 字元"/>
    <w:basedOn w:val="a1"/>
    <w:link w:val="a9"/>
    <w:rsid w:val="006726B6"/>
    <w:rPr>
      <w:rFonts w:ascii="標楷體" w:eastAsia="標楷體" w:hAnsi="新細明體"/>
      <w:color w:val="3366FF"/>
      <w:kern w:val="2"/>
      <w:sz w:val="24"/>
      <w:szCs w:val="10"/>
    </w:rPr>
  </w:style>
  <w:style w:type="paragraph" w:customStyle="1" w:styleId="Default">
    <w:name w:val="Default"/>
    <w:rsid w:val="002053F1"/>
    <w:pPr>
      <w:widowControl w:val="0"/>
      <w:autoSpaceDE w:val="0"/>
      <w:autoSpaceDN w:val="0"/>
      <w:adjustRightInd w:val="0"/>
    </w:pPr>
    <w:rPr>
      <w:rFonts w:ascii="標楷體" w:eastAsia="標楷體" w:hAnsiTheme="minorHAnsi" w:cs="標楷體"/>
      <w:color w:val="000000"/>
      <w:sz w:val="24"/>
      <w:szCs w:val="24"/>
    </w:rPr>
  </w:style>
  <w:style w:type="character" w:customStyle="1" w:styleId="ac">
    <w:name w:val="註腳文字 字元"/>
    <w:basedOn w:val="a1"/>
    <w:link w:val="ab"/>
    <w:uiPriority w:val="99"/>
    <w:rsid w:val="005040A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9147">
      <w:bodyDiv w:val="1"/>
      <w:marLeft w:val="0"/>
      <w:marRight w:val="0"/>
      <w:marTop w:val="0"/>
      <w:marBottom w:val="0"/>
      <w:divBdr>
        <w:top w:val="none" w:sz="0" w:space="0" w:color="auto"/>
        <w:left w:val="none" w:sz="0" w:space="0" w:color="auto"/>
        <w:bottom w:val="none" w:sz="0" w:space="0" w:color="auto"/>
        <w:right w:val="none" w:sz="0" w:space="0" w:color="auto"/>
      </w:divBdr>
      <w:divsChild>
        <w:div w:id="123500539">
          <w:marLeft w:val="0"/>
          <w:marRight w:val="0"/>
          <w:marTop w:val="0"/>
          <w:marBottom w:val="0"/>
          <w:divBdr>
            <w:top w:val="none" w:sz="0" w:space="0" w:color="auto"/>
            <w:left w:val="none" w:sz="0" w:space="0" w:color="auto"/>
            <w:bottom w:val="none" w:sz="0" w:space="0" w:color="auto"/>
            <w:right w:val="none" w:sz="0" w:space="0" w:color="auto"/>
          </w:divBdr>
        </w:div>
      </w:divsChild>
    </w:div>
    <w:div w:id="53312599">
      <w:bodyDiv w:val="1"/>
      <w:marLeft w:val="0"/>
      <w:marRight w:val="0"/>
      <w:marTop w:val="0"/>
      <w:marBottom w:val="0"/>
      <w:divBdr>
        <w:top w:val="none" w:sz="0" w:space="0" w:color="auto"/>
        <w:left w:val="none" w:sz="0" w:space="0" w:color="auto"/>
        <w:bottom w:val="none" w:sz="0" w:space="0" w:color="auto"/>
        <w:right w:val="none" w:sz="0" w:space="0" w:color="auto"/>
      </w:divBdr>
      <w:divsChild>
        <w:div w:id="413431269">
          <w:marLeft w:val="0"/>
          <w:marRight w:val="0"/>
          <w:marTop w:val="0"/>
          <w:marBottom w:val="0"/>
          <w:divBdr>
            <w:top w:val="none" w:sz="0" w:space="0" w:color="auto"/>
            <w:left w:val="none" w:sz="0" w:space="0" w:color="auto"/>
            <w:bottom w:val="none" w:sz="0" w:space="0" w:color="auto"/>
            <w:right w:val="none" w:sz="0" w:space="0" w:color="auto"/>
          </w:divBdr>
        </w:div>
      </w:divsChild>
    </w:div>
    <w:div w:id="66660398">
      <w:bodyDiv w:val="1"/>
      <w:marLeft w:val="0"/>
      <w:marRight w:val="0"/>
      <w:marTop w:val="0"/>
      <w:marBottom w:val="0"/>
      <w:divBdr>
        <w:top w:val="none" w:sz="0" w:space="0" w:color="auto"/>
        <w:left w:val="none" w:sz="0" w:space="0" w:color="auto"/>
        <w:bottom w:val="none" w:sz="0" w:space="0" w:color="auto"/>
        <w:right w:val="none" w:sz="0" w:space="0" w:color="auto"/>
      </w:divBdr>
      <w:divsChild>
        <w:div w:id="153692139">
          <w:marLeft w:val="0"/>
          <w:marRight w:val="0"/>
          <w:marTop w:val="0"/>
          <w:marBottom w:val="0"/>
          <w:divBdr>
            <w:top w:val="none" w:sz="0" w:space="0" w:color="auto"/>
            <w:left w:val="none" w:sz="0" w:space="0" w:color="auto"/>
            <w:bottom w:val="none" w:sz="0" w:space="0" w:color="auto"/>
            <w:right w:val="none" w:sz="0" w:space="0" w:color="auto"/>
          </w:divBdr>
        </w:div>
      </w:divsChild>
    </w:div>
    <w:div w:id="84770085">
      <w:bodyDiv w:val="1"/>
      <w:marLeft w:val="0"/>
      <w:marRight w:val="0"/>
      <w:marTop w:val="0"/>
      <w:marBottom w:val="0"/>
      <w:divBdr>
        <w:top w:val="none" w:sz="0" w:space="0" w:color="auto"/>
        <w:left w:val="none" w:sz="0" w:space="0" w:color="auto"/>
        <w:bottom w:val="none" w:sz="0" w:space="0" w:color="auto"/>
        <w:right w:val="none" w:sz="0" w:space="0" w:color="auto"/>
      </w:divBdr>
    </w:div>
    <w:div w:id="126706184">
      <w:bodyDiv w:val="1"/>
      <w:marLeft w:val="0"/>
      <w:marRight w:val="0"/>
      <w:marTop w:val="0"/>
      <w:marBottom w:val="0"/>
      <w:divBdr>
        <w:top w:val="none" w:sz="0" w:space="0" w:color="auto"/>
        <w:left w:val="none" w:sz="0" w:space="0" w:color="auto"/>
        <w:bottom w:val="none" w:sz="0" w:space="0" w:color="auto"/>
        <w:right w:val="none" w:sz="0" w:space="0" w:color="auto"/>
      </w:divBdr>
    </w:div>
    <w:div w:id="150222815">
      <w:bodyDiv w:val="1"/>
      <w:marLeft w:val="0"/>
      <w:marRight w:val="0"/>
      <w:marTop w:val="0"/>
      <w:marBottom w:val="0"/>
      <w:divBdr>
        <w:top w:val="none" w:sz="0" w:space="0" w:color="auto"/>
        <w:left w:val="none" w:sz="0" w:space="0" w:color="auto"/>
        <w:bottom w:val="none" w:sz="0" w:space="0" w:color="auto"/>
        <w:right w:val="none" w:sz="0" w:space="0" w:color="auto"/>
      </w:divBdr>
      <w:divsChild>
        <w:div w:id="1201087457">
          <w:marLeft w:val="0"/>
          <w:marRight w:val="0"/>
          <w:marTop w:val="0"/>
          <w:marBottom w:val="0"/>
          <w:divBdr>
            <w:top w:val="none" w:sz="0" w:space="0" w:color="auto"/>
            <w:left w:val="none" w:sz="0" w:space="0" w:color="auto"/>
            <w:bottom w:val="none" w:sz="0" w:space="0" w:color="auto"/>
            <w:right w:val="none" w:sz="0" w:space="0" w:color="auto"/>
          </w:divBdr>
        </w:div>
      </w:divsChild>
    </w:div>
    <w:div w:id="168760776">
      <w:bodyDiv w:val="1"/>
      <w:marLeft w:val="0"/>
      <w:marRight w:val="0"/>
      <w:marTop w:val="0"/>
      <w:marBottom w:val="0"/>
      <w:divBdr>
        <w:top w:val="none" w:sz="0" w:space="0" w:color="auto"/>
        <w:left w:val="none" w:sz="0" w:space="0" w:color="auto"/>
        <w:bottom w:val="none" w:sz="0" w:space="0" w:color="auto"/>
        <w:right w:val="none" w:sz="0" w:space="0" w:color="auto"/>
      </w:divBdr>
      <w:divsChild>
        <w:div w:id="2010133588">
          <w:marLeft w:val="0"/>
          <w:marRight w:val="0"/>
          <w:marTop w:val="0"/>
          <w:marBottom w:val="0"/>
          <w:divBdr>
            <w:top w:val="none" w:sz="0" w:space="0" w:color="auto"/>
            <w:left w:val="none" w:sz="0" w:space="0" w:color="auto"/>
            <w:bottom w:val="none" w:sz="0" w:space="0" w:color="auto"/>
            <w:right w:val="none" w:sz="0" w:space="0" w:color="auto"/>
          </w:divBdr>
          <w:divsChild>
            <w:div w:id="11040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1507">
      <w:bodyDiv w:val="1"/>
      <w:marLeft w:val="0"/>
      <w:marRight w:val="0"/>
      <w:marTop w:val="0"/>
      <w:marBottom w:val="0"/>
      <w:divBdr>
        <w:top w:val="none" w:sz="0" w:space="0" w:color="auto"/>
        <w:left w:val="none" w:sz="0" w:space="0" w:color="auto"/>
        <w:bottom w:val="none" w:sz="0" w:space="0" w:color="auto"/>
        <w:right w:val="none" w:sz="0" w:space="0" w:color="auto"/>
      </w:divBdr>
    </w:div>
    <w:div w:id="197472504">
      <w:bodyDiv w:val="1"/>
      <w:marLeft w:val="0"/>
      <w:marRight w:val="0"/>
      <w:marTop w:val="0"/>
      <w:marBottom w:val="0"/>
      <w:divBdr>
        <w:top w:val="none" w:sz="0" w:space="0" w:color="auto"/>
        <w:left w:val="none" w:sz="0" w:space="0" w:color="auto"/>
        <w:bottom w:val="none" w:sz="0" w:space="0" w:color="auto"/>
        <w:right w:val="none" w:sz="0" w:space="0" w:color="auto"/>
      </w:divBdr>
      <w:divsChild>
        <w:div w:id="1317369638">
          <w:marLeft w:val="0"/>
          <w:marRight w:val="0"/>
          <w:marTop w:val="0"/>
          <w:marBottom w:val="0"/>
          <w:divBdr>
            <w:top w:val="none" w:sz="0" w:space="0" w:color="auto"/>
            <w:left w:val="none" w:sz="0" w:space="0" w:color="auto"/>
            <w:bottom w:val="none" w:sz="0" w:space="0" w:color="auto"/>
            <w:right w:val="none" w:sz="0" w:space="0" w:color="auto"/>
          </w:divBdr>
        </w:div>
      </w:divsChild>
    </w:div>
    <w:div w:id="234554748">
      <w:bodyDiv w:val="1"/>
      <w:marLeft w:val="0"/>
      <w:marRight w:val="0"/>
      <w:marTop w:val="0"/>
      <w:marBottom w:val="0"/>
      <w:divBdr>
        <w:top w:val="none" w:sz="0" w:space="0" w:color="auto"/>
        <w:left w:val="none" w:sz="0" w:space="0" w:color="auto"/>
        <w:bottom w:val="none" w:sz="0" w:space="0" w:color="auto"/>
        <w:right w:val="none" w:sz="0" w:space="0" w:color="auto"/>
      </w:divBdr>
      <w:divsChild>
        <w:div w:id="1777602725">
          <w:marLeft w:val="0"/>
          <w:marRight w:val="0"/>
          <w:marTop w:val="0"/>
          <w:marBottom w:val="0"/>
          <w:divBdr>
            <w:top w:val="none" w:sz="0" w:space="0" w:color="auto"/>
            <w:left w:val="none" w:sz="0" w:space="0" w:color="auto"/>
            <w:bottom w:val="none" w:sz="0" w:space="0" w:color="auto"/>
            <w:right w:val="none" w:sz="0" w:space="0" w:color="auto"/>
          </w:divBdr>
          <w:divsChild>
            <w:div w:id="6961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2832">
      <w:bodyDiv w:val="1"/>
      <w:marLeft w:val="0"/>
      <w:marRight w:val="0"/>
      <w:marTop w:val="0"/>
      <w:marBottom w:val="0"/>
      <w:divBdr>
        <w:top w:val="none" w:sz="0" w:space="0" w:color="auto"/>
        <w:left w:val="none" w:sz="0" w:space="0" w:color="auto"/>
        <w:bottom w:val="none" w:sz="0" w:space="0" w:color="auto"/>
        <w:right w:val="none" w:sz="0" w:space="0" w:color="auto"/>
      </w:divBdr>
    </w:div>
    <w:div w:id="348067158">
      <w:bodyDiv w:val="1"/>
      <w:marLeft w:val="0"/>
      <w:marRight w:val="0"/>
      <w:marTop w:val="0"/>
      <w:marBottom w:val="0"/>
      <w:divBdr>
        <w:top w:val="none" w:sz="0" w:space="0" w:color="auto"/>
        <w:left w:val="none" w:sz="0" w:space="0" w:color="auto"/>
        <w:bottom w:val="none" w:sz="0" w:space="0" w:color="auto"/>
        <w:right w:val="none" w:sz="0" w:space="0" w:color="auto"/>
      </w:divBdr>
      <w:divsChild>
        <w:div w:id="557088057">
          <w:marLeft w:val="0"/>
          <w:marRight w:val="0"/>
          <w:marTop w:val="0"/>
          <w:marBottom w:val="0"/>
          <w:divBdr>
            <w:top w:val="none" w:sz="0" w:space="0" w:color="auto"/>
            <w:left w:val="none" w:sz="0" w:space="0" w:color="auto"/>
            <w:bottom w:val="none" w:sz="0" w:space="0" w:color="auto"/>
            <w:right w:val="none" w:sz="0" w:space="0" w:color="auto"/>
          </w:divBdr>
        </w:div>
      </w:divsChild>
    </w:div>
    <w:div w:id="394358296">
      <w:bodyDiv w:val="1"/>
      <w:marLeft w:val="0"/>
      <w:marRight w:val="0"/>
      <w:marTop w:val="0"/>
      <w:marBottom w:val="0"/>
      <w:divBdr>
        <w:top w:val="none" w:sz="0" w:space="0" w:color="auto"/>
        <w:left w:val="none" w:sz="0" w:space="0" w:color="auto"/>
        <w:bottom w:val="none" w:sz="0" w:space="0" w:color="auto"/>
        <w:right w:val="none" w:sz="0" w:space="0" w:color="auto"/>
      </w:divBdr>
      <w:divsChild>
        <w:div w:id="912355390">
          <w:marLeft w:val="0"/>
          <w:marRight w:val="0"/>
          <w:marTop w:val="0"/>
          <w:marBottom w:val="0"/>
          <w:divBdr>
            <w:top w:val="none" w:sz="0" w:space="0" w:color="auto"/>
            <w:left w:val="none" w:sz="0" w:space="0" w:color="auto"/>
            <w:bottom w:val="none" w:sz="0" w:space="0" w:color="auto"/>
            <w:right w:val="none" w:sz="0" w:space="0" w:color="auto"/>
          </w:divBdr>
        </w:div>
      </w:divsChild>
    </w:div>
    <w:div w:id="437989397">
      <w:bodyDiv w:val="1"/>
      <w:marLeft w:val="0"/>
      <w:marRight w:val="0"/>
      <w:marTop w:val="0"/>
      <w:marBottom w:val="0"/>
      <w:divBdr>
        <w:top w:val="none" w:sz="0" w:space="0" w:color="auto"/>
        <w:left w:val="none" w:sz="0" w:space="0" w:color="auto"/>
        <w:bottom w:val="none" w:sz="0" w:space="0" w:color="auto"/>
        <w:right w:val="none" w:sz="0" w:space="0" w:color="auto"/>
      </w:divBdr>
      <w:divsChild>
        <w:div w:id="36586138">
          <w:marLeft w:val="0"/>
          <w:marRight w:val="0"/>
          <w:marTop w:val="0"/>
          <w:marBottom w:val="0"/>
          <w:divBdr>
            <w:top w:val="none" w:sz="0" w:space="0" w:color="auto"/>
            <w:left w:val="none" w:sz="0" w:space="0" w:color="auto"/>
            <w:bottom w:val="none" w:sz="0" w:space="0" w:color="auto"/>
            <w:right w:val="none" w:sz="0" w:space="0" w:color="auto"/>
          </w:divBdr>
          <w:divsChild>
            <w:div w:id="1475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476">
      <w:bodyDiv w:val="1"/>
      <w:marLeft w:val="0"/>
      <w:marRight w:val="0"/>
      <w:marTop w:val="0"/>
      <w:marBottom w:val="0"/>
      <w:divBdr>
        <w:top w:val="none" w:sz="0" w:space="0" w:color="auto"/>
        <w:left w:val="none" w:sz="0" w:space="0" w:color="auto"/>
        <w:bottom w:val="none" w:sz="0" w:space="0" w:color="auto"/>
        <w:right w:val="none" w:sz="0" w:space="0" w:color="auto"/>
      </w:divBdr>
      <w:divsChild>
        <w:div w:id="1490243697">
          <w:marLeft w:val="0"/>
          <w:marRight w:val="0"/>
          <w:marTop w:val="0"/>
          <w:marBottom w:val="0"/>
          <w:divBdr>
            <w:top w:val="none" w:sz="0" w:space="0" w:color="auto"/>
            <w:left w:val="none" w:sz="0" w:space="0" w:color="auto"/>
            <w:bottom w:val="none" w:sz="0" w:space="0" w:color="auto"/>
            <w:right w:val="none" w:sz="0" w:space="0" w:color="auto"/>
          </w:divBdr>
          <w:divsChild>
            <w:div w:id="19478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80796">
      <w:bodyDiv w:val="1"/>
      <w:marLeft w:val="0"/>
      <w:marRight w:val="0"/>
      <w:marTop w:val="0"/>
      <w:marBottom w:val="0"/>
      <w:divBdr>
        <w:top w:val="none" w:sz="0" w:space="0" w:color="auto"/>
        <w:left w:val="none" w:sz="0" w:space="0" w:color="auto"/>
        <w:bottom w:val="none" w:sz="0" w:space="0" w:color="auto"/>
        <w:right w:val="none" w:sz="0" w:space="0" w:color="auto"/>
      </w:divBdr>
    </w:div>
    <w:div w:id="537355083">
      <w:bodyDiv w:val="1"/>
      <w:marLeft w:val="0"/>
      <w:marRight w:val="0"/>
      <w:marTop w:val="0"/>
      <w:marBottom w:val="0"/>
      <w:divBdr>
        <w:top w:val="none" w:sz="0" w:space="0" w:color="auto"/>
        <w:left w:val="none" w:sz="0" w:space="0" w:color="auto"/>
        <w:bottom w:val="none" w:sz="0" w:space="0" w:color="auto"/>
        <w:right w:val="none" w:sz="0" w:space="0" w:color="auto"/>
      </w:divBdr>
      <w:divsChild>
        <w:div w:id="1776363016">
          <w:marLeft w:val="0"/>
          <w:marRight w:val="0"/>
          <w:marTop w:val="0"/>
          <w:marBottom w:val="0"/>
          <w:divBdr>
            <w:top w:val="none" w:sz="0" w:space="0" w:color="auto"/>
            <w:left w:val="none" w:sz="0" w:space="0" w:color="auto"/>
            <w:bottom w:val="none" w:sz="0" w:space="0" w:color="auto"/>
            <w:right w:val="none" w:sz="0" w:space="0" w:color="auto"/>
          </w:divBdr>
          <w:divsChild>
            <w:div w:id="405225105">
              <w:marLeft w:val="0"/>
              <w:marRight w:val="0"/>
              <w:marTop w:val="0"/>
              <w:marBottom w:val="0"/>
              <w:divBdr>
                <w:top w:val="none" w:sz="0" w:space="0" w:color="auto"/>
                <w:left w:val="none" w:sz="0" w:space="0" w:color="auto"/>
                <w:bottom w:val="none" w:sz="0" w:space="0" w:color="auto"/>
                <w:right w:val="none" w:sz="0" w:space="0" w:color="auto"/>
              </w:divBdr>
            </w:div>
            <w:div w:id="12171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0177">
      <w:bodyDiv w:val="1"/>
      <w:marLeft w:val="0"/>
      <w:marRight w:val="0"/>
      <w:marTop w:val="0"/>
      <w:marBottom w:val="0"/>
      <w:divBdr>
        <w:top w:val="none" w:sz="0" w:space="0" w:color="auto"/>
        <w:left w:val="none" w:sz="0" w:space="0" w:color="auto"/>
        <w:bottom w:val="none" w:sz="0" w:space="0" w:color="auto"/>
        <w:right w:val="none" w:sz="0" w:space="0" w:color="auto"/>
      </w:divBdr>
      <w:divsChild>
        <w:div w:id="141585136">
          <w:marLeft w:val="0"/>
          <w:marRight w:val="0"/>
          <w:marTop w:val="0"/>
          <w:marBottom w:val="0"/>
          <w:divBdr>
            <w:top w:val="none" w:sz="0" w:space="0" w:color="auto"/>
            <w:left w:val="none" w:sz="0" w:space="0" w:color="auto"/>
            <w:bottom w:val="none" w:sz="0" w:space="0" w:color="auto"/>
            <w:right w:val="none" w:sz="0" w:space="0" w:color="auto"/>
          </w:divBdr>
        </w:div>
      </w:divsChild>
    </w:div>
    <w:div w:id="579212446">
      <w:bodyDiv w:val="1"/>
      <w:marLeft w:val="0"/>
      <w:marRight w:val="0"/>
      <w:marTop w:val="0"/>
      <w:marBottom w:val="0"/>
      <w:divBdr>
        <w:top w:val="none" w:sz="0" w:space="0" w:color="auto"/>
        <w:left w:val="none" w:sz="0" w:space="0" w:color="auto"/>
        <w:bottom w:val="none" w:sz="0" w:space="0" w:color="auto"/>
        <w:right w:val="none" w:sz="0" w:space="0" w:color="auto"/>
      </w:divBdr>
      <w:divsChild>
        <w:div w:id="1935088896">
          <w:marLeft w:val="0"/>
          <w:marRight w:val="0"/>
          <w:marTop w:val="0"/>
          <w:marBottom w:val="0"/>
          <w:divBdr>
            <w:top w:val="none" w:sz="0" w:space="0" w:color="auto"/>
            <w:left w:val="none" w:sz="0" w:space="0" w:color="auto"/>
            <w:bottom w:val="none" w:sz="0" w:space="0" w:color="auto"/>
            <w:right w:val="none" w:sz="0" w:space="0" w:color="auto"/>
          </w:divBdr>
        </w:div>
      </w:divsChild>
    </w:div>
    <w:div w:id="600650958">
      <w:bodyDiv w:val="1"/>
      <w:marLeft w:val="0"/>
      <w:marRight w:val="0"/>
      <w:marTop w:val="0"/>
      <w:marBottom w:val="0"/>
      <w:divBdr>
        <w:top w:val="none" w:sz="0" w:space="0" w:color="auto"/>
        <w:left w:val="none" w:sz="0" w:space="0" w:color="auto"/>
        <w:bottom w:val="none" w:sz="0" w:space="0" w:color="auto"/>
        <w:right w:val="none" w:sz="0" w:space="0" w:color="auto"/>
      </w:divBdr>
      <w:divsChild>
        <w:div w:id="978147812">
          <w:marLeft w:val="0"/>
          <w:marRight w:val="0"/>
          <w:marTop w:val="0"/>
          <w:marBottom w:val="0"/>
          <w:divBdr>
            <w:top w:val="none" w:sz="0" w:space="0" w:color="auto"/>
            <w:left w:val="none" w:sz="0" w:space="0" w:color="auto"/>
            <w:bottom w:val="none" w:sz="0" w:space="0" w:color="auto"/>
            <w:right w:val="none" w:sz="0" w:space="0" w:color="auto"/>
          </w:divBdr>
          <w:divsChild>
            <w:div w:id="16277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7557">
      <w:bodyDiv w:val="1"/>
      <w:marLeft w:val="0"/>
      <w:marRight w:val="0"/>
      <w:marTop w:val="0"/>
      <w:marBottom w:val="0"/>
      <w:divBdr>
        <w:top w:val="none" w:sz="0" w:space="0" w:color="auto"/>
        <w:left w:val="none" w:sz="0" w:space="0" w:color="auto"/>
        <w:bottom w:val="none" w:sz="0" w:space="0" w:color="auto"/>
        <w:right w:val="none" w:sz="0" w:space="0" w:color="auto"/>
      </w:divBdr>
      <w:divsChild>
        <w:div w:id="1373188053">
          <w:marLeft w:val="0"/>
          <w:marRight w:val="0"/>
          <w:marTop w:val="0"/>
          <w:marBottom w:val="0"/>
          <w:divBdr>
            <w:top w:val="none" w:sz="0" w:space="0" w:color="auto"/>
            <w:left w:val="none" w:sz="0" w:space="0" w:color="auto"/>
            <w:bottom w:val="none" w:sz="0" w:space="0" w:color="auto"/>
            <w:right w:val="none" w:sz="0" w:space="0" w:color="auto"/>
          </w:divBdr>
          <w:divsChild>
            <w:div w:id="19241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957">
      <w:bodyDiv w:val="1"/>
      <w:marLeft w:val="0"/>
      <w:marRight w:val="0"/>
      <w:marTop w:val="0"/>
      <w:marBottom w:val="0"/>
      <w:divBdr>
        <w:top w:val="none" w:sz="0" w:space="0" w:color="auto"/>
        <w:left w:val="none" w:sz="0" w:space="0" w:color="auto"/>
        <w:bottom w:val="none" w:sz="0" w:space="0" w:color="auto"/>
        <w:right w:val="none" w:sz="0" w:space="0" w:color="auto"/>
      </w:divBdr>
      <w:divsChild>
        <w:div w:id="1046636405">
          <w:marLeft w:val="0"/>
          <w:marRight w:val="0"/>
          <w:marTop w:val="0"/>
          <w:marBottom w:val="0"/>
          <w:divBdr>
            <w:top w:val="none" w:sz="0" w:space="0" w:color="auto"/>
            <w:left w:val="none" w:sz="0" w:space="0" w:color="auto"/>
            <w:bottom w:val="none" w:sz="0" w:space="0" w:color="auto"/>
            <w:right w:val="none" w:sz="0" w:space="0" w:color="auto"/>
          </w:divBdr>
        </w:div>
      </w:divsChild>
    </w:div>
    <w:div w:id="734276211">
      <w:bodyDiv w:val="1"/>
      <w:marLeft w:val="0"/>
      <w:marRight w:val="0"/>
      <w:marTop w:val="0"/>
      <w:marBottom w:val="0"/>
      <w:divBdr>
        <w:top w:val="none" w:sz="0" w:space="0" w:color="auto"/>
        <w:left w:val="none" w:sz="0" w:space="0" w:color="auto"/>
        <w:bottom w:val="none" w:sz="0" w:space="0" w:color="auto"/>
        <w:right w:val="none" w:sz="0" w:space="0" w:color="auto"/>
      </w:divBdr>
      <w:divsChild>
        <w:div w:id="2111854749">
          <w:marLeft w:val="0"/>
          <w:marRight w:val="0"/>
          <w:marTop w:val="0"/>
          <w:marBottom w:val="0"/>
          <w:divBdr>
            <w:top w:val="none" w:sz="0" w:space="0" w:color="auto"/>
            <w:left w:val="none" w:sz="0" w:space="0" w:color="auto"/>
            <w:bottom w:val="none" w:sz="0" w:space="0" w:color="auto"/>
            <w:right w:val="none" w:sz="0" w:space="0" w:color="auto"/>
          </w:divBdr>
        </w:div>
      </w:divsChild>
    </w:div>
    <w:div w:id="780955262">
      <w:bodyDiv w:val="1"/>
      <w:marLeft w:val="0"/>
      <w:marRight w:val="0"/>
      <w:marTop w:val="0"/>
      <w:marBottom w:val="0"/>
      <w:divBdr>
        <w:top w:val="none" w:sz="0" w:space="0" w:color="auto"/>
        <w:left w:val="none" w:sz="0" w:space="0" w:color="auto"/>
        <w:bottom w:val="none" w:sz="0" w:space="0" w:color="auto"/>
        <w:right w:val="none" w:sz="0" w:space="0" w:color="auto"/>
      </w:divBdr>
      <w:divsChild>
        <w:div w:id="1679850185">
          <w:marLeft w:val="0"/>
          <w:marRight w:val="0"/>
          <w:marTop w:val="0"/>
          <w:marBottom w:val="0"/>
          <w:divBdr>
            <w:top w:val="none" w:sz="0" w:space="0" w:color="auto"/>
            <w:left w:val="none" w:sz="0" w:space="0" w:color="auto"/>
            <w:bottom w:val="none" w:sz="0" w:space="0" w:color="auto"/>
            <w:right w:val="none" w:sz="0" w:space="0" w:color="auto"/>
          </w:divBdr>
        </w:div>
      </w:divsChild>
    </w:div>
    <w:div w:id="810248979">
      <w:bodyDiv w:val="1"/>
      <w:marLeft w:val="0"/>
      <w:marRight w:val="0"/>
      <w:marTop w:val="0"/>
      <w:marBottom w:val="0"/>
      <w:divBdr>
        <w:top w:val="none" w:sz="0" w:space="0" w:color="auto"/>
        <w:left w:val="none" w:sz="0" w:space="0" w:color="auto"/>
        <w:bottom w:val="none" w:sz="0" w:space="0" w:color="auto"/>
        <w:right w:val="none" w:sz="0" w:space="0" w:color="auto"/>
      </w:divBdr>
    </w:div>
    <w:div w:id="855266274">
      <w:bodyDiv w:val="1"/>
      <w:marLeft w:val="0"/>
      <w:marRight w:val="0"/>
      <w:marTop w:val="0"/>
      <w:marBottom w:val="0"/>
      <w:divBdr>
        <w:top w:val="none" w:sz="0" w:space="0" w:color="auto"/>
        <w:left w:val="none" w:sz="0" w:space="0" w:color="auto"/>
        <w:bottom w:val="none" w:sz="0" w:space="0" w:color="auto"/>
        <w:right w:val="none" w:sz="0" w:space="0" w:color="auto"/>
      </w:divBdr>
      <w:divsChild>
        <w:div w:id="310452988">
          <w:marLeft w:val="0"/>
          <w:marRight w:val="0"/>
          <w:marTop w:val="0"/>
          <w:marBottom w:val="0"/>
          <w:divBdr>
            <w:top w:val="none" w:sz="0" w:space="0" w:color="auto"/>
            <w:left w:val="none" w:sz="0" w:space="0" w:color="auto"/>
            <w:bottom w:val="none" w:sz="0" w:space="0" w:color="auto"/>
            <w:right w:val="none" w:sz="0" w:space="0" w:color="auto"/>
          </w:divBdr>
          <w:divsChild>
            <w:div w:id="7959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8030">
      <w:bodyDiv w:val="1"/>
      <w:marLeft w:val="0"/>
      <w:marRight w:val="0"/>
      <w:marTop w:val="0"/>
      <w:marBottom w:val="0"/>
      <w:divBdr>
        <w:top w:val="none" w:sz="0" w:space="0" w:color="auto"/>
        <w:left w:val="none" w:sz="0" w:space="0" w:color="auto"/>
        <w:bottom w:val="none" w:sz="0" w:space="0" w:color="auto"/>
        <w:right w:val="none" w:sz="0" w:space="0" w:color="auto"/>
      </w:divBdr>
    </w:div>
    <w:div w:id="961958708">
      <w:bodyDiv w:val="1"/>
      <w:marLeft w:val="0"/>
      <w:marRight w:val="0"/>
      <w:marTop w:val="0"/>
      <w:marBottom w:val="0"/>
      <w:divBdr>
        <w:top w:val="none" w:sz="0" w:space="0" w:color="auto"/>
        <w:left w:val="none" w:sz="0" w:space="0" w:color="auto"/>
        <w:bottom w:val="none" w:sz="0" w:space="0" w:color="auto"/>
        <w:right w:val="none" w:sz="0" w:space="0" w:color="auto"/>
      </w:divBdr>
    </w:div>
    <w:div w:id="1004939053">
      <w:bodyDiv w:val="1"/>
      <w:marLeft w:val="0"/>
      <w:marRight w:val="0"/>
      <w:marTop w:val="0"/>
      <w:marBottom w:val="0"/>
      <w:divBdr>
        <w:top w:val="none" w:sz="0" w:space="0" w:color="auto"/>
        <w:left w:val="none" w:sz="0" w:space="0" w:color="auto"/>
        <w:bottom w:val="none" w:sz="0" w:space="0" w:color="auto"/>
        <w:right w:val="none" w:sz="0" w:space="0" w:color="auto"/>
      </w:divBdr>
    </w:div>
    <w:div w:id="1007559659">
      <w:bodyDiv w:val="1"/>
      <w:marLeft w:val="0"/>
      <w:marRight w:val="0"/>
      <w:marTop w:val="0"/>
      <w:marBottom w:val="0"/>
      <w:divBdr>
        <w:top w:val="none" w:sz="0" w:space="0" w:color="auto"/>
        <w:left w:val="none" w:sz="0" w:space="0" w:color="auto"/>
        <w:bottom w:val="none" w:sz="0" w:space="0" w:color="auto"/>
        <w:right w:val="none" w:sz="0" w:space="0" w:color="auto"/>
      </w:divBdr>
      <w:divsChild>
        <w:div w:id="1071389879">
          <w:marLeft w:val="0"/>
          <w:marRight w:val="0"/>
          <w:marTop w:val="0"/>
          <w:marBottom w:val="0"/>
          <w:divBdr>
            <w:top w:val="none" w:sz="0" w:space="0" w:color="auto"/>
            <w:left w:val="none" w:sz="0" w:space="0" w:color="auto"/>
            <w:bottom w:val="none" w:sz="0" w:space="0" w:color="auto"/>
            <w:right w:val="none" w:sz="0" w:space="0" w:color="auto"/>
          </w:divBdr>
        </w:div>
      </w:divsChild>
    </w:div>
    <w:div w:id="1008796302">
      <w:bodyDiv w:val="1"/>
      <w:marLeft w:val="0"/>
      <w:marRight w:val="0"/>
      <w:marTop w:val="0"/>
      <w:marBottom w:val="0"/>
      <w:divBdr>
        <w:top w:val="none" w:sz="0" w:space="0" w:color="auto"/>
        <w:left w:val="none" w:sz="0" w:space="0" w:color="auto"/>
        <w:bottom w:val="none" w:sz="0" w:space="0" w:color="auto"/>
        <w:right w:val="none" w:sz="0" w:space="0" w:color="auto"/>
      </w:divBdr>
    </w:div>
    <w:div w:id="1011562443">
      <w:bodyDiv w:val="1"/>
      <w:marLeft w:val="0"/>
      <w:marRight w:val="0"/>
      <w:marTop w:val="0"/>
      <w:marBottom w:val="0"/>
      <w:divBdr>
        <w:top w:val="none" w:sz="0" w:space="0" w:color="auto"/>
        <w:left w:val="none" w:sz="0" w:space="0" w:color="auto"/>
        <w:bottom w:val="none" w:sz="0" w:space="0" w:color="auto"/>
        <w:right w:val="none" w:sz="0" w:space="0" w:color="auto"/>
      </w:divBdr>
      <w:divsChild>
        <w:div w:id="372778078">
          <w:marLeft w:val="0"/>
          <w:marRight w:val="0"/>
          <w:marTop w:val="0"/>
          <w:marBottom w:val="0"/>
          <w:divBdr>
            <w:top w:val="none" w:sz="0" w:space="0" w:color="auto"/>
            <w:left w:val="none" w:sz="0" w:space="0" w:color="auto"/>
            <w:bottom w:val="none" w:sz="0" w:space="0" w:color="auto"/>
            <w:right w:val="none" w:sz="0" w:space="0" w:color="auto"/>
          </w:divBdr>
          <w:divsChild>
            <w:div w:id="11474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1787">
      <w:bodyDiv w:val="1"/>
      <w:marLeft w:val="0"/>
      <w:marRight w:val="0"/>
      <w:marTop w:val="0"/>
      <w:marBottom w:val="0"/>
      <w:divBdr>
        <w:top w:val="none" w:sz="0" w:space="0" w:color="auto"/>
        <w:left w:val="none" w:sz="0" w:space="0" w:color="auto"/>
        <w:bottom w:val="none" w:sz="0" w:space="0" w:color="auto"/>
        <w:right w:val="none" w:sz="0" w:space="0" w:color="auto"/>
      </w:divBdr>
    </w:div>
    <w:div w:id="1118573977">
      <w:bodyDiv w:val="1"/>
      <w:marLeft w:val="0"/>
      <w:marRight w:val="0"/>
      <w:marTop w:val="0"/>
      <w:marBottom w:val="0"/>
      <w:divBdr>
        <w:top w:val="none" w:sz="0" w:space="0" w:color="auto"/>
        <w:left w:val="none" w:sz="0" w:space="0" w:color="auto"/>
        <w:bottom w:val="none" w:sz="0" w:space="0" w:color="auto"/>
        <w:right w:val="none" w:sz="0" w:space="0" w:color="auto"/>
      </w:divBdr>
      <w:divsChild>
        <w:div w:id="1887640039">
          <w:marLeft w:val="0"/>
          <w:marRight w:val="0"/>
          <w:marTop w:val="0"/>
          <w:marBottom w:val="0"/>
          <w:divBdr>
            <w:top w:val="none" w:sz="0" w:space="0" w:color="auto"/>
            <w:left w:val="none" w:sz="0" w:space="0" w:color="auto"/>
            <w:bottom w:val="none" w:sz="0" w:space="0" w:color="auto"/>
            <w:right w:val="none" w:sz="0" w:space="0" w:color="auto"/>
          </w:divBdr>
        </w:div>
      </w:divsChild>
    </w:div>
    <w:div w:id="1126658736">
      <w:bodyDiv w:val="1"/>
      <w:marLeft w:val="0"/>
      <w:marRight w:val="0"/>
      <w:marTop w:val="0"/>
      <w:marBottom w:val="0"/>
      <w:divBdr>
        <w:top w:val="none" w:sz="0" w:space="0" w:color="auto"/>
        <w:left w:val="none" w:sz="0" w:space="0" w:color="auto"/>
        <w:bottom w:val="none" w:sz="0" w:space="0" w:color="auto"/>
        <w:right w:val="none" w:sz="0" w:space="0" w:color="auto"/>
      </w:divBdr>
      <w:divsChild>
        <w:div w:id="1196432928">
          <w:marLeft w:val="0"/>
          <w:marRight w:val="0"/>
          <w:marTop w:val="0"/>
          <w:marBottom w:val="0"/>
          <w:divBdr>
            <w:top w:val="none" w:sz="0" w:space="0" w:color="auto"/>
            <w:left w:val="none" w:sz="0" w:space="0" w:color="auto"/>
            <w:bottom w:val="none" w:sz="0" w:space="0" w:color="auto"/>
            <w:right w:val="none" w:sz="0" w:space="0" w:color="auto"/>
          </w:divBdr>
          <w:divsChild>
            <w:div w:id="467359308">
              <w:marLeft w:val="0"/>
              <w:marRight w:val="0"/>
              <w:marTop w:val="0"/>
              <w:marBottom w:val="0"/>
              <w:divBdr>
                <w:top w:val="none" w:sz="0" w:space="0" w:color="auto"/>
                <w:left w:val="none" w:sz="0" w:space="0" w:color="auto"/>
                <w:bottom w:val="none" w:sz="0" w:space="0" w:color="auto"/>
                <w:right w:val="none" w:sz="0" w:space="0" w:color="auto"/>
              </w:divBdr>
            </w:div>
            <w:div w:id="532888629">
              <w:marLeft w:val="0"/>
              <w:marRight w:val="0"/>
              <w:marTop w:val="0"/>
              <w:marBottom w:val="0"/>
              <w:divBdr>
                <w:top w:val="none" w:sz="0" w:space="0" w:color="auto"/>
                <w:left w:val="none" w:sz="0" w:space="0" w:color="auto"/>
                <w:bottom w:val="none" w:sz="0" w:space="0" w:color="auto"/>
                <w:right w:val="none" w:sz="0" w:space="0" w:color="auto"/>
              </w:divBdr>
            </w:div>
            <w:div w:id="974211785">
              <w:marLeft w:val="0"/>
              <w:marRight w:val="0"/>
              <w:marTop w:val="0"/>
              <w:marBottom w:val="0"/>
              <w:divBdr>
                <w:top w:val="none" w:sz="0" w:space="0" w:color="auto"/>
                <w:left w:val="none" w:sz="0" w:space="0" w:color="auto"/>
                <w:bottom w:val="none" w:sz="0" w:space="0" w:color="auto"/>
                <w:right w:val="none" w:sz="0" w:space="0" w:color="auto"/>
              </w:divBdr>
            </w:div>
            <w:div w:id="1170606826">
              <w:marLeft w:val="0"/>
              <w:marRight w:val="0"/>
              <w:marTop w:val="0"/>
              <w:marBottom w:val="0"/>
              <w:divBdr>
                <w:top w:val="none" w:sz="0" w:space="0" w:color="auto"/>
                <w:left w:val="none" w:sz="0" w:space="0" w:color="auto"/>
                <w:bottom w:val="none" w:sz="0" w:space="0" w:color="auto"/>
                <w:right w:val="none" w:sz="0" w:space="0" w:color="auto"/>
              </w:divBdr>
            </w:div>
            <w:div w:id="1396778814">
              <w:marLeft w:val="0"/>
              <w:marRight w:val="0"/>
              <w:marTop w:val="0"/>
              <w:marBottom w:val="0"/>
              <w:divBdr>
                <w:top w:val="none" w:sz="0" w:space="0" w:color="auto"/>
                <w:left w:val="none" w:sz="0" w:space="0" w:color="auto"/>
                <w:bottom w:val="none" w:sz="0" w:space="0" w:color="auto"/>
                <w:right w:val="none" w:sz="0" w:space="0" w:color="auto"/>
              </w:divBdr>
            </w:div>
            <w:div w:id="18814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8921">
      <w:bodyDiv w:val="1"/>
      <w:marLeft w:val="0"/>
      <w:marRight w:val="0"/>
      <w:marTop w:val="0"/>
      <w:marBottom w:val="0"/>
      <w:divBdr>
        <w:top w:val="none" w:sz="0" w:space="0" w:color="auto"/>
        <w:left w:val="none" w:sz="0" w:space="0" w:color="auto"/>
        <w:bottom w:val="none" w:sz="0" w:space="0" w:color="auto"/>
        <w:right w:val="none" w:sz="0" w:space="0" w:color="auto"/>
      </w:divBdr>
      <w:divsChild>
        <w:div w:id="524484930">
          <w:marLeft w:val="0"/>
          <w:marRight w:val="0"/>
          <w:marTop w:val="0"/>
          <w:marBottom w:val="0"/>
          <w:divBdr>
            <w:top w:val="none" w:sz="0" w:space="0" w:color="auto"/>
            <w:left w:val="none" w:sz="0" w:space="0" w:color="auto"/>
            <w:bottom w:val="none" w:sz="0" w:space="0" w:color="auto"/>
            <w:right w:val="none" w:sz="0" w:space="0" w:color="auto"/>
          </w:divBdr>
          <w:divsChild>
            <w:div w:id="7293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4164">
      <w:bodyDiv w:val="1"/>
      <w:marLeft w:val="0"/>
      <w:marRight w:val="0"/>
      <w:marTop w:val="0"/>
      <w:marBottom w:val="0"/>
      <w:divBdr>
        <w:top w:val="none" w:sz="0" w:space="0" w:color="auto"/>
        <w:left w:val="none" w:sz="0" w:space="0" w:color="auto"/>
        <w:bottom w:val="none" w:sz="0" w:space="0" w:color="auto"/>
        <w:right w:val="none" w:sz="0" w:space="0" w:color="auto"/>
      </w:divBdr>
      <w:divsChild>
        <w:div w:id="806625187">
          <w:marLeft w:val="0"/>
          <w:marRight w:val="0"/>
          <w:marTop w:val="0"/>
          <w:marBottom w:val="0"/>
          <w:divBdr>
            <w:top w:val="none" w:sz="0" w:space="0" w:color="auto"/>
            <w:left w:val="none" w:sz="0" w:space="0" w:color="auto"/>
            <w:bottom w:val="none" w:sz="0" w:space="0" w:color="auto"/>
            <w:right w:val="none" w:sz="0" w:space="0" w:color="auto"/>
          </w:divBdr>
          <w:divsChild>
            <w:div w:id="347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405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26">
          <w:marLeft w:val="0"/>
          <w:marRight w:val="0"/>
          <w:marTop w:val="0"/>
          <w:marBottom w:val="0"/>
          <w:divBdr>
            <w:top w:val="none" w:sz="0" w:space="0" w:color="auto"/>
            <w:left w:val="none" w:sz="0" w:space="0" w:color="auto"/>
            <w:bottom w:val="none" w:sz="0" w:space="0" w:color="auto"/>
            <w:right w:val="none" w:sz="0" w:space="0" w:color="auto"/>
          </w:divBdr>
          <w:divsChild>
            <w:div w:id="793212001">
              <w:marLeft w:val="0"/>
              <w:marRight w:val="0"/>
              <w:marTop w:val="0"/>
              <w:marBottom w:val="0"/>
              <w:divBdr>
                <w:top w:val="none" w:sz="0" w:space="0" w:color="auto"/>
                <w:left w:val="none" w:sz="0" w:space="0" w:color="auto"/>
                <w:bottom w:val="none" w:sz="0" w:space="0" w:color="auto"/>
                <w:right w:val="none" w:sz="0" w:space="0" w:color="auto"/>
              </w:divBdr>
            </w:div>
            <w:div w:id="913128273">
              <w:marLeft w:val="0"/>
              <w:marRight w:val="0"/>
              <w:marTop w:val="0"/>
              <w:marBottom w:val="0"/>
              <w:divBdr>
                <w:top w:val="none" w:sz="0" w:space="0" w:color="auto"/>
                <w:left w:val="none" w:sz="0" w:space="0" w:color="auto"/>
                <w:bottom w:val="none" w:sz="0" w:space="0" w:color="auto"/>
                <w:right w:val="none" w:sz="0" w:space="0" w:color="auto"/>
              </w:divBdr>
            </w:div>
            <w:div w:id="1189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5469">
      <w:bodyDiv w:val="1"/>
      <w:marLeft w:val="0"/>
      <w:marRight w:val="0"/>
      <w:marTop w:val="0"/>
      <w:marBottom w:val="0"/>
      <w:divBdr>
        <w:top w:val="none" w:sz="0" w:space="0" w:color="auto"/>
        <w:left w:val="none" w:sz="0" w:space="0" w:color="auto"/>
        <w:bottom w:val="none" w:sz="0" w:space="0" w:color="auto"/>
        <w:right w:val="none" w:sz="0" w:space="0" w:color="auto"/>
      </w:divBdr>
      <w:divsChild>
        <w:div w:id="1816410334">
          <w:marLeft w:val="0"/>
          <w:marRight w:val="0"/>
          <w:marTop w:val="0"/>
          <w:marBottom w:val="0"/>
          <w:divBdr>
            <w:top w:val="none" w:sz="0" w:space="0" w:color="auto"/>
            <w:left w:val="none" w:sz="0" w:space="0" w:color="auto"/>
            <w:bottom w:val="none" w:sz="0" w:space="0" w:color="auto"/>
            <w:right w:val="none" w:sz="0" w:space="0" w:color="auto"/>
          </w:divBdr>
        </w:div>
      </w:divsChild>
    </w:div>
    <w:div w:id="1223249444">
      <w:bodyDiv w:val="1"/>
      <w:marLeft w:val="0"/>
      <w:marRight w:val="0"/>
      <w:marTop w:val="0"/>
      <w:marBottom w:val="0"/>
      <w:divBdr>
        <w:top w:val="none" w:sz="0" w:space="0" w:color="auto"/>
        <w:left w:val="none" w:sz="0" w:space="0" w:color="auto"/>
        <w:bottom w:val="none" w:sz="0" w:space="0" w:color="auto"/>
        <w:right w:val="none" w:sz="0" w:space="0" w:color="auto"/>
      </w:divBdr>
      <w:divsChild>
        <w:div w:id="1264998738">
          <w:marLeft w:val="0"/>
          <w:marRight w:val="0"/>
          <w:marTop w:val="0"/>
          <w:marBottom w:val="0"/>
          <w:divBdr>
            <w:top w:val="none" w:sz="0" w:space="0" w:color="auto"/>
            <w:left w:val="none" w:sz="0" w:space="0" w:color="auto"/>
            <w:bottom w:val="none" w:sz="0" w:space="0" w:color="auto"/>
            <w:right w:val="none" w:sz="0" w:space="0" w:color="auto"/>
          </w:divBdr>
        </w:div>
      </w:divsChild>
    </w:div>
    <w:div w:id="1227835877">
      <w:bodyDiv w:val="1"/>
      <w:marLeft w:val="0"/>
      <w:marRight w:val="0"/>
      <w:marTop w:val="0"/>
      <w:marBottom w:val="0"/>
      <w:divBdr>
        <w:top w:val="none" w:sz="0" w:space="0" w:color="auto"/>
        <w:left w:val="none" w:sz="0" w:space="0" w:color="auto"/>
        <w:bottom w:val="none" w:sz="0" w:space="0" w:color="auto"/>
        <w:right w:val="none" w:sz="0" w:space="0" w:color="auto"/>
      </w:divBdr>
      <w:divsChild>
        <w:div w:id="401342539">
          <w:marLeft w:val="0"/>
          <w:marRight w:val="0"/>
          <w:marTop w:val="0"/>
          <w:marBottom w:val="0"/>
          <w:divBdr>
            <w:top w:val="none" w:sz="0" w:space="0" w:color="auto"/>
            <w:left w:val="none" w:sz="0" w:space="0" w:color="auto"/>
            <w:bottom w:val="none" w:sz="0" w:space="0" w:color="auto"/>
            <w:right w:val="none" w:sz="0" w:space="0" w:color="auto"/>
          </w:divBdr>
        </w:div>
      </w:divsChild>
    </w:div>
    <w:div w:id="1333609469">
      <w:bodyDiv w:val="1"/>
      <w:marLeft w:val="0"/>
      <w:marRight w:val="0"/>
      <w:marTop w:val="0"/>
      <w:marBottom w:val="0"/>
      <w:divBdr>
        <w:top w:val="none" w:sz="0" w:space="0" w:color="auto"/>
        <w:left w:val="none" w:sz="0" w:space="0" w:color="auto"/>
        <w:bottom w:val="none" w:sz="0" w:space="0" w:color="auto"/>
        <w:right w:val="none" w:sz="0" w:space="0" w:color="auto"/>
      </w:divBdr>
      <w:divsChild>
        <w:div w:id="2069843555">
          <w:marLeft w:val="0"/>
          <w:marRight w:val="0"/>
          <w:marTop w:val="0"/>
          <w:marBottom w:val="0"/>
          <w:divBdr>
            <w:top w:val="none" w:sz="0" w:space="0" w:color="auto"/>
            <w:left w:val="none" w:sz="0" w:space="0" w:color="auto"/>
            <w:bottom w:val="none" w:sz="0" w:space="0" w:color="auto"/>
            <w:right w:val="none" w:sz="0" w:space="0" w:color="auto"/>
          </w:divBdr>
        </w:div>
      </w:divsChild>
    </w:div>
    <w:div w:id="1350569001">
      <w:bodyDiv w:val="1"/>
      <w:marLeft w:val="0"/>
      <w:marRight w:val="0"/>
      <w:marTop w:val="0"/>
      <w:marBottom w:val="0"/>
      <w:divBdr>
        <w:top w:val="none" w:sz="0" w:space="0" w:color="auto"/>
        <w:left w:val="none" w:sz="0" w:space="0" w:color="auto"/>
        <w:bottom w:val="none" w:sz="0" w:space="0" w:color="auto"/>
        <w:right w:val="none" w:sz="0" w:space="0" w:color="auto"/>
      </w:divBdr>
    </w:div>
    <w:div w:id="1364474624">
      <w:bodyDiv w:val="1"/>
      <w:marLeft w:val="0"/>
      <w:marRight w:val="0"/>
      <w:marTop w:val="0"/>
      <w:marBottom w:val="0"/>
      <w:divBdr>
        <w:top w:val="none" w:sz="0" w:space="0" w:color="auto"/>
        <w:left w:val="none" w:sz="0" w:space="0" w:color="auto"/>
        <w:bottom w:val="none" w:sz="0" w:space="0" w:color="auto"/>
        <w:right w:val="none" w:sz="0" w:space="0" w:color="auto"/>
      </w:divBdr>
      <w:divsChild>
        <w:div w:id="627781534">
          <w:marLeft w:val="0"/>
          <w:marRight w:val="0"/>
          <w:marTop w:val="0"/>
          <w:marBottom w:val="0"/>
          <w:divBdr>
            <w:top w:val="none" w:sz="0" w:space="0" w:color="auto"/>
            <w:left w:val="none" w:sz="0" w:space="0" w:color="auto"/>
            <w:bottom w:val="none" w:sz="0" w:space="0" w:color="auto"/>
            <w:right w:val="none" w:sz="0" w:space="0" w:color="auto"/>
          </w:divBdr>
          <w:divsChild>
            <w:div w:id="16000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5689">
      <w:bodyDiv w:val="1"/>
      <w:marLeft w:val="0"/>
      <w:marRight w:val="0"/>
      <w:marTop w:val="0"/>
      <w:marBottom w:val="0"/>
      <w:divBdr>
        <w:top w:val="none" w:sz="0" w:space="0" w:color="auto"/>
        <w:left w:val="none" w:sz="0" w:space="0" w:color="auto"/>
        <w:bottom w:val="none" w:sz="0" w:space="0" w:color="auto"/>
        <w:right w:val="none" w:sz="0" w:space="0" w:color="auto"/>
      </w:divBdr>
      <w:divsChild>
        <w:div w:id="300158532">
          <w:marLeft w:val="0"/>
          <w:marRight w:val="0"/>
          <w:marTop w:val="0"/>
          <w:marBottom w:val="0"/>
          <w:divBdr>
            <w:top w:val="none" w:sz="0" w:space="0" w:color="auto"/>
            <w:left w:val="none" w:sz="0" w:space="0" w:color="auto"/>
            <w:bottom w:val="none" w:sz="0" w:space="0" w:color="auto"/>
            <w:right w:val="none" w:sz="0" w:space="0" w:color="auto"/>
          </w:divBdr>
          <w:divsChild>
            <w:div w:id="18808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8922">
      <w:bodyDiv w:val="1"/>
      <w:marLeft w:val="0"/>
      <w:marRight w:val="0"/>
      <w:marTop w:val="0"/>
      <w:marBottom w:val="0"/>
      <w:divBdr>
        <w:top w:val="none" w:sz="0" w:space="0" w:color="auto"/>
        <w:left w:val="none" w:sz="0" w:space="0" w:color="auto"/>
        <w:bottom w:val="none" w:sz="0" w:space="0" w:color="auto"/>
        <w:right w:val="none" w:sz="0" w:space="0" w:color="auto"/>
      </w:divBdr>
      <w:divsChild>
        <w:div w:id="821896273">
          <w:marLeft w:val="0"/>
          <w:marRight w:val="0"/>
          <w:marTop w:val="0"/>
          <w:marBottom w:val="0"/>
          <w:divBdr>
            <w:top w:val="none" w:sz="0" w:space="0" w:color="auto"/>
            <w:left w:val="none" w:sz="0" w:space="0" w:color="auto"/>
            <w:bottom w:val="none" w:sz="0" w:space="0" w:color="auto"/>
            <w:right w:val="none" w:sz="0" w:space="0" w:color="auto"/>
          </w:divBdr>
        </w:div>
      </w:divsChild>
    </w:div>
    <w:div w:id="1467502252">
      <w:bodyDiv w:val="1"/>
      <w:marLeft w:val="0"/>
      <w:marRight w:val="0"/>
      <w:marTop w:val="0"/>
      <w:marBottom w:val="0"/>
      <w:divBdr>
        <w:top w:val="none" w:sz="0" w:space="0" w:color="auto"/>
        <w:left w:val="none" w:sz="0" w:space="0" w:color="auto"/>
        <w:bottom w:val="none" w:sz="0" w:space="0" w:color="auto"/>
        <w:right w:val="none" w:sz="0" w:space="0" w:color="auto"/>
      </w:divBdr>
    </w:div>
    <w:div w:id="1468358835">
      <w:bodyDiv w:val="1"/>
      <w:marLeft w:val="0"/>
      <w:marRight w:val="0"/>
      <w:marTop w:val="0"/>
      <w:marBottom w:val="0"/>
      <w:divBdr>
        <w:top w:val="none" w:sz="0" w:space="0" w:color="auto"/>
        <w:left w:val="none" w:sz="0" w:space="0" w:color="auto"/>
        <w:bottom w:val="none" w:sz="0" w:space="0" w:color="auto"/>
        <w:right w:val="none" w:sz="0" w:space="0" w:color="auto"/>
      </w:divBdr>
      <w:divsChild>
        <w:div w:id="1711302899">
          <w:marLeft w:val="0"/>
          <w:marRight w:val="0"/>
          <w:marTop w:val="0"/>
          <w:marBottom w:val="0"/>
          <w:divBdr>
            <w:top w:val="none" w:sz="0" w:space="0" w:color="auto"/>
            <w:left w:val="none" w:sz="0" w:space="0" w:color="auto"/>
            <w:bottom w:val="none" w:sz="0" w:space="0" w:color="auto"/>
            <w:right w:val="none" w:sz="0" w:space="0" w:color="auto"/>
          </w:divBdr>
        </w:div>
      </w:divsChild>
    </w:div>
    <w:div w:id="1515222810">
      <w:bodyDiv w:val="1"/>
      <w:marLeft w:val="0"/>
      <w:marRight w:val="0"/>
      <w:marTop w:val="0"/>
      <w:marBottom w:val="0"/>
      <w:divBdr>
        <w:top w:val="none" w:sz="0" w:space="0" w:color="auto"/>
        <w:left w:val="none" w:sz="0" w:space="0" w:color="auto"/>
        <w:bottom w:val="none" w:sz="0" w:space="0" w:color="auto"/>
        <w:right w:val="none" w:sz="0" w:space="0" w:color="auto"/>
      </w:divBdr>
      <w:divsChild>
        <w:div w:id="1607299933">
          <w:marLeft w:val="0"/>
          <w:marRight w:val="0"/>
          <w:marTop w:val="0"/>
          <w:marBottom w:val="0"/>
          <w:divBdr>
            <w:top w:val="none" w:sz="0" w:space="0" w:color="auto"/>
            <w:left w:val="none" w:sz="0" w:space="0" w:color="auto"/>
            <w:bottom w:val="none" w:sz="0" w:space="0" w:color="auto"/>
            <w:right w:val="none" w:sz="0" w:space="0" w:color="auto"/>
          </w:divBdr>
        </w:div>
      </w:divsChild>
    </w:div>
    <w:div w:id="1520852358">
      <w:bodyDiv w:val="1"/>
      <w:marLeft w:val="0"/>
      <w:marRight w:val="0"/>
      <w:marTop w:val="0"/>
      <w:marBottom w:val="0"/>
      <w:divBdr>
        <w:top w:val="none" w:sz="0" w:space="0" w:color="auto"/>
        <w:left w:val="none" w:sz="0" w:space="0" w:color="auto"/>
        <w:bottom w:val="none" w:sz="0" w:space="0" w:color="auto"/>
        <w:right w:val="none" w:sz="0" w:space="0" w:color="auto"/>
      </w:divBdr>
      <w:divsChild>
        <w:div w:id="307713890">
          <w:marLeft w:val="0"/>
          <w:marRight w:val="0"/>
          <w:marTop w:val="0"/>
          <w:marBottom w:val="0"/>
          <w:divBdr>
            <w:top w:val="none" w:sz="0" w:space="0" w:color="auto"/>
            <w:left w:val="none" w:sz="0" w:space="0" w:color="auto"/>
            <w:bottom w:val="none" w:sz="0" w:space="0" w:color="auto"/>
            <w:right w:val="none" w:sz="0" w:space="0" w:color="auto"/>
          </w:divBdr>
        </w:div>
      </w:divsChild>
    </w:div>
    <w:div w:id="1524829701">
      <w:bodyDiv w:val="1"/>
      <w:marLeft w:val="0"/>
      <w:marRight w:val="0"/>
      <w:marTop w:val="0"/>
      <w:marBottom w:val="0"/>
      <w:divBdr>
        <w:top w:val="none" w:sz="0" w:space="0" w:color="auto"/>
        <w:left w:val="none" w:sz="0" w:space="0" w:color="auto"/>
        <w:bottom w:val="none" w:sz="0" w:space="0" w:color="auto"/>
        <w:right w:val="none" w:sz="0" w:space="0" w:color="auto"/>
      </w:divBdr>
    </w:div>
    <w:div w:id="1531408265">
      <w:bodyDiv w:val="1"/>
      <w:marLeft w:val="0"/>
      <w:marRight w:val="0"/>
      <w:marTop w:val="0"/>
      <w:marBottom w:val="0"/>
      <w:divBdr>
        <w:top w:val="none" w:sz="0" w:space="0" w:color="auto"/>
        <w:left w:val="none" w:sz="0" w:space="0" w:color="auto"/>
        <w:bottom w:val="none" w:sz="0" w:space="0" w:color="auto"/>
        <w:right w:val="none" w:sz="0" w:space="0" w:color="auto"/>
      </w:divBdr>
      <w:divsChild>
        <w:div w:id="1209680453">
          <w:marLeft w:val="0"/>
          <w:marRight w:val="0"/>
          <w:marTop w:val="0"/>
          <w:marBottom w:val="0"/>
          <w:divBdr>
            <w:top w:val="none" w:sz="0" w:space="0" w:color="auto"/>
            <w:left w:val="none" w:sz="0" w:space="0" w:color="auto"/>
            <w:bottom w:val="none" w:sz="0" w:space="0" w:color="auto"/>
            <w:right w:val="none" w:sz="0" w:space="0" w:color="auto"/>
          </w:divBdr>
        </w:div>
      </w:divsChild>
    </w:div>
    <w:div w:id="1538396228">
      <w:bodyDiv w:val="1"/>
      <w:marLeft w:val="0"/>
      <w:marRight w:val="0"/>
      <w:marTop w:val="0"/>
      <w:marBottom w:val="0"/>
      <w:divBdr>
        <w:top w:val="none" w:sz="0" w:space="0" w:color="auto"/>
        <w:left w:val="none" w:sz="0" w:space="0" w:color="auto"/>
        <w:bottom w:val="none" w:sz="0" w:space="0" w:color="auto"/>
        <w:right w:val="none" w:sz="0" w:space="0" w:color="auto"/>
      </w:divBdr>
    </w:div>
    <w:div w:id="1571234363">
      <w:bodyDiv w:val="1"/>
      <w:marLeft w:val="0"/>
      <w:marRight w:val="0"/>
      <w:marTop w:val="0"/>
      <w:marBottom w:val="0"/>
      <w:divBdr>
        <w:top w:val="none" w:sz="0" w:space="0" w:color="auto"/>
        <w:left w:val="none" w:sz="0" w:space="0" w:color="auto"/>
        <w:bottom w:val="none" w:sz="0" w:space="0" w:color="auto"/>
        <w:right w:val="none" w:sz="0" w:space="0" w:color="auto"/>
      </w:divBdr>
    </w:div>
    <w:div w:id="1618366500">
      <w:bodyDiv w:val="1"/>
      <w:marLeft w:val="0"/>
      <w:marRight w:val="0"/>
      <w:marTop w:val="0"/>
      <w:marBottom w:val="0"/>
      <w:divBdr>
        <w:top w:val="none" w:sz="0" w:space="0" w:color="auto"/>
        <w:left w:val="none" w:sz="0" w:space="0" w:color="auto"/>
        <w:bottom w:val="none" w:sz="0" w:space="0" w:color="auto"/>
        <w:right w:val="none" w:sz="0" w:space="0" w:color="auto"/>
      </w:divBdr>
      <w:divsChild>
        <w:div w:id="1117793355">
          <w:marLeft w:val="0"/>
          <w:marRight w:val="0"/>
          <w:marTop w:val="0"/>
          <w:marBottom w:val="0"/>
          <w:divBdr>
            <w:top w:val="none" w:sz="0" w:space="0" w:color="auto"/>
            <w:left w:val="none" w:sz="0" w:space="0" w:color="auto"/>
            <w:bottom w:val="none" w:sz="0" w:space="0" w:color="auto"/>
            <w:right w:val="none" w:sz="0" w:space="0" w:color="auto"/>
          </w:divBdr>
          <w:divsChild>
            <w:div w:id="1358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9806">
      <w:bodyDiv w:val="1"/>
      <w:marLeft w:val="0"/>
      <w:marRight w:val="0"/>
      <w:marTop w:val="0"/>
      <w:marBottom w:val="0"/>
      <w:divBdr>
        <w:top w:val="none" w:sz="0" w:space="0" w:color="auto"/>
        <w:left w:val="none" w:sz="0" w:space="0" w:color="auto"/>
        <w:bottom w:val="none" w:sz="0" w:space="0" w:color="auto"/>
        <w:right w:val="none" w:sz="0" w:space="0" w:color="auto"/>
      </w:divBdr>
      <w:divsChild>
        <w:div w:id="1874221795">
          <w:marLeft w:val="0"/>
          <w:marRight w:val="0"/>
          <w:marTop w:val="0"/>
          <w:marBottom w:val="0"/>
          <w:divBdr>
            <w:top w:val="none" w:sz="0" w:space="0" w:color="auto"/>
            <w:left w:val="none" w:sz="0" w:space="0" w:color="auto"/>
            <w:bottom w:val="none" w:sz="0" w:space="0" w:color="auto"/>
            <w:right w:val="none" w:sz="0" w:space="0" w:color="auto"/>
          </w:divBdr>
          <w:divsChild>
            <w:div w:id="6553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1978">
      <w:bodyDiv w:val="1"/>
      <w:marLeft w:val="0"/>
      <w:marRight w:val="0"/>
      <w:marTop w:val="0"/>
      <w:marBottom w:val="0"/>
      <w:divBdr>
        <w:top w:val="none" w:sz="0" w:space="0" w:color="auto"/>
        <w:left w:val="none" w:sz="0" w:space="0" w:color="auto"/>
        <w:bottom w:val="none" w:sz="0" w:space="0" w:color="auto"/>
        <w:right w:val="none" w:sz="0" w:space="0" w:color="auto"/>
      </w:divBdr>
      <w:divsChild>
        <w:div w:id="1295136771">
          <w:marLeft w:val="0"/>
          <w:marRight w:val="0"/>
          <w:marTop w:val="0"/>
          <w:marBottom w:val="0"/>
          <w:divBdr>
            <w:top w:val="none" w:sz="0" w:space="0" w:color="auto"/>
            <w:left w:val="none" w:sz="0" w:space="0" w:color="auto"/>
            <w:bottom w:val="none" w:sz="0" w:space="0" w:color="auto"/>
            <w:right w:val="none" w:sz="0" w:space="0" w:color="auto"/>
          </w:divBdr>
          <w:divsChild>
            <w:div w:id="7910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6759">
      <w:bodyDiv w:val="1"/>
      <w:marLeft w:val="0"/>
      <w:marRight w:val="0"/>
      <w:marTop w:val="0"/>
      <w:marBottom w:val="0"/>
      <w:divBdr>
        <w:top w:val="none" w:sz="0" w:space="0" w:color="auto"/>
        <w:left w:val="none" w:sz="0" w:space="0" w:color="auto"/>
        <w:bottom w:val="none" w:sz="0" w:space="0" w:color="auto"/>
        <w:right w:val="none" w:sz="0" w:space="0" w:color="auto"/>
      </w:divBdr>
      <w:divsChild>
        <w:div w:id="463275348">
          <w:marLeft w:val="0"/>
          <w:marRight w:val="0"/>
          <w:marTop w:val="0"/>
          <w:marBottom w:val="0"/>
          <w:divBdr>
            <w:top w:val="none" w:sz="0" w:space="0" w:color="auto"/>
            <w:left w:val="none" w:sz="0" w:space="0" w:color="auto"/>
            <w:bottom w:val="none" w:sz="0" w:space="0" w:color="auto"/>
            <w:right w:val="none" w:sz="0" w:space="0" w:color="auto"/>
          </w:divBdr>
        </w:div>
      </w:divsChild>
    </w:div>
    <w:div w:id="1710910524">
      <w:bodyDiv w:val="1"/>
      <w:marLeft w:val="0"/>
      <w:marRight w:val="0"/>
      <w:marTop w:val="0"/>
      <w:marBottom w:val="0"/>
      <w:divBdr>
        <w:top w:val="none" w:sz="0" w:space="0" w:color="auto"/>
        <w:left w:val="none" w:sz="0" w:space="0" w:color="auto"/>
        <w:bottom w:val="none" w:sz="0" w:space="0" w:color="auto"/>
        <w:right w:val="none" w:sz="0" w:space="0" w:color="auto"/>
      </w:divBdr>
      <w:divsChild>
        <w:div w:id="428046751">
          <w:marLeft w:val="0"/>
          <w:marRight w:val="0"/>
          <w:marTop w:val="0"/>
          <w:marBottom w:val="0"/>
          <w:divBdr>
            <w:top w:val="none" w:sz="0" w:space="0" w:color="auto"/>
            <w:left w:val="none" w:sz="0" w:space="0" w:color="auto"/>
            <w:bottom w:val="none" w:sz="0" w:space="0" w:color="auto"/>
            <w:right w:val="none" w:sz="0" w:space="0" w:color="auto"/>
          </w:divBdr>
        </w:div>
      </w:divsChild>
    </w:div>
    <w:div w:id="1786846055">
      <w:bodyDiv w:val="1"/>
      <w:marLeft w:val="0"/>
      <w:marRight w:val="0"/>
      <w:marTop w:val="0"/>
      <w:marBottom w:val="0"/>
      <w:divBdr>
        <w:top w:val="none" w:sz="0" w:space="0" w:color="auto"/>
        <w:left w:val="none" w:sz="0" w:space="0" w:color="auto"/>
        <w:bottom w:val="none" w:sz="0" w:space="0" w:color="auto"/>
        <w:right w:val="none" w:sz="0" w:space="0" w:color="auto"/>
      </w:divBdr>
    </w:div>
    <w:div w:id="1832673748">
      <w:bodyDiv w:val="1"/>
      <w:marLeft w:val="0"/>
      <w:marRight w:val="0"/>
      <w:marTop w:val="0"/>
      <w:marBottom w:val="0"/>
      <w:divBdr>
        <w:top w:val="none" w:sz="0" w:space="0" w:color="auto"/>
        <w:left w:val="none" w:sz="0" w:space="0" w:color="auto"/>
        <w:bottom w:val="none" w:sz="0" w:space="0" w:color="auto"/>
        <w:right w:val="none" w:sz="0" w:space="0" w:color="auto"/>
      </w:divBdr>
      <w:divsChild>
        <w:div w:id="2122994590">
          <w:marLeft w:val="0"/>
          <w:marRight w:val="0"/>
          <w:marTop w:val="0"/>
          <w:marBottom w:val="0"/>
          <w:divBdr>
            <w:top w:val="none" w:sz="0" w:space="0" w:color="auto"/>
            <w:left w:val="none" w:sz="0" w:space="0" w:color="auto"/>
            <w:bottom w:val="none" w:sz="0" w:space="0" w:color="auto"/>
            <w:right w:val="none" w:sz="0" w:space="0" w:color="auto"/>
          </w:divBdr>
          <w:divsChild>
            <w:div w:id="1215659567">
              <w:marLeft w:val="0"/>
              <w:marRight w:val="0"/>
              <w:marTop w:val="0"/>
              <w:marBottom w:val="0"/>
              <w:divBdr>
                <w:top w:val="none" w:sz="0" w:space="0" w:color="auto"/>
                <w:left w:val="none" w:sz="0" w:space="0" w:color="auto"/>
                <w:bottom w:val="none" w:sz="0" w:space="0" w:color="auto"/>
                <w:right w:val="none" w:sz="0" w:space="0" w:color="auto"/>
              </w:divBdr>
              <w:divsChild>
                <w:div w:id="2049991515">
                  <w:marLeft w:val="0"/>
                  <w:marRight w:val="0"/>
                  <w:marTop w:val="0"/>
                  <w:marBottom w:val="0"/>
                  <w:divBdr>
                    <w:top w:val="none" w:sz="0" w:space="0" w:color="auto"/>
                    <w:left w:val="none" w:sz="0" w:space="0" w:color="auto"/>
                    <w:bottom w:val="none" w:sz="0" w:space="0" w:color="auto"/>
                    <w:right w:val="none" w:sz="0" w:space="0" w:color="auto"/>
                  </w:divBdr>
                  <w:divsChild>
                    <w:div w:id="714112622">
                      <w:marLeft w:val="0"/>
                      <w:marRight w:val="0"/>
                      <w:marTop w:val="0"/>
                      <w:marBottom w:val="0"/>
                      <w:divBdr>
                        <w:top w:val="none" w:sz="0" w:space="0" w:color="auto"/>
                        <w:left w:val="none" w:sz="0" w:space="0" w:color="auto"/>
                        <w:bottom w:val="none" w:sz="0" w:space="0" w:color="auto"/>
                        <w:right w:val="none" w:sz="0" w:space="0" w:color="auto"/>
                      </w:divBdr>
                    </w:div>
                    <w:div w:id="1052190477">
                      <w:marLeft w:val="0"/>
                      <w:marRight w:val="0"/>
                      <w:marTop w:val="0"/>
                      <w:marBottom w:val="0"/>
                      <w:divBdr>
                        <w:top w:val="none" w:sz="0" w:space="0" w:color="auto"/>
                        <w:left w:val="none" w:sz="0" w:space="0" w:color="auto"/>
                        <w:bottom w:val="none" w:sz="0" w:space="0" w:color="auto"/>
                        <w:right w:val="none" w:sz="0" w:space="0" w:color="auto"/>
                      </w:divBdr>
                      <w:divsChild>
                        <w:div w:id="2093698238">
                          <w:marLeft w:val="0"/>
                          <w:marRight w:val="0"/>
                          <w:marTop w:val="0"/>
                          <w:marBottom w:val="0"/>
                          <w:divBdr>
                            <w:top w:val="none" w:sz="0" w:space="0" w:color="auto"/>
                            <w:left w:val="none" w:sz="0" w:space="0" w:color="auto"/>
                            <w:bottom w:val="none" w:sz="0" w:space="0" w:color="auto"/>
                            <w:right w:val="none" w:sz="0" w:space="0" w:color="auto"/>
                          </w:divBdr>
                        </w:div>
                      </w:divsChild>
                    </w:div>
                    <w:div w:id="1676760356">
                      <w:marLeft w:val="0"/>
                      <w:marRight w:val="0"/>
                      <w:marTop w:val="0"/>
                      <w:marBottom w:val="0"/>
                      <w:divBdr>
                        <w:top w:val="none" w:sz="0" w:space="0" w:color="auto"/>
                        <w:left w:val="none" w:sz="0" w:space="0" w:color="auto"/>
                        <w:bottom w:val="none" w:sz="0" w:space="0" w:color="auto"/>
                        <w:right w:val="none" w:sz="0" w:space="0" w:color="auto"/>
                      </w:divBdr>
                      <w:divsChild>
                        <w:div w:id="588461556">
                          <w:marLeft w:val="0"/>
                          <w:marRight w:val="0"/>
                          <w:marTop w:val="0"/>
                          <w:marBottom w:val="0"/>
                          <w:divBdr>
                            <w:top w:val="none" w:sz="0" w:space="0" w:color="auto"/>
                            <w:left w:val="none" w:sz="0" w:space="0" w:color="auto"/>
                            <w:bottom w:val="none" w:sz="0" w:space="0" w:color="auto"/>
                            <w:right w:val="none" w:sz="0" w:space="0" w:color="auto"/>
                          </w:divBdr>
                        </w:div>
                      </w:divsChild>
                    </w:div>
                    <w:div w:id="2004623689">
                      <w:marLeft w:val="0"/>
                      <w:marRight w:val="0"/>
                      <w:marTop w:val="0"/>
                      <w:marBottom w:val="0"/>
                      <w:divBdr>
                        <w:top w:val="none" w:sz="0" w:space="0" w:color="auto"/>
                        <w:left w:val="none" w:sz="0" w:space="0" w:color="auto"/>
                        <w:bottom w:val="none" w:sz="0" w:space="0" w:color="auto"/>
                        <w:right w:val="none" w:sz="0" w:space="0" w:color="auto"/>
                      </w:divBdr>
                      <w:divsChild>
                        <w:div w:id="19653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838570">
      <w:bodyDiv w:val="1"/>
      <w:marLeft w:val="0"/>
      <w:marRight w:val="0"/>
      <w:marTop w:val="0"/>
      <w:marBottom w:val="0"/>
      <w:divBdr>
        <w:top w:val="none" w:sz="0" w:space="0" w:color="auto"/>
        <w:left w:val="none" w:sz="0" w:space="0" w:color="auto"/>
        <w:bottom w:val="none" w:sz="0" w:space="0" w:color="auto"/>
        <w:right w:val="none" w:sz="0" w:space="0" w:color="auto"/>
      </w:divBdr>
      <w:divsChild>
        <w:div w:id="1349596036">
          <w:marLeft w:val="0"/>
          <w:marRight w:val="0"/>
          <w:marTop w:val="0"/>
          <w:marBottom w:val="0"/>
          <w:divBdr>
            <w:top w:val="none" w:sz="0" w:space="0" w:color="auto"/>
            <w:left w:val="none" w:sz="0" w:space="0" w:color="auto"/>
            <w:bottom w:val="none" w:sz="0" w:space="0" w:color="auto"/>
            <w:right w:val="none" w:sz="0" w:space="0" w:color="auto"/>
          </w:divBdr>
          <w:divsChild>
            <w:div w:id="15942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1878">
      <w:bodyDiv w:val="1"/>
      <w:marLeft w:val="0"/>
      <w:marRight w:val="0"/>
      <w:marTop w:val="0"/>
      <w:marBottom w:val="0"/>
      <w:divBdr>
        <w:top w:val="none" w:sz="0" w:space="0" w:color="auto"/>
        <w:left w:val="none" w:sz="0" w:space="0" w:color="auto"/>
        <w:bottom w:val="none" w:sz="0" w:space="0" w:color="auto"/>
        <w:right w:val="none" w:sz="0" w:space="0" w:color="auto"/>
      </w:divBdr>
      <w:divsChild>
        <w:div w:id="81727332">
          <w:marLeft w:val="0"/>
          <w:marRight w:val="0"/>
          <w:marTop w:val="0"/>
          <w:marBottom w:val="0"/>
          <w:divBdr>
            <w:top w:val="none" w:sz="0" w:space="0" w:color="auto"/>
            <w:left w:val="none" w:sz="0" w:space="0" w:color="auto"/>
            <w:bottom w:val="none" w:sz="0" w:space="0" w:color="auto"/>
            <w:right w:val="none" w:sz="0" w:space="0" w:color="auto"/>
          </w:divBdr>
        </w:div>
      </w:divsChild>
    </w:div>
    <w:div w:id="1916743929">
      <w:bodyDiv w:val="1"/>
      <w:marLeft w:val="0"/>
      <w:marRight w:val="0"/>
      <w:marTop w:val="0"/>
      <w:marBottom w:val="0"/>
      <w:divBdr>
        <w:top w:val="none" w:sz="0" w:space="0" w:color="auto"/>
        <w:left w:val="none" w:sz="0" w:space="0" w:color="auto"/>
        <w:bottom w:val="none" w:sz="0" w:space="0" w:color="auto"/>
        <w:right w:val="none" w:sz="0" w:space="0" w:color="auto"/>
      </w:divBdr>
    </w:div>
    <w:div w:id="1924490521">
      <w:bodyDiv w:val="1"/>
      <w:marLeft w:val="0"/>
      <w:marRight w:val="0"/>
      <w:marTop w:val="0"/>
      <w:marBottom w:val="0"/>
      <w:divBdr>
        <w:top w:val="none" w:sz="0" w:space="0" w:color="auto"/>
        <w:left w:val="none" w:sz="0" w:space="0" w:color="auto"/>
        <w:bottom w:val="none" w:sz="0" w:space="0" w:color="auto"/>
        <w:right w:val="none" w:sz="0" w:space="0" w:color="auto"/>
      </w:divBdr>
      <w:divsChild>
        <w:div w:id="1698696896">
          <w:marLeft w:val="0"/>
          <w:marRight w:val="0"/>
          <w:marTop w:val="0"/>
          <w:marBottom w:val="0"/>
          <w:divBdr>
            <w:top w:val="none" w:sz="0" w:space="0" w:color="auto"/>
            <w:left w:val="none" w:sz="0" w:space="0" w:color="auto"/>
            <w:bottom w:val="none" w:sz="0" w:space="0" w:color="auto"/>
            <w:right w:val="none" w:sz="0" w:space="0" w:color="auto"/>
          </w:divBdr>
          <w:divsChild>
            <w:div w:id="4273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4234">
      <w:bodyDiv w:val="1"/>
      <w:marLeft w:val="0"/>
      <w:marRight w:val="0"/>
      <w:marTop w:val="0"/>
      <w:marBottom w:val="0"/>
      <w:divBdr>
        <w:top w:val="none" w:sz="0" w:space="0" w:color="auto"/>
        <w:left w:val="none" w:sz="0" w:space="0" w:color="auto"/>
        <w:bottom w:val="none" w:sz="0" w:space="0" w:color="auto"/>
        <w:right w:val="none" w:sz="0" w:space="0" w:color="auto"/>
      </w:divBdr>
    </w:div>
    <w:div w:id="1966236528">
      <w:bodyDiv w:val="1"/>
      <w:marLeft w:val="0"/>
      <w:marRight w:val="0"/>
      <w:marTop w:val="0"/>
      <w:marBottom w:val="0"/>
      <w:divBdr>
        <w:top w:val="none" w:sz="0" w:space="0" w:color="auto"/>
        <w:left w:val="none" w:sz="0" w:space="0" w:color="auto"/>
        <w:bottom w:val="none" w:sz="0" w:space="0" w:color="auto"/>
        <w:right w:val="none" w:sz="0" w:space="0" w:color="auto"/>
      </w:divBdr>
      <w:divsChild>
        <w:div w:id="520776024">
          <w:marLeft w:val="0"/>
          <w:marRight w:val="0"/>
          <w:marTop w:val="0"/>
          <w:marBottom w:val="0"/>
          <w:divBdr>
            <w:top w:val="none" w:sz="0" w:space="0" w:color="auto"/>
            <w:left w:val="none" w:sz="0" w:space="0" w:color="auto"/>
            <w:bottom w:val="none" w:sz="0" w:space="0" w:color="auto"/>
            <w:right w:val="none" w:sz="0" w:space="0" w:color="auto"/>
          </w:divBdr>
          <w:divsChild>
            <w:div w:id="272053719">
              <w:marLeft w:val="0"/>
              <w:marRight w:val="0"/>
              <w:marTop w:val="0"/>
              <w:marBottom w:val="0"/>
              <w:divBdr>
                <w:top w:val="none" w:sz="0" w:space="0" w:color="auto"/>
                <w:left w:val="none" w:sz="0" w:space="0" w:color="auto"/>
                <w:bottom w:val="none" w:sz="0" w:space="0" w:color="auto"/>
                <w:right w:val="none" w:sz="0" w:space="0" w:color="auto"/>
              </w:divBdr>
            </w:div>
            <w:div w:id="415176836">
              <w:marLeft w:val="0"/>
              <w:marRight w:val="0"/>
              <w:marTop w:val="0"/>
              <w:marBottom w:val="0"/>
              <w:divBdr>
                <w:top w:val="none" w:sz="0" w:space="0" w:color="auto"/>
                <w:left w:val="none" w:sz="0" w:space="0" w:color="auto"/>
                <w:bottom w:val="none" w:sz="0" w:space="0" w:color="auto"/>
                <w:right w:val="none" w:sz="0" w:space="0" w:color="auto"/>
              </w:divBdr>
            </w:div>
            <w:div w:id="1826310919">
              <w:marLeft w:val="0"/>
              <w:marRight w:val="0"/>
              <w:marTop w:val="0"/>
              <w:marBottom w:val="0"/>
              <w:divBdr>
                <w:top w:val="none" w:sz="0" w:space="0" w:color="auto"/>
                <w:left w:val="none" w:sz="0" w:space="0" w:color="auto"/>
                <w:bottom w:val="none" w:sz="0" w:space="0" w:color="auto"/>
                <w:right w:val="none" w:sz="0" w:space="0" w:color="auto"/>
              </w:divBdr>
            </w:div>
            <w:div w:id="20510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1979">
      <w:bodyDiv w:val="1"/>
      <w:marLeft w:val="0"/>
      <w:marRight w:val="0"/>
      <w:marTop w:val="0"/>
      <w:marBottom w:val="0"/>
      <w:divBdr>
        <w:top w:val="none" w:sz="0" w:space="0" w:color="auto"/>
        <w:left w:val="none" w:sz="0" w:space="0" w:color="auto"/>
        <w:bottom w:val="none" w:sz="0" w:space="0" w:color="auto"/>
        <w:right w:val="none" w:sz="0" w:space="0" w:color="auto"/>
      </w:divBdr>
      <w:divsChild>
        <w:div w:id="1909923572">
          <w:marLeft w:val="0"/>
          <w:marRight w:val="0"/>
          <w:marTop w:val="0"/>
          <w:marBottom w:val="0"/>
          <w:divBdr>
            <w:top w:val="none" w:sz="0" w:space="0" w:color="auto"/>
            <w:left w:val="none" w:sz="0" w:space="0" w:color="auto"/>
            <w:bottom w:val="none" w:sz="0" w:space="0" w:color="auto"/>
            <w:right w:val="none" w:sz="0" w:space="0" w:color="auto"/>
          </w:divBdr>
          <w:divsChild>
            <w:div w:id="56519610">
              <w:marLeft w:val="0"/>
              <w:marRight w:val="0"/>
              <w:marTop w:val="0"/>
              <w:marBottom w:val="0"/>
              <w:divBdr>
                <w:top w:val="none" w:sz="0" w:space="0" w:color="auto"/>
                <w:left w:val="none" w:sz="0" w:space="0" w:color="auto"/>
                <w:bottom w:val="none" w:sz="0" w:space="0" w:color="auto"/>
                <w:right w:val="none" w:sz="0" w:space="0" w:color="auto"/>
              </w:divBdr>
            </w:div>
            <w:div w:id="388114221">
              <w:marLeft w:val="0"/>
              <w:marRight w:val="0"/>
              <w:marTop w:val="0"/>
              <w:marBottom w:val="0"/>
              <w:divBdr>
                <w:top w:val="none" w:sz="0" w:space="0" w:color="auto"/>
                <w:left w:val="none" w:sz="0" w:space="0" w:color="auto"/>
                <w:bottom w:val="none" w:sz="0" w:space="0" w:color="auto"/>
                <w:right w:val="none" w:sz="0" w:space="0" w:color="auto"/>
              </w:divBdr>
            </w:div>
            <w:div w:id="495726099">
              <w:marLeft w:val="0"/>
              <w:marRight w:val="0"/>
              <w:marTop w:val="0"/>
              <w:marBottom w:val="0"/>
              <w:divBdr>
                <w:top w:val="none" w:sz="0" w:space="0" w:color="auto"/>
                <w:left w:val="none" w:sz="0" w:space="0" w:color="auto"/>
                <w:bottom w:val="none" w:sz="0" w:space="0" w:color="auto"/>
                <w:right w:val="none" w:sz="0" w:space="0" w:color="auto"/>
              </w:divBdr>
            </w:div>
            <w:div w:id="18793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96738">
      <w:bodyDiv w:val="1"/>
      <w:marLeft w:val="0"/>
      <w:marRight w:val="0"/>
      <w:marTop w:val="0"/>
      <w:marBottom w:val="0"/>
      <w:divBdr>
        <w:top w:val="none" w:sz="0" w:space="0" w:color="auto"/>
        <w:left w:val="none" w:sz="0" w:space="0" w:color="auto"/>
        <w:bottom w:val="none" w:sz="0" w:space="0" w:color="auto"/>
        <w:right w:val="none" w:sz="0" w:space="0" w:color="auto"/>
      </w:divBdr>
      <w:divsChild>
        <w:div w:id="644967168">
          <w:marLeft w:val="0"/>
          <w:marRight w:val="0"/>
          <w:marTop w:val="0"/>
          <w:marBottom w:val="0"/>
          <w:divBdr>
            <w:top w:val="none" w:sz="0" w:space="0" w:color="auto"/>
            <w:left w:val="none" w:sz="0" w:space="0" w:color="auto"/>
            <w:bottom w:val="none" w:sz="0" w:space="0" w:color="auto"/>
            <w:right w:val="none" w:sz="0" w:space="0" w:color="auto"/>
          </w:divBdr>
        </w:div>
      </w:divsChild>
    </w:div>
    <w:div w:id="21471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sp.twse.com.t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sp.twse.com.t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p.twse.com.t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sa.org.tw/B00/B1/1041116_2.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se.com.tw/ch/index.php" TargetMode="External"/><Relationship Id="rId14" Type="http://schemas.openxmlformats.org/officeDocument/2006/relationships/hyperlink" Target="http://www.selaw.com.tw/Scripts/newsdetail.asp?no=G010056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A603-8E74-4A2C-8C87-09AB3425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4275</Words>
  <Characters>24374</Characters>
  <Application>Microsoft Office Word</Application>
  <DocSecurity>0</DocSecurity>
  <Lines>203</Lines>
  <Paragraphs>57</Paragraphs>
  <ScaleCrop>false</ScaleCrop>
  <Company>TSEC</Company>
  <LinksUpToDate>false</LinksUpToDate>
  <CharactersWithSpaces>28592</CharactersWithSpaces>
  <SharedDoc>false</SharedDoc>
  <HLinks>
    <vt:vector size="12" baseType="variant">
      <vt:variant>
        <vt:i4>8323187</vt:i4>
      </vt:variant>
      <vt:variant>
        <vt:i4>3</vt:i4>
      </vt:variant>
      <vt:variant>
        <vt:i4>0</vt:i4>
      </vt:variant>
      <vt:variant>
        <vt:i4>5</vt:i4>
      </vt:variant>
      <vt:variant>
        <vt:lpwstr>http://www.selaw.com.tw/Scripts/newsdetail.asp?no=G0100561</vt:lpwstr>
      </vt:variant>
      <vt:variant>
        <vt:lpwstr/>
      </vt:variant>
      <vt:variant>
        <vt:i4>7471162</vt:i4>
      </vt:variant>
      <vt:variant>
        <vt:i4>0</vt:i4>
      </vt:variant>
      <vt:variant>
        <vt:i4>0</vt:i4>
      </vt:variant>
      <vt:variant>
        <vt:i4>5</vt:i4>
      </vt:variant>
      <vt:variant>
        <vt:lpwstr>http://www.tse.com.tw/ch/index.php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大項</dc:title>
  <dc:creator>1001</dc:creator>
  <cp:lastModifiedBy>曹瑋玲</cp:lastModifiedBy>
  <cp:revision>7</cp:revision>
  <cp:lastPrinted>2022-12-29T09:21:00Z</cp:lastPrinted>
  <dcterms:created xsi:type="dcterms:W3CDTF">2022-12-29T09:20:00Z</dcterms:created>
  <dcterms:modified xsi:type="dcterms:W3CDTF">2022-12-29T09:28:00Z</dcterms:modified>
</cp:coreProperties>
</file>