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44" w:rsidRPr="00DC331C" w:rsidRDefault="005C2AC9" w:rsidP="00E51144">
      <w:pPr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臺灣證券交易</w:t>
      </w:r>
      <w:r w:rsidR="00D30385">
        <w:rPr>
          <w:rFonts w:ascii="標楷體" w:eastAsia="標楷體" w:hAnsi="標楷體" w:hint="eastAsia"/>
          <w:b/>
          <w:sz w:val="30"/>
          <w:szCs w:val="30"/>
        </w:rPr>
        <w:t>所</w:t>
      </w:r>
      <w:r>
        <w:rPr>
          <w:rFonts w:ascii="標楷體" w:eastAsia="標楷體" w:hAnsi="標楷體" w:hint="eastAsia"/>
          <w:b/>
          <w:sz w:val="30"/>
          <w:szCs w:val="30"/>
        </w:rPr>
        <w:t>推行證券商</w:t>
      </w:r>
      <w:r w:rsidR="007642A3">
        <w:rPr>
          <w:rFonts w:ascii="標楷體" w:eastAsia="標楷體" w:hAnsi="標楷體" w:hint="eastAsia"/>
          <w:b/>
          <w:sz w:val="30"/>
          <w:szCs w:val="30"/>
        </w:rPr>
        <w:t>集中市場</w:t>
      </w:r>
      <w:r w:rsidR="00835251">
        <w:rPr>
          <w:rFonts w:ascii="標楷體" w:eastAsia="標楷體" w:hAnsi="標楷體" w:hint="eastAsia"/>
          <w:b/>
          <w:sz w:val="30"/>
          <w:szCs w:val="30"/>
        </w:rPr>
        <w:t>「成長</w:t>
      </w:r>
      <w:r w:rsidR="00E51144" w:rsidRPr="00DC331C">
        <w:rPr>
          <w:rFonts w:ascii="標楷體" w:eastAsia="標楷體" w:hAnsi="標楷體" w:hint="eastAsia"/>
          <w:b/>
          <w:sz w:val="30"/>
          <w:szCs w:val="30"/>
        </w:rPr>
        <w:t>獎」獎勵措施</w:t>
      </w:r>
    </w:p>
    <w:p w:rsidR="00E51144" w:rsidRPr="00070F5F" w:rsidRDefault="00E51144" w:rsidP="00E5114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51144" w:rsidRDefault="005C2AC9" w:rsidP="00DE3FF3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證券商</w:t>
      </w:r>
      <w:r w:rsidR="009A7778">
        <w:rPr>
          <w:rFonts w:ascii="標楷體" w:eastAsia="標楷體" w:hAnsi="標楷體" w:hint="eastAsia"/>
          <w:sz w:val="28"/>
          <w:szCs w:val="28"/>
        </w:rPr>
        <w:t>集中市場「成長</w:t>
      </w:r>
      <w:r w:rsidR="00E51144">
        <w:rPr>
          <w:rFonts w:ascii="標楷體" w:eastAsia="標楷體" w:hAnsi="標楷體" w:hint="eastAsia"/>
          <w:sz w:val="28"/>
          <w:szCs w:val="28"/>
        </w:rPr>
        <w:t>獎</w:t>
      </w:r>
      <w:r w:rsidR="009A7778">
        <w:rPr>
          <w:rFonts w:ascii="標楷體" w:eastAsia="標楷體" w:hAnsi="標楷體" w:hint="eastAsia"/>
          <w:sz w:val="28"/>
          <w:szCs w:val="28"/>
        </w:rPr>
        <w:t>」</w:t>
      </w:r>
      <w:r w:rsidR="00E51144">
        <w:rPr>
          <w:rFonts w:ascii="標楷體" w:eastAsia="標楷體" w:hAnsi="標楷體" w:hint="eastAsia"/>
          <w:sz w:val="28"/>
          <w:szCs w:val="28"/>
        </w:rPr>
        <w:t>獎勵措施</w:t>
      </w:r>
    </w:p>
    <w:p w:rsidR="00E51144" w:rsidRPr="00BD4F62" w:rsidRDefault="00E51144" w:rsidP="00E51144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BD4F62">
        <w:rPr>
          <w:rFonts w:ascii="標楷體" w:eastAsia="標楷體" w:hAnsi="標楷體" w:hint="eastAsia"/>
          <w:sz w:val="28"/>
          <w:szCs w:val="28"/>
        </w:rPr>
        <w:t>為鼓勵全體證券業者及從業人員積極提升集中市場成交量，吸引投資人參與集中市場交易，</w:t>
      </w:r>
      <w:proofErr w:type="gramStart"/>
      <w:r w:rsidRPr="00BD4F62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187BD2">
        <w:rPr>
          <w:rFonts w:ascii="標楷體" w:eastAsia="標楷體" w:hAnsi="標楷體" w:hint="eastAsia"/>
          <w:sz w:val="28"/>
          <w:szCs w:val="28"/>
        </w:rPr>
        <w:t>推行</w:t>
      </w:r>
      <w:r w:rsidRPr="00BD4F62">
        <w:rPr>
          <w:rFonts w:ascii="標楷體" w:eastAsia="標楷體" w:hAnsi="標楷體" w:hint="eastAsia"/>
          <w:sz w:val="28"/>
          <w:szCs w:val="28"/>
        </w:rPr>
        <w:t>獎勵措施</w:t>
      </w:r>
      <w:r w:rsidR="00187BD2">
        <w:rPr>
          <w:rFonts w:ascii="標楷體" w:eastAsia="標楷體" w:hAnsi="標楷體" w:hint="eastAsia"/>
          <w:sz w:val="28"/>
          <w:szCs w:val="28"/>
        </w:rPr>
        <w:t>，</w:t>
      </w:r>
      <w:r w:rsidRPr="00BD4F62">
        <w:rPr>
          <w:rFonts w:ascii="標楷體" w:eastAsia="標楷體" w:hAnsi="標楷體" w:hint="eastAsia"/>
          <w:sz w:val="28"/>
          <w:szCs w:val="28"/>
        </w:rPr>
        <w:t>實施</w:t>
      </w:r>
      <w:proofErr w:type="gramStart"/>
      <w:r w:rsidRPr="00BD4F62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BD4F62">
        <w:rPr>
          <w:rFonts w:ascii="標楷體" w:eastAsia="標楷體" w:hAnsi="標楷體" w:hint="eastAsia"/>
          <w:sz w:val="28"/>
          <w:szCs w:val="28"/>
        </w:rPr>
        <w:t>證券商營業據點</w:t>
      </w:r>
      <w:r w:rsidR="005C2AC9">
        <w:rPr>
          <w:rFonts w:ascii="標楷體" w:eastAsia="標楷體" w:hAnsi="標楷體" w:hint="eastAsia"/>
          <w:sz w:val="28"/>
          <w:szCs w:val="28"/>
        </w:rPr>
        <w:t>當</w:t>
      </w:r>
      <w:r w:rsidRPr="00BD4F62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Pr="00BD4F62">
        <w:rPr>
          <w:rFonts w:ascii="標楷體" w:eastAsia="標楷體" w:hAnsi="標楷體" w:hint="eastAsia"/>
          <w:sz w:val="28"/>
          <w:szCs w:val="28"/>
        </w:rPr>
        <w:t>日均值較</w:t>
      </w:r>
      <w:proofErr w:type="gramEnd"/>
      <w:r w:rsidRPr="00BD4F62">
        <w:rPr>
          <w:rFonts w:ascii="標楷體" w:eastAsia="標楷體" w:hAnsi="標楷體" w:hint="eastAsia"/>
          <w:sz w:val="28"/>
          <w:szCs w:val="28"/>
        </w:rPr>
        <w:t>前月日</w:t>
      </w:r>
      <w:proofErr w:type="gramStart"/>
      <w:r w:rsidRPr="00BD4F62">
        <w:rPr>
          <w:rFonts w:ascii="標楷體" w:eastAsia="標楷體" w:hAnsi="標楷體" w:hint="eastAsia"/>
          <w:sz w:val="28"/>
          <w:szCs w:val="28"/>
        </w:rPr>
        <w:t>均值成</w:t>
      </w:r>
      <w:proofErr w:type="gramEnd"/>
      <w:r w:rsidRPr="00BD4F62">
        <w:rPr>
          <w:rFonts w:ascii="標楷體" w:eastAsia="標楷體" w:hAnsi="標楷體" w:hint="eastAsia"/>
          <w:sz w:val="28"/>
          <w:szCs w:val="28"/>
        </w:rPr>
        <w:t>長者，依成長比率排序，</w:t>
      </w:r>
      <w:proofErr w:type="gramStart"/>
      <w:r w:rsidRPr="00BD4F62">
        <w:rPr>
          <w:rFonts w:ascii="標楷體" w:eastAsia="標楷體" w:hAnsi="標楷體" w:hint="eastAsia"/>
          <w:sz w:val="28"/>
          <w:szCs w:val="28"/>
        </w:rPr>
        <w:t>取前10名</w:t>
      </w:r>
      <w:proofErr w:type="gramEnd"/>
      <w:r w:rsidRPr="00BD4F62">
        <w:rPr>
          <w:rFonts w:ascii="標楷體" w:eastAsia="標楷體" w:hAnsi="標楷體" w:hint="eastAsia"/>
          <w:sz w:val="28"/>
          <w:szCs w:val="28"/>
        </w:rPr>
        <w:t>，</w:t>
      </w:r>
      <w:r w:rsidR="00187BD2">
        <w:rPr>
          <w:rFonts w:ascii="標楷體" w:eastAsia="標楷體" w:hAnsi="標楷體" w:hint="eastAsia"/>
          <w:sz w:val="28"/>
          <w:szCs w:val="28"/>
        </w:rPr>
        <w:t>頒</w:t>
      </w:r>
      <w:r w:rsidRPr="00BD4F62">
        <w:rPr>
          <w:rFonts w:ascii="標楷體" w:eastAsia="標楷體" w:hAnsi="標楷體" w:hint="eastAsia"/>
          <w:sz w:val="28"/>
          <w:szCs w:val="28"/>
        </w:rPr>
        <w:t>發</w:t>
      </w:r>
      <w:r w:rsidR="00862E7F">
        <w:rPr>
          <w:rFonts w:ascii="標楷體" w:eastAsia="標楷體" w:hAnsi="標楷體" w:hint="eastAsia"/>
          <w:sz w:val="28"/>
          <w:szCs w:val="28"/>
        </w:rPr>
        <w:t>「成長</w:t>
      </w:r>
      <w:r>
        <w:rPr>
          <w:rFonts w:ascii="標楷體" w:eastAsia="標楷體" w:hAnsi="標楷體" w:hint="eastAsia"/>
          <w:sz w:val="28"/>
          <w:szCs w:val="28"/>
        </w:rPr>
        <w:t>獎」</w:t>
      </w:r>
      <w:r w:rsidRPr="00BD4F62">
        <w:rPr>
          <w:rFonts w:ascii="標楷體" w:eastAsia="標楷體" w:hAnsi="標楷體" w:hint="eastAsia"/>
          <w:sz w:val="28"/>
          <w:szCs w:val="28"/>
        </w:rPr>
        <w:t>獎勵金。</w:t>
      </w:r>
    </w:p>
    <w:p w:rsidR="00E51144" w:rsidRPr="00BD4F62" w:rsidRDefault="00E51144" w:rsidP="00E5114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51144" w:rsidRPr="00070F5F" w:rsidRDefault="00E51144" w:rsidP="00DE3FF3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70F5F">
        <w:rPr>
          <w:rFonts w:ascii="標楷體" w:eastAsia="標楷體" w:hAnsi="標楷體"/>
          <w:sz w:val="28"/>
          <w:szCs w:val="28"/>
        </w:rPr>
        <w:t>獎勵措施期間</w:t>
      </w:r>
    </w:p>
    <w:p w:rsidR="00761F2A" w:rsidRDefault="00E51144" w:rsidP="00761F2A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BD4F62">
        <w:rPr>
          <w:rFonts w:ascii="標楷體" w:eastAsia="標楷體" w:hAnsi="標楷體" w:hint="eastAsia"/>
          <w:sz w:val="28"/>
          <w:szCs w:val="28"/>
        </w:rPr>
        <w:t>105年</w:t>
      </w:r>
      <w:r w:rsidR="00761F2A">
        <w:rPr>
          <w:rFonts w:ascii="標楷體" w:eastAsia="標楷體" w:hAnsi="標楷體" w:hint="eastAsia"/>
          <w:sz w:val="28"/>
          <w:szCs w:val="28"/>
        </w:rPr>
        <w:t>11月</w:t>
      </w:r>
      <w:r w:rsidRPr="00BD4F62">
        <w:rPr>
          <w:rFonts w:ascii="標楷體" w:eastAsia="標楷體" w:hAnsi="標楷體" w:hint="eastAsia"/>
          <w:sz w:val="28"/>
          <w:szCs w:val="28"/>
        </w:rPr>
        <w:t>至106年</w:t>
      </w:r>
      <w:r w:rsidR="00761F2A">
        <w:rPr>
          <w:rFonts w:ascii="標楷體" w:eastAsia="標楷體" w:hAnsi="標楷體" w:hint="eastAsia"/>
          <w:sz w:val="28"/>
          <w:szCs w:val="28"/>
        </w:rPr>
        <w:t>6月</w:t>
      </w:r>
      <w:r w:rsidRPr="00BD4F62">
        <w:rPr>
          <w:rFonts w:ascii="標楷體" w:eastAsia="標楷體" w:hAnsi="標楷體" w:hint="eastAsia"/>
          <w:sz w:val="28"/>
          <w:szCs w:val="28"/>
        </w:rPr>
        <w:t>，105年11月為第1期，</w:t>
      </w:r>
      <w:r w:rsidR="00761F2A" w:rsidRPr="00BD4F62">
        <w:rPr>
          <w:rFonts w:ascii="標楷體" w:eastAsia="標楷體" w:hAnsi="標楷體" w:hint="eastAsia"/>
          <w:sz w:val="28"/>
          <w:szCs w:val="28"/>
        </w:rPr>
        <w:t>每月</w:t>
      </w:r>
      <w:r w:rsidR="00187BD2">
        <w:rPr>
          <w:rFonts w:ascii="標楷體" w:eastAsia="標楷體" w:hAnsi="標楷體" w:hint="eastAsia"/>
          <w:sz w:val="28"/>
          <w:szCs w:val="28"/>
        </w:rPr>
        <w:t>頒</w:t>
      </w:r>
      <w:r w:rsidR="00761F2A" w:rsidRPr="00BD4F62">
        <w:rPr>
          <w:rFonts w:ascii="標楷體" w:eastAsia="標楷體" w:hAnsi="標楷體" w:hint="eastAsia"/>
          <w:sz w:val="28"/>
          <w:szCs w:val="28"/>
        </w:rPr>
        <w:t>發</w:t>
      </w:r>
    </w:p>
    <w:p w:rsidR="00E51144" w:rsidRPr="00BD4F62" w:rsidRDefault="00E51144" w:rsidP="00E51144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BD4F62">
        <w:rPr>
          <w:rFonts w:ascii="標楷體" w:eastAsia="標楷體" w:hAnsi="標楷體" w:hint="eastAsia"/>
          <w:sz w:val="28"/>
          <w:szCs w:val="28"/>
        </w:rPr>
        <w:t>成長獎</w:t>
      </w:r>
      <w:r w:rsidR="00761F2A">
        <w:rPr>
          <w:rFonts w:ascii="標楷體" w:eastAsia="標楷體" w:hAnsi="標楷體" w:hint="eastAsia"/>
          <w:sz w:val="28"/>
          <w:szCs w:val="28"/>
        </w:rPr>
        <w:t>，</w:t>
      </w:r>
      <w:r w:rsidRPr="00BD4F62">
        <w:rPr>
          <w:rFonts w:ascii="標楷體" w:eastAsia="標楷體" w:hAnsi="標楷體" w:hint="eastAsia"/>
          <w:sz w:val="28"/>
          <w:szCs w:val="28"/>
        </w:rPr>
        <w:t>總計8期。</w:t>
      </w:r>
    </w:p>
    <w:p w:rsidR="00E51144" w:rsidRPr="00070F5F" w:rsidRDefault="00E51144" w:rsidP="00E51144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51144" w:rsidRPr="00070F5F" w:rsidRDefault="00E51144" w:rsidP="00DE3FF3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70F5F">
        <w:rPr>
          <w:rFonts w:ascii="標楷體" w:eastAsia="標楷體" w:hAnsi="標楷體" w:hint="eastAsia"/>
          <w:sz w:val="28"/>
          <w:szCs w:val="28"/>
        </w:rPr>
        <w:t>參與對象</w:t>
      </w:r>
    </w:p>
    <w:p w:rsidR="00E51144" w:rsidRPr="00070F5F" w:rsidRDefault="00E51144" w:rsidP="00E51144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070F5F">
        <w:rPr>
          <w:rFonts w:ascii="標楷體" w:eastAsia="標楷體" w:hAnsi="標楷體" w:hint="eastAsia"/>
          <w:sz w:val="28"/>
          <w:szCs w:val="28"/>
        </w:rPr>
        <w:t>全體證券商各營業據點（</w:t>
      </w:r>
      <w:r w:rsidR="00761F2A">
        <w:rPr>
          <w:rFonts w:ascii="標楷體" w:eastAsia="標楷體" w:hAnsi="標楷體" w:hint="eastAsia"/>
          <w:sz w:val="28"/>
          <w:szCs w:val="28"/>
        </w:rPr>
        <w:t>含</w:t>
      </w:r>
      <w:r w:rsidRPr="00070F5F">
        <w:rPr>
          <w:rFonts w:ascii="標楷體" w:eastAsia="標楷體" w:hAnsi="標楷體" w:hint="eastAsia"/>
          <w:sz w:val="28"/>
          <w:szCs w:val="28"/>
        </w:rPr>
        <w:t>總、分公司及自營商）</w:t>
      </w:r>
      <w:r w:rsidR="00982824">
        <w:rPr>
          <w:rFonts w:ascii="標楷體" w:eastAsia="標楷體" w:hAnsi="標楷體" w:hint="eastAsia"/>
          <w:sz w:val="28"/>
          <w:szCs w:val="28"/>
        </w:rPr>
        <w:t>。</w:t>
      </w:r>
    </w:p>
    <w:p w:rsidR="00E51144" w:rsidRPr="00070F5F" w:rsidRDefault="00E51144" w:rsidP="00E51144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51144" w:rsidRDefault="00E51144" w:rsidP="00DE3FF3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70F5F">
        <w:rPr>
          <w:rFonts w:ascii="標楷體" w:eastAsia="標楷體" w:hAnsi="標楷體" w:hint="eastAsia"/>
          <w:sz w:val="28"/>
          <w:szCs w:val="28"/>
        </w:rPr>
        <w:t>獎勵計算標準</w:t>
      </w:r>
    </w:p>
    <w:p w:rsidR="00E51144" w:rsidRDefault="00B621F8" w:rsidP="00E51144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證券商營業據點於獎勵措施實施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</w:t>
      </w:r>
      <w:r w:rsidR="009A34AA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761F2A">
        <w:rPr>
          <w:rFonts w:ascii="標楷體" w:eastAsia="標楷體" w:hAnsi="標楷體" w:hint="eastAsia"/>
          <w:sz w:val="28"/>
          <w:szCs w:val="28"/>
        </w:rPr>
        <w:t>當</w:t>
      </w:r>
      <w:r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日均值較</w:t>
      </w:r>
      <w:proofErr w:type="gramEnd"/>
      <w:r>
        <w:rPr>
          <w:rFonts w:ascii="標楷體" w:eastAsia="標楷體" w:hAnsi="標楷體" w:hint="eastAsia"/>
          <w:sz w:val="28"/>
          <w:szCs w:val="28"/>
        </w:rPr>
        <w:t>前</w:t>
      </w:r>
      <w:r w:rsidR="00E51144" w:rsidRPr="00BD4F62">
        <w:rPr>
          <w:rFonts w:ascii="標楷體" w:eastAsia="標楷體" w:hAnsi="標楷體" w:hint="eastAsia"/>
          <w:sz w:val="28"/>
          <w:szCs w:val="28"/>
        </w:rPr>
        <w:t>月</w:t>
      </w:r>
      <w:r w:rsidR="00761F2A" w:rsidRPr="00BD4F62">
        <w:rPr>
          <w:rFonts w:ascii="標楷體" w:eastAsia="標楷體" w:hAnsi="標楷體" w:hint="eastAsia"/>
          <w:sz w:val="28"/>
          <w:szCs w:val="28"/>
        </w:rPr>
        <w:t>日均</w:t>
      </w:r>
    </w:p>
    <w:p w:rsidR="00E51144" w:rsidRPr="00BD4F62" w:rsidRDefault="009A7778" w:rsidP="00187BD2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E51144" w:rsidRPr="00BD4F62">
        <w:rPr>
          <w:rFonts w:ascii="標楷體" w:eastAsia="標楷體" w:hAnsi="標楷體" w:hint="eastAsia"/>
          <w:sz w:val="28"/>
          <w:szCs w:val="28"/>
        </w:rPr>
        <w:t>值成長者</w:t>
      </w:r>
      <w:proofErr w:type="gramEnd"/>
      <w:r w:rsidR="00E51144" w:rsidRPr="00BD4F62">
        <w:rPr>
          <w:rFonts w:ascii="標楷體" w:eastAsia="標楷體" w:hAnsi="標楷體" w:hint="eastAsia"/>
          <w:sz w:val="28"/>
          <w:szCs w:val="28"/>
        </w:rPr>
        <w:t>，依成長比率排序，</w:t>
      </w:r>
      <w:proofErr w:type="gramStart"/>
      <w:r w:rsidR="00E51144" w:rsidRPr="00BD4F62">
        <w:rPr>
          <w:rFonts w:ascii="標楷體" w:eastAsia="標楷體" w:hAnsi="標楷體" w:hint="eastAsia"/>
          <w:sz w:val="28"/>
          <w:szCs w:val="28"/>
        </w:rPr>
        <w:t>取前10名</w:t>
      </w:r>
      <w:proofErr w:type="gramEnd"/>
      <w:r w:rsidR="00E51144" w:rsidRPr="00BD4F62">
        <w:rPr>
          <w:rFonts w:ascii="標楷體" w:eastAsia="標楷體" w:hAnsi="標楷體" w:hint="eastAsia"/>
          <w:sz w:val="28"/>
          <w:szCs w:val="28"/>
        </w:rPr>
        <w:t>，</w:t>
      </w:r>
      <w:r w:rsidR="00187BD2">
        <w:rPr>
          <w:rFonts w:ascii="標楷體" w:eastAsia="標楷體" w:hAnsi="標楷體" w:hint="eastAsia"/>
          <w:sz w:val="28"/>
          <w:szCs w:val="28"/>
        </w:rPr>
        <w:t>本公司</w:t>
      </w:r>
      <w:r w:rsidR="00E51144" w:rsidRPr="00BD4F62">
        <w:rPr>
          <w:rFonts w:ascii="標楷體" w:eastAsia="標楷體" w:hAnsi="標楷體" w:hint="eastAsia"/>
          <w:sz w:val="28"/>
          <w:szCs w:val="28"/>
        </w:rPr>
        <w:t>發放</w:t>
      </w:r>
      <w:r>
        <w:rPr>
          <w:rFonts w:ascii="標楷體" w:eastAsia="標楷體" w:hAnsi="標楷體" w:hint="eastAsia"/>
          <w:sz w:val="28"/>
          <w:szCs w:val="28"/>
        </w:rPr>
        <w:t>「成長獎」</w:t>
      </w:r>
      <w:r w:rsidR="00E51144" w:rsidRPr="00BD4F62">
        <w:rPr>
          <w:rFonts w:ascii="標楷體" w:eastAsia="標楷體" w:hAnsi="標楷體" w:hint="eastAsia"/>
          <w:sz w:val="28"/>
          <w:szCs w:val="28"/>
        </w:rPr>
        <w:t>獎勵金</w:t>
      </w:r>
      <w:r w:rsidR="009A34AA">
        <w:rPr>
          <w:rFonts w:ascii="標楷體" w:eastAsia="標楷體" w:hAnsi="標楷體" w:hint="eastAsia"/>
          <w:sz w:val="28"/>
          <w:szCs w:val="28"/>
        </w:rPr>
        <w:t>予該等證券商</w:t>
      </w:r>
      <w:r w:rsidR="00E51144" w:rsidRPr="00BD4F62">
        <w:rPr>
          <w:rFonts w:ascii="標楷體" w:eastAsia="標楷體" w:hAnsi="標楷體" w:hint="eastAsia"/>
          <w:sz w:val="28"/>
          <w:szCs w:val="28"/>
        </w:rPr>
        <w:t>。</w:t>
      </w:r>
    </w:p>
    <w:p w:rsidR="00E51144" w:rsidRPr="00BD4F62" w:rsidRDefault="00E51144" w:rsidP="00E5114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51144" w:rsidRDefault="00E51144" w:rsidP="00DE3FF3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</w:t>
      </w:r>
      <w:r w:rsidR="00187BD2">
        <w:rPr>
          <w:rFonts w:ascii="標楷體" w:eastAsia="標楷體" w:hAnsi="標楷體" w:hint="eastAsia"/>
          <w:sz w:val="28"/>
          <w:szCs w:val="28"/>
        </w:rPr>
        <w:t>勵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金</w:t>
      </w:r>
      <w:proofErr w:type="gramEnd"/>
      <w:r w:rsidR="00187BD2">
        <w:rPr>
          <w:rFonts w:ascii="標楷體" w:eastAsia="標楷體" w:hAnsi="標楷體" w:hint="eastAsia"/>
          <w:sz w:val="28"/>
          <w:szCs w:val="28"/>
        </w:rPr>
        <w:t>金額</w:t>
      </w:r>
    </w:p>
    <w:p w:rsidR="009A34AA" w:rsidRDefault="00E51144" w:rsidP="00E51144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第一名：新臺幣</w:t>
      </w:r>
      <w:r w:rsidR="00F71CCD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萬元</w:t>
      </w:r>
    </w:p>
    <w:p w:rsidR="009A34AA" w:rsidRDefault="00E51144" w:rsidP="00E51144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第二名：新臺幣</w:t>
      </w:r>
      <w:r w:rsidR="00F71CC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萬元</w:t>
      </w:r>
    </w:p>
    <w:p w:rsidR="009A34AA" w:rsidRDefault="00E51144" w:rsidP="00E51144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第三名：新臺幣</w:t>
      </w:r>
      <w:r w:rsidR="00F71CCD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萬</w:t>
      </w:r>
    </w:p>
    <w:p w:rsidR="009A34AA" w:rsidRDefault="00E51144" w:rsidP="00E51144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第四名：新臺幣</w:t>
      </w:r>
      <w:r w:rsidR="00F71CCD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萬元</w:t>
      </w:r>
    </w:p>
    <w:p w:rsidR="009A34AA" w:rsidRDefault="00E51144" w:rsidP="00E51144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第五名：新臺幣</w:t>
      </w:r>
      <w:r w:rsidR="00F71CCD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萬元</w:t>
      </w:r>
    </w:p>
    <w:p w:rsidR="00E51144" w:rsidRDefault="00E51144" w:rsidP="00E51144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其餘</w:t>
      </w:r>
      <w:r w:rsidR="00187BD2">
        <w:rPr>
          <w:rFonts w:ascii="標楷體" w:eastAsia="標楷體" w:hAnsi="標楷體" w:hint="eastAsia"/>
          <w:sz w:val="28"/>
          <w:szCs w:val="28"/>
        </w:rPr>
        <w:t>五名</w:t>
      </w:r>
      <w:r>
        <w:rPr>
          <w:rFonts w:ascii="標楷體" w:eastAsia="標楷體" w:hAnsi="標楷體" w:hint="eastAsia"/>
          <w:sz w:val="28"/>
          <w:szCs w:val="28"/>
        </w:rPr>
        <w:t>並列第六名：新臺幣2萬元。</w:t>
      </w:r>
    </w:p>
    <w:p w:rsidR="00E51144" w:rsidRPr="00187BD2" w:rsidRDefault="00E51144" w:rsidP="00E51144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51144" w:rsidRPr="00070F5F" w:rsidRDefault="00E51144" w:rsidP="00DE3FF3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70F5F">
        <w:rPr>
          <w:rFonts w:ascii="標楷體" w:eastAsia="標楷體" w:hAnsi="標楷體" w:hint="eastAsia"/>
          <w:sz w:val="28"/>
          <w:szCs w:val="28"/>
        </w:rPr>
        <w:t>獎勵金發放</w:t>
      </w:r>
      <w:r>
        <w:rPr>
          <w:rFonts w:ascii="標楷體" w:eastAsia="標楷體" w:hAnsi="標楷體" w:hint="eastAsia"/>
          <w:sz w:val="28"/>
          <w:szCs w:val="28"/>
        </w:rPr>
        <w:t>方式</w:t>
      </w:r>
    </w:p>
    <w:p w:rsidR="00E51144" w:rsidRPr="00070F5F" w:rsidRDefault="00187BD2" w:rsidP="00E51144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本公司</w:t>
      </w:r>
      <w:r w:rsidR="00E51144">
        <w:rPr>
          <w:rFonts w:ascii="標楷體" w:eastAsia="標楷體" w:hAnsi="標楷體" w:hint="eastAsia"/>
          <w:sz w:val="28"/>
          <w:szCs w:val="28"/>
        </w:rPr>
        <w:t>每月</w:t>
      </w:r>
      <w:r w:rsidR="00E51144" w:rsidRPr="00070F5F">
        <w:rPr>
          <w:rFonts w:ascii="標楷體" w:eastAsia="標楷體" w:hAnsi="標楷體" w:hint="eastAsia"/>
          <w:sz w:val="28"/>
          <w:szCs w:val="28"/>
        </w:rPr>
        <w:t>發放入選證券商營業據點獎勵金，</w:t>
      </w:r>
      <w:r w:rsidR="00E51144">
        <w:rPr>
          <w:rFonts w:ascii="標楷體" w:eastAsia="標楷體" w:hAnsi="標楷體" w:hint="eastAsia"/>
          <w:sz w:val="28"/>
          <w:szCs w:val="28"/>
        </w:rPr>
        <w:t>款項匯入其總公司帳戶</w:t>
      </w:r>
      <w:r w:rsidR="00E51144" w:rsidRPr="00070F5F">
        <w:rPr>
          <w:rFonts w:ascii="標楷體" w:eastAsia="標楷體" w:hAnsi="標楷體" w:hint="eastAsia"/>
          <w:sz w:val="28"/>
          <w:szCs w:val="28"/>
        </w:rPr>
        <w:t>。</w:t>
      </w:r>
    </w:p>
    <w:p w:rsidR="00E51144" w:rsidRPr="009A34AA" w:rsidRDefault="00E51144" w:rsidP="00E51144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51144" w:rsidRPr="00070F5F" w:rsidRDefault="009A34AA" w:rsidP="00DE3FF3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獎勵名單</w:t>
      </w:r>
      <w:r w:rsidR="00E51144" w:rsidRPr="00070F5F">
        <w:rPr>
          <w:rFonts w:ascii="標楷體" w:eastAsia="標楷體" w:hAnsi="標楷體" w:hint="eastAsia"/>
          <w:sz w:val="28"/>
          <w:szCs w:val="28"/>
        </w:rPr>
        <w:t>公告日期</w:t>
      </w:r>
    </w:p>
    <w:p w:rsidR="00E51144" w:rsidRPr="00070F5F" w:rsidRDefault="00B77FF1" w:rsidP="00E51144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實施期間每月終了後於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本公司官網公布</w:t>
      </w:r>
      <w:proofErr w:type="gramEnd"/>
      <w:r w:rsidR="00862E7F">
        <w:rPr>
          <w:rFonts w:ascii="標楷體" w:eastAsia="標楷體" w:hAnsi="標楷體" w:hint="eastAsia"/>
          <w:sz w:val="28"/>
          <w:szCs w:val="28"/>
        </w:rPr>
        <w:t>「</w:t>
      </w:r>
      <w:r w:rsidR="00E51144" w:rsidRPr="00FD7EBD">
        <w:rPr>
          <w:rFonts w:ascii="標楷體" w:eastAsia="標楷體" w:hAnsi="標楷體" w:hint="eastAsia"/>
          <w:sz w:val="28"/>
          <w:szCs w:val="28"/>
        </w:rPr>
        <w:t>成長獎」</w:t>
      </w:r>
      <w:r w:rsidR="009A34AA">
        <w:rPr>
          <w:rFonts w:ascii="標楷體" w:eastAsia="標楷體" w:hAnsi="標楷體" w:hint="eastAsia"/>
          <w:sz w:val="28"/>
          <w:szCs w:val="28"/>
        </w:rPr>
        <w:t>名單，並</w:t>
      </w:r>
      <w:r>
        <w:rPr>
          <w:rFonts w:ascii="標楷體" w:eastAsia="標楷體" w:hAnsi="標楷體" w:hint="eastAsia"/>
          <w:sz w:val="28"/>
          <w:szCs w:val="28"/>
        </w:rPr>
        <w:t>發布</w:t>
      </w:r>
      <w:r w:rsidR="00E51144" w:rsidRPr="00FD7EBD">
        <w:rPr>
          <w:rFonts w:ascii="標楷體" w:eastAsia="標楷體" w:hAnsi="標楷體" w:hint="eastAsia"/>
          <w:sz w:val="28"/>
          <w:szCs w:val="28"/>
        </w:rPr>
        <w:t>新聞稿。</w:t>
      </w:r>
    </w:p>
    <w:p w:rsidR="00E51144" w:rsidRPr="00070F5F" w:rsidRDefault="00E51144" w:rsidP="00E51144">
      <w:pPr>
        <w:pStyle w:val="a3"/>
        <w:spacing w:line="400" w:lineRule="exact"/>
        <w:ind w:leftChars="0" w:left="1584"/>
        <w:rPr>
          <w:rFonts w:ascii="標楷體" w:eastAsia="標楷體" w:hAnsi="標楷體"/>
          <w:sz w:val="28"/>
          <w:szCs w:val="28"/>
        </w:rPr>
      </w:pPr>
    </w:p>
    <w:p w:rsidR="00E51144" w:rsidRDefault="009A34AA" w:rsidP="00DE3FF3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證券商</w:t>
      </w:r>
      <w:r w:rsidR="00E51144" w:rsidRPr="00070F5F">
        <w:rPr>
          <w:rFonts w:ascii="標楷體" w:eastAsia="標楷體" w:hAnsi="標楷體" w:hint="eastAsia"/>
          <w:sz w:val="28"/>
          <w:szCs w:val="28"/>
        </w:rPr>
        <w:t>營業據點</w:t>
      </w:r>
      <w:r w:rsidR="007E0CED">
        <w:rPr>
          <w:rFonts w:ascii="標楷體" w:eastAsia="標楷體" w:hAnsi="標楷體" w:hint="eastAsia"/>
          <w:sz w:val="28"/>
          <w:szCs w:val="28"/>
        </w:rPr>
        <w:t>可參與原則</w:t>
      </w:r>
      <w:r w:rsidR="00E51144" w:rsidRPr="00070F5F">
        <w:rPr>
          <w:rFonts w:ascii="標楷體" w:eastAsia="標楷體" w:hAnsi="標楷體" w:hint="eastAsia"/>
          <w:sz w:val="28"/>
          <w:szCs w:val="28"/>
        </w:rPr>
        <w:t>及成長率計算</w:t>
      </w:r>
      <w:r w:rsidR="00E51144">
        <w:rPr>
          <w:rFonts w:ascii="標楷體" w:eastAsia="標楷體" w:hAnsi="標楷體" w:hint="eastAsia"/>
          <w:sz w:val="28"/>
          <w:szCs w:val="28"/>
        </w:rPr>
        <w:t>原則</w:t>
      </w:r>
    </w:p>
    <w:p w:rsidR="009A34AA" w:rsidRPr="009A34AA" w:rsidRDefault="00E51144" w:rsidP="00B621F8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A34AA">
        <w:rPr>
          <w:rFonts w:ascii="標楷體" w:eastAsia="標楷體" w:hAnsi="標楷體" w:hint="eastAsia"/>
          <w:sz w:val="28"/>
          <w:szCs w:val="28"/>
        </w:rPr>
        <w:t>以</w:t>
      </w:r>
      <w:r w:rsidR="009A34AA" w:rsidRPr="009A34AA">
        <w:rPr>
          <w:rFonts w:ascii="標楷體" w:eastAsia="標楷體" w:hAnsi="標楷體" w:hint="eastAsia"/>
          <w:sz w:val="28"/>
          <w:szCs w:val="28"/>
        </w:rPr>
        <w:t>當</w:t>
      </w:r>
      <w:r w:rsidRPr="009A34AA">
        <w:rPr>
          <w:rFonts w:ascii="標楷體" w:eastAsia="標楷體" w:hAnsi="標楷體" w:hint="eastAsia"/>
          <w:sz w:val="28"/>
          <w:szCs w:val="28"/>
        </w:rPr>
        <w:t>月最後營業日</w:t>
      </w:r>
      <w:r w:rsidR="009A34AA" w:rsidRPr="009A34AA">
        <w:rPr>
          <w:rFonts w:ascii="標楷體" w:eastAsia="標楷體" w:hAnsi="標楷體" w:hint="eastAsia"/>
          <w:sz w:val="28"/>
          <w:szCs w:val="28"/>
        </w:rPr>
        <w:t>仍</w:t>
      </w:r>
      <w:r w:rsidRPr="009A34AA">
        <w:rPr>
          <w:rFonts w:ascii="標楷體" w:eastAsia="標楷體" w:hAnsi="標楷體" w:hint="eastAsia"/>
          <w:sz w:val="28"/>
          <w:szCs w:val="28"/>
        </w:rPr>
        <w:t>存續</w:t>
      </w:r>
      <w:r w:rsidR="009A34AA" w:rsidRPr="009A34AA">
        <w:rPr>
          <w:rFonts w:ascii="標楷體" w:eastAsia="標楷體" w:hAnsi="標楷體" w:hint="eastAsia"/>
          <w:sz w:val="28"/>
          <w:szCs w:val="28"/>
        </w:rPr>
        <w:t>之營業據點</w:t>
      </w:r>
      <w:r w:rsidRPr="009A34AA">
        <w:rPr>
          <w:rFonts w:ascii="標楷體" w:eastAsia="標楷體" w:hAnsi="標楷體" w:hint="eastAsia"/>
          <w:sz w:val="28"/>
          <w:szCs w:val="28"/>
        </w:rPr>
        <w:t>為參與對象</w:t>
      </w:r>
      <w:r w:rsidR="00D820BE">
        <w:rPr>
          <w:rFonts w:ascii="標楷體" w:eastAsia="標楷體" w:hAnsi="標楷體" w:hint="eastAsia"/>
          <w:sz w:val="28"/>
          <w:szCs w:val="28"/>
        </w:rPr>
        <w:t>，以</w:t>
      </w:r>
      <w:r w:rsidR="009A34AA" w:rsidRPr="009A34AA">
        <w:rPr>
          <w:rFonts w:ascii="標楷體" w:eastAsia="標楷體" w:hAnsi="標楷體" w:hint="eastAsia"/>
          <w:sz w:val="28"/>
          <w:szCs w:val="28"/>
        </w:rPr>
        <w:t>11月成長獎</w:t>
      </w:r>
      <w:r w:rsidR="00D820BE">
        <w:rPr>
          <w:rFonts w:ascii="標楷體" w:eastAsia="標楷體" w:hAnsi="標楷體" w:hint="eastAsia"/>
          <w:sz w:val="28"/>
          <w:szCs w:val="28"/>
        </w:rPr>
        <w:t>為例，</w:t>
      </w:r>
      <w:r w:rsidR="009A34AA" w:rsidRPr="009A34AA">
        <w:rPr>
          <w:rFonts w:ascii="標楷體" w:eastAsia="標楷體" w:hAnsi="標楷體" w:hint="eastAsia"/>
          <w:sz w:val="28"/>
          <w:szCs w:val="28"/>
        </w:rPr>
        <w:t>參與之營業據點為11月30日仍存續者，</w:t>
      </w:r>
      <w:r w:rsidR="009A34AA">
        <w:rPr>
          <w:rFonts w:ascii="標楷體" w:eastAsia="標楷體" w:hAnsi="標楷體" w:hint="eastAsia"/>
          <w:sz w:val="28"/>
          <w:szCs w:val="28"/>
        </w:rPr>
        <w:t>但</w:t>
      </w:r>
      <w:r w:rsidR="006941BB">
        <w:rPr>
          <w:rFonts w:ascii="標楷體" w:eastAsia="標楷體" w:hAnsi="標楷體" w:hint="eastAsia"/>
          <w:sz w:val="28"/>
          <w:szCs w:val="28"/>
        </w:rPr>
        <w:t>該</w:t>
      </w:r>
      <w:r w:rsidR="00B621F8" w:rsidRPr="009A34AA">
        <w:rPr>
          <w:rFonts w:ascii="標楷體" w:eastAsia="標楷體" w:hAnsi="標楷體" w:hint="eastAsia"/>
          <w:sz w:val="28"/>
          <w:szCs w:val="28"/>
        </w:rPr>
        <w:t>營業據點</w:t>
      </w:r>
      <w:r w:rsidR="009A34AA" w:rsidRPr="009A34AA">
        <w:rPr>
          <w:rFonts w:ascii="標楷體" w:eastAsia="標楷體" w:hAnsi="標楷體" w:hint="eastAsia"/>
          <w:sz w:val="28"/>
          <w:szCs w:val="28"/>
        </w:rPr>
        <w:t>開始營業</w:t>
      </w:r>
      <w:r w:rsidR="00B621F8" w:rsidRPr="009A34AA">
        <w:rPr>
          <w:rFonts w:ascii="標楷體" w:eastAsia="標楷體" w:hAnsi="標楷體" w:hint="eastAsia"/>
          <w:sz w:val="28"/>
          <w:szCs w:val="28"/>
        </w:rPr>
        <w:t>日期</w:t>
      </w:r>
      <w:r w:rsidR="009A34AA" w:rsidRPr="009A34AA">
        <w:rPr>
          <w:rFonts w:ascii="標楷體" w:eastAsia="標楷體" w:hAnsi="標楷體" w:hint="eastAsia"/>
          <w:sz w:val="28"/>
          <w:szCs w:val="28"/>
        </w:rPr>
        <w:t>為前月1日以後</w:t>
      </w:r>
      <w:r w:rsidR="00D820BE" w:rsidRPr="009A34AA">
        <w:rPr>
          <w:rFonts w:ascii="標楷體" w:eastAsia="標楷體" w:hAnsi="標楷體" w:hint="eastAsia"/>
          <w:sz w:val="28"/>
          <w:szCs w:val="28"/>
        </w:rPr>
        <w:t>(如10月12日)</w:t>
      </w:r>
      <w:r w:rsidR="009A34AA" w:rsidRPr="009A34AA">
        <w:rPr>
          <w:rFonts w:ascii="標楷體" w:eastAsia="標楷體" w:hAnsi="標楷體" w:hint="eastAsia"/>
          <w:sz w:val="28"/>
          <w:szCs w:val="28"/>
        </w:rPr>
        <w:t>者</w:t>
      </w:r>
      <w:r w:rsidR="00D820BE">
        <w:rPr>
          <w:rFonts w:ascii="標楷體" w:eastAsia="標楷體" w:hAnsi="標楷體" w:hint="eastAsia"/>
          <w:sz w:val="28"/>
          <w:szCs w:val="28"/>
        </w:rPr>
        <w:t>不列入參與對象。</w:t>
      </w:r>
    </w:p>
    <w:p w:rsidR="00B621F8" w:rsidRPr="008A230A" w:rsidRDefault="00D820BE" w:rsidP="00B621F8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前項營業據點</w:t>
      </w:r>
      <w:r w:rsidR="009A34AA">
        <w:rPr>
          <w:rFonts w:ascii="標楷體" w:eastAsia="標楷體" w:hAnsi="標楷體" w:hint="eastAsia"/>
          <w:sz w:val="28"/>
          <w:szCs w:val="28"/>
        </w:rPr>
        <w:t>前月</w:t>
      </w:r>
      <w:r w:rsidR="00B621F8" w:rsidRPr="008A230A">
        <w:rPr>
          <w:rFonts w:ascii="標楷體" w:eastAsia="標楷體" w:hAnsi="標楷體" w:hint="eastAsia"/>
          <w:sz w:val="28"/>
          <w:szCs w:val="28"/>
        </w:rPr>
        <w:t>日均</w:t>
      </w:r>
      <w:r w:rsidR="009A34AA">
        <w:rPr>
          <w:rFonts w:ascii="標楷體" w:eastAsia="標楷體" w:hAnsi="標楷體" w:hint="eastAsia"/>
          <w:sz w:val="28"/>
          <w:szCs w:val="28"/>
        </w:rPr>
        <w:t>成交</w:t>
      </w:r>
      <w:r w:rsidR="00B621F8" w:rsidRPr="008A230A">
        <w:rPr>
          <w:rFonts w:ascii="標楷體" w:eastAsia="標楷體" w:hAnsi="標楷體" w:hint="eastAsia"/>
          <w:sz w:val="28"/>
          <w:szCs w:val="28"/>
        </w:rPr>
        <w:t>值小於200萬元者，</w:t>
      </w:r>
      <w:r w:rsidR="009F4B23">
        <w:rPr>
          <w:rFonts w:ascii="標楷體" w:eastAsia="標楷體" w:hAnsi="標楷體" w:hint="eastAsia"/>
          <w:sz w:val="28"/>
          <w:szCs w:val="28"/>
        </w:rPr>
        <w:t>亦</w:t>
      </w:r>
      <w:r w:rsidR="00B621F8" w:rsidRPr="008A230A">
        <w:rPr>
          <w:rFonts w:ascii="標楷體" w:eastAsia="標楷體" w:hAnsi="標楷體" w:hint="eastAsia"/>
          <w:sz w:val="28"/>
          <w:szCs w:val="28"/>
        </w:rPr>
        <w:t>不列入參與</w:t>
      </w:r>
      <w:r>
        <w:rPr>
          <w:rFonts w:ascii="標楷體" w:eastAsia="標楷體" w:hAnsi="標楷體" w:hint="eastAsia"/>
          <w:sz w:val="28"/>
          <w:szCs w:val="28"/>
        </w:rPr>
        <w:t>對象</w:t>
      </w:r>
      <w:r w:rsidR="00B621F8" w:rsidRPr="008A230A">
        <w:rPr>
          <w:rFonts w:ascii="標楷體" w:eastAsia="標楷體" w:hAnsi="標楷體" w:hint="eastAsia"/>
          <w:sz w:val="28"/>
          <w:szCs w:val="28"/>
        </w:rPr>
        <w:t>。</w:t>
      </w:r>
    </w:p>
    <w:p w:rsidR="00E51144" w:rsidRDefault="00E51144" w:rsidP="00DE3FF3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44FB6">
        <w:rPr>
          <w:rFonts w:ascii="標楷體" w:eastAsia="標楷體" w:hAnsi="標楷體" w:hint="eastAsia"/>
          <w:sz w:val="28"/>
          <w:szCs w:val="28"/>
        </w:rPr>
        <w:t>證券自營商</w:t>
      </w:r>
      <w:r w:rsidR="000B32EC">
        <w:rPr>
          <w:rFonts w:ascii="標楷體" w:eastAsia="標楷體" w:hAnsi="標楷體" w:hint="eastAsia"/>
          <w:sz w:val="28"/>
          <w:szCs w:val="28"/>
        </w:rPr>
        <w:t>僅</w:t>
      </w:r>
      <w:r w:rsidR="00D820BE">
        <w:rPr>
          <w:rFonts w:ascii="標楷體" w:eastAsia="標楷體" w:hAnsi="標楷體" w:hint="eastAsia"/>
          <w:sz w:val="28"/>
          <w:szCs w:val="28"/>
        </w:rPr>
        <w:t>以其</w:t>
      </w:r>
      <w:r w:rsidRPr="00444FB6">
        <w:rPr>
          <w:rFonts w:ascii="標楷體" w:eastAsia="標楷體" w:hAnsi="標楷體" w:hint="eastAsia"/>
          <w:sz w:val="28"/>
          <w:szCs w:val="28"/>
        </w:rPr>
        <w:t>帳號000000-0</w:t>
      </w:r>
      <w:r w:rsidR="000B32EC">
        <w:rPr>
          <w:rFonts w:ascii="標楷體" w:eastAsia="標楷體" w:hAnsi="標楷體" w:hint="eastAsia"/>
          <w:sz w:val="28"/>
          <w:szCs w:val="28"/>
        </w:rPr>
        <w:t>之買賣交金額</w:t>
      </w:r>
      <w:r w:rsidR="00D820BE">
        <w:rPr>
          <w:rFonts w:ascii="標楷體" w:eastAsia="標楷體" w:hAnsi="標楷體" w:hint="eastAsia"/>
          <w:sz w:val="28"/>
          <w:szCs w:val="28"/>
        </w:rPr>
        <w:t>計算</w:t>
      </w:r>
      <w:r w:rsidRPr="00444FB6">
        <w:rPr>
          <w:rFonts w:ascii="標楷體" w:eastAsia="標楷體" w:hAnsi="標楷體" w:hint="eastAsia"/>
          <w:sz w:val="28"/>
          <w:szCs w:val="28"/>
        </w:rPr>
        <w:t>，</w:t>
      </w:r>
      <w:r w:rsidR="00D820BE">
        <w:rPr>
          <w:rFonts w:ascii="標楷體" w:eastAsia="標楷體" w:hAnsi="標楷體" w:hint="eastAsia"/>
          <w:sz w:val="28"/>
          <w:szCs w:val="28"/>
        </w:rPr>
        <w:t>但</w:t>
      </w:r>
      <w:r w:rsidR="000B32EC">
        <w:rPr>
          <w:rFonts w:ascii="標楷體" w:eastAsia="標楷體" w:hAnsi="標楷體" w:hint="eastAsia"/>
          <w:sz w:val="28"/>
          <w:szCs w:val="28"/>
        </w:rPr>
        <w:t>剔除</w:t>
      </w:r>
      <w:r w:rsidR="00D820BE">
        <w:rPr>
          <w:rFonts w:ascii="標楷體" w:eastAsia="標楷體" w:hAnsi="標楷體" w:hint="eastAsia"/>
          <w:sz w:val="28"/>
          <w:szCs w:val="28"/>
        </w:rPr>
        <w:t>買賣自行成交金額；造市、避險等買賣金額</w:t>
      </w:r>
      <w:r w:rsidRPr="00444FB6">
        <w:rPr>
          <w:rFonts w:ascii="標楷體" w:eastAsia="標楷體" w:hAnsi="標楷體" w:hint="eastAsia"/>
          <w:sz w:val="28"/>
          <w:szCs w:val="28"/>
        </w:rPr>
        <w:t>不納入計算。</w:t>
      </w:r>
    </w:p>
    <w:p w:rsidR="00E51144" w:rsidRPr="00D820BE" w:rsidRDefault="00E51144" w:rsidP="00DE3FF3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820BE">
        <w:rPr>
          <w:rFonts w:ascii="標楷體" w:eastAsia="標楷體" w:hAnsi="標楷體" w:hint="eastAsia"/>
          <w:sz w:val="28"/>
          <w:szCs w:val="28"/>
        </w:rPr>
        <w:t>成長比率計算公式=（營業據點當月日均值-前月日均值）/前月</w:t>
      </w:r>
      <w:proofErr w:type="gramStart"/>
      <w:r w:rsidRPr="00D820BE">
        <w:rPr>
          <w:rFonts w:ascii="標楷體" w:eastAsia="標楷體" w:hAnsi="標楷體" w:hint="eastAsia"/>
          <w:sz w:val="28"/>
          <w:szCs w:val="28"/>
        </w:rPr>
        <w:t>日均值</w:t>
      </w:r>
      <w:proofErr w:type="gramEnd"/>
      <w:r w:rsidR="00D820BE" w:rsidRPr="00D820BE">
        <w:rPr>
          <w:rFonts w:ascii="標楷體" w:eastAsia="標楷體" w:hAnsi="標楷體" w:hint="eastAsia"/>
          <w:sz w:val="28"/>
          <w:szCs w:val="28"/>
        </w:rPr>
        <w:t>，</w:t>
      </w:r>
      <w:r w:rsidRPr="00D820BE">
        <w:rPr>
          <w:rFonts w:ascii="標楷體" w:eastAsia="標楷體" w:hAnsi="標楷體" w:hint="eastAsia"/>
          <w:sz w:val="28"/>
          <w:szCs w:val="28"/>
        </w:rPr>
        <w:t>計算至百分比小數點以下第三位，第四位四捨五入。</w:t>
      </w:r>
    </w:p>
    <w:p w:rsidR="00E51144" w:rsidRPr="009F4B23" w:rsidRDefault="00E51144" w:rsidP="00E5114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E51144" w:rsidRPr="009F4B23" w:rsidSect="00DE3FF3">
      <w:footerReference w:type="default" r:id="rId8"/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93" w:rsidRDefault="00850F93" w:rsidP="002C602F">
      <w:r>
        <w:separator/>
      </w:r>
    </w:p>
  </w:endnote>
  <w:endnote w:type="continuationSeparator" w:id="0">
    <w:p w:rsidR="00850F93" w:rsidRDefault="00850F93" w:rsidP="002C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ber Bol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8816"/>
      <w:docPartObj>
        <w:docPartGallery w:val="Page Numbers (Bottom of Page)"/>
        <w:docPartUnique/>
      </w:docPartObj>
    </w:sdtPr>
    <w:sdtContent>
      <w:p w:rsidR="006D0095" w:rsidRDefault="00B91E1F">
        <w:pPr>
          <w:pStyle w:val="a6"/>
          <w:jc w:val="right"/>
        </w:pPr>
        <w:fldSimple w:instr=" PAGE   \* MERGEFORMAT ">
          <w:r w:rsidR="006D0784" w:rsidRPr="006D0784">
            <w:rPr>
              <w:noProof/>
              <w:lang w:val="zh-TW"/>
            </w:rPr>
            <w:t>1</w:t>
          </w:r>
        </w:fldSimple>
      </w:p>
    </w:sdtContent>
  </w:sdt>
  <w:p w:rsidR="006D0095" w:rsidRDefault="006D00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93" w:rsidRDefault="00850F93" w:rsidP="002C602F">
      <w:r>
        <w:separator/>
      </w:r>
    </w:p>
  </w:footnote>
  <w:footnote w:type="continuationSeparator" w:id="0">
    <w:p w:rsidR="00850F93" w:rsidRDefault="00850F93" w:rsidP="002C6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1DE"/>
    <w:multiLevelType w:val="hybridMultilevel"/>
    <w:tmpl w:val="7AF6BC84"/>
    <w:lvl w:ilvl="0" w:tplc="61824D1C">
      <w:start w:val="1"/>
      <w:numFmt w:val="decimal"/>
      <w:lvlText w:val="（%1）"/>
      <w:lvlJc w:val="left"/>
      <w:pPr>
        <w:ind w:left="1280" w:hanging="720"/>
      </w:pPr>
      <w:rPr>
        <w:rFonts w:ascii="標楷體" w:eastAsia="標楷體" w:hAnsi="標楷體" w:cs="新細明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25945D74"/>
    <w:multiLevelType w:val="hybridMultilevel"/>
    <w:tmpl w:val="F874348A"/>
    <w:lvl w:ilvl="0" w:tplc="6DE0858E">
      <w:start w:val="1"/>
      <w:numFmt w:val="taiwaneseCountingThousand"/>
      <w:lvlText w:val="（%1）"/>
      <w:lvlJc w:val="left"/>
      <w:pPr>
        <w:ind w:left="1824" w:hanging="86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6571666"/>
    <w:multiLevelType w:val="hybridMultilevel"/>
    <w:tmpl w:val="6F9E9DA2"/>
    <w:lvl w:ilvl="0" w:tplc="F5A8B95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3A4288F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9B2EC3"/>
    <w:multiLevelType w:val="hybridMultilevel"/>
    <w:tmpl w:val="D578113C"/>
    <w:lvl w:ilvl="0" w:tplc="73809AD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E763117"/>
    <w:multiLevelType w:val="hybridMultilevel"/>
    <w:tmpl w:val="4F7EE778"/>
    <w:lvl w:ilvl="0" w:tplc="CF06C18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3A9"/>
    <w:rsid w:val="00010EEF"/>
    <w:rsid w:val="0003316D"/>
    <w:rsid w:val="000336C5"/>
    <w:rsid w:val="00042CB7"/>
    <w:rsid w:val="00044827"/>
    <w:rsid w:val="00047845"/>
    <w:rsid w:val="00053F50"/>
    <w:rsid w:val="0005484A"/>
    <w:rsid w:val="00054B03"/>
    <w:rsid w:val="00057601"/>
    <w:rsid w:val="00060A5E"/>
    <w:rsid w:val="000614E1"/>
    <w:rsid w:val="00062F72"/>
    <w:rsid w:val="000669B6"/>
    <w:rsid w:val="000717F4"/>
    <w:rsid w:val="0007244F"/>
    <w:rsid w:val="000728AE"/>
    <w:rsid w:val="000743E4"/>
    <w:rsid w:val="00085CD7"/>
    <w:rsid w:val="00092CBF"/>
    <w:rsid w:val="000A43AB"/>
    <w:rsid w:val="000B0950"/>
    <w:rsid w:val="000B32EC"/>
    <w:rsid w:val="000B3C1C"/>
    <w:rsid w:val="000B484B"/>
    <w:rsid w:val="000B6B59"/>
    <w:rsid w:val="000B6F21"/>
    <w:rsid w:val="000B7D9C"/>
    <w:rsid w:val="000C1AE3"/>
    <w:rsid w:val="000C404D"/>
    <w:rsid w:val="000C736C"/>
    <w:rsid w:val="000D0177"/>
    <w:rsid w:val="000D4ED1"/>
    <w:rsid w:val="000D74E8"/>
    <w:rsid w:val="000E0194"/>
    <w:rsid w:val="000E0F3A"/>
    <w:rsid w:val="000E1525"/>
    <w:rsid w:val="000F054B"/>
    <w:rsid w:val="000F13AB"/>
    <w:rsid w:val="000F62E8"/>
    <w:rsid w:val="000F6784"/>
    <w:rsid w:val="00100BF1"/>
    <w:rsid w:val="00112535"/>
    <w:rsid w:val="00116BE9"/>
    <w:rsid w:val="00124454"/>
    <w:rsid w:val="0012571C"/>
    <w:rsid w:val="0012691D"/>
    <w:rsid w:val="00135E88"/>
    <w:rsid w:val="00136FB8"/>
    <w:rsid w:val="0014124B"/>
    <w:rsid w:val="0014585A"/>
    <w:rsid w:val="00154963"/>
    <w:rsid w:val="00156C94"/>
    <w:rsid w:val="00163B82"/>
    <w:rsid w:val="001644C3"/>
    <w:rsid w:val="00164BBB"/>
    <w:rsid w:val="00164DC1"/>
    <w:rsid w:val="00183C22"/>
    <w:rsid w:val="00184B4A"/>
    <w:rsid w:val="00187BD2"/>
    <w:rsid w:val="00191D1D"/>
    <w:rsid w:val="00194935"/>
    <w:rsid w:val="001A1D02"/>
    <w:rsid w:val="001A3434"/>
    <w:rsid w:val="001A4F34"/>
    <w:rsid w:val="001A6B99"/>
    <w:rsid w:val="001A7D53"/>
    <w:rsid w:val="001A7E1D"/>
    <w:rsid w:val="001B048D"/>
    <w:rsid w:val="001C2D3C"/>
    <w:rsid w:val="001C2EEA"/>
    <w:rsid w:val="001C322E"/>
    <w:rsid w:val="001C3C24"/>
    <w:rsid w:val="001C68C0"/>
    <w:rsid w:val="001C77F6"/>
    <w:rsid w:val="001D2A65"/>
    <w:rsid w:val="001D78B1"/>
    <w:rsid w:val="001D7989"/>
    <w:rsid w:val="001D7A19"/>
    <w:rsid w:val="001E229D"/>
    <w:rsid w:val="001E536C"/>
    <w:rsid w:val="001E5901"/>
    <w:rsid w:val="001F2251"/>
    <w:rsid w:val="001F4DA0"/>
    <w:rsid w:val="00201C83"/>
    <w:rsid w:val="0020627B"/>
    <w:rsid w:val="00210151"/>
    <w:rsid w:val="00210E0A"/>
    <w:rsid w:val="0021229C"/>
    <w:rsid w:val="0021390E"/>
    <w:rsid w:val="00213AE0"/>
    <w:rsid w:val="002140E3"/>
    <w:rsid w:val="002144E5"/>
    <w:rsid w:val="00214F66"/>
    <w:rsid w:val="00226615"/>
    <w:rsid w:val="0022784F"/>
    <w:rsid w:val="002300D2"/>
    <w:rsid w:val="00233789"/>
    <w:rsid w:val="0023440C"/>
    <w:rsid w:val="00236BCB"/>
    <w:rsid w:val="00236BD5"/>
    <w:rsid w:val="00244270"/>
    <w:rsid w:val="00244553"/>
    <w:rsid w:val="002460D2"/>
    <w:rsid w:val="0024736B"/>
    <w:rsid w:val="002477C8"/>
    <w:rsid w:val="002526DA"/>
    <w:rsid w:val="002546D4"/>
    <w:rsid w:val="00254B5A"/>
    <w:rsid w:val="00254CE4"/>
    <w:rsid w:val="002607F7"/>
    <w:rsid w:val="00262086"/>
    <w:rsid w:val="0026529A"/>
    <w:rsid w:val="0026660B"/>
    <w:rsid w:val="002710C3"/>
    <w:rsid w:val="002730E9"/>
    <w:rsid w:val="0027313E"/>
    <w:rsid w:val="00273D3C"/>
    <w:rsid w:val="0027511E"/>
    <w:rsid w:val="00280149"/>
    <w:rsid w:val="0028221B"/>
    <w:rsid w:val="002828EC"/>
    <w:rsid w:val="00283FB4"/>
    <w:rsid w:val="00287A17"/>
    <w:rsid w:val="002A3838"/>
    <w:rsid w:val="002B315F"/>
    <w:rsid w:val="002B348B"/>
    <w:rsid w:val="002B35F6"/>
    <w:rsid w:val="002B420E"/>
    <w:rsid w:val="002C2FD2"/>
    <w:rsid w:val="002C3BC2"/>
    <w:rsid w:val="002C3FC3"/>
    <w:rsid w:val="002C602F"/>
    <w:rsid w:val="002D170F"/>
    <w:rsid w:val="002D4780"/>
    <w:rsid w:val="002D6789"/>
    <w:rsid w:val="002E38A7"/>
    <w:rsid w:val="002F69B0"/>
    <w:rsid w:val="00301983"/>
    <w:rsid w:val="003056A1"/>
    <w:rsid w:val="00311319"/>
    <w:rsid w:val="00324B07"/>
    <w:rsid w:val="0032743A"/>
    <w:rsid w:val="00327A2E"/>
    <w:rsid w:val="00337978"/>
    <w:rsid w:val="00343AE0"/>
    <w:rsid w:val="00346E1B"/>
    <w:rsid w:val="003509B7"/>
    <w:rsid w:val="00351571"/>
    <w:rsid w:val="0035166C"/>
    <w:rsid w:val="003535E7"/>
    <w:rsid w:val="00357559"/>
    <w:rsid w:val="00362AFF"/>
    <w:rsid w:val="00375429"/>
    <w:rsid w:val="003760C3"/>
    <w:rsid w:val="00376D6E"/>
    <w:rsid w:val="0038175B"/>
    <w:rsid w:val="00386780"/>
    <w:rsid w:val="0038738E"/>
    <w:rsid w:val="003A1E69"/>
    <w:rsid w:val="003A31B3"/>
    <w:rsid w:val="003A3BF2"/>
    <w:rsid w:val="003A3FCC"/>
    <w:rsid w:val="003B62BA"/>
    <w:rsid w:val="003C2A92"/>
    <w:rsid w:val="003D0A8B"/>
    <w:rsid w:val="003D162C"/>
    <w:rsid w:val="003D1F1D"/>
    <w:rsid w:val="003D4486"/>
    <w:rsid w:val="003D578D"/>
    <w:rsid w:val="003E2C05"/>
    <w:rsid w:val="003E4A1C"/>
    <w:rsid w:val="003E688A"/>
    <w:rsid w:val="003E7C13"/>
    <w:rsid w:val="003F15EC"/>
    <w:rsid w:val="003F2C73"/>
    <w:rsid w:val="003F5316"/>
    <w:rsid w:val="00400ACB"/>
    <w:rsid w:val="0040304A"/>
    <w:rsid w:val="004053CE"/>
    <w:rsid w:val="00415A7E"/>
    <w:rsid w:val="00416D0C"/>
    <w:rsid w:val="00423AB9"/>
    <w:rsid w:val="004243D0"/>
    <w:rsid w:val="00430D4B"/>
    <w:rsid w:val="00431CB8"/>
    <w:rsid w:val="00446979"/>
    <w:rsid w:val="00450E71"/>
    <w:rsid w:val="00451381"/>
    <w:rsid w:val="004543CA"/>
    <w:rsid w:val="00454B40"/>
    <w:rsid w:val="0046073A"/>
    <w:rsid w:val="00462957"/>
    <w:rsid w:val="00463F64"/>
    <w:rsid w:val="00464269"/>
    <w:rsid w:val="00464C3E"/>
    <w:rsid w:val="0046742E"/>
    <w:rsid w:val="00467EBD"/>
    <w:rsid w:val="00471761"/>
    <w:rsid w:val="0047488F"/>
    <w:rsid w:val="00476DBE"/>
    <w:rsid w:val="00477E47"/>
    <w:rsid w:val="00481A5F"/>
    <w:rsid w:val="004831BC"/>
    <w:rsid w:val="00487BDE"/>
    <w:rsid w:val="00490BC8"/>
    <w:rsid w:val="00494FFF"/>
    <w:rsid w:val="00495594"/>
    <w:rsid w:val="004A10B5"/>
    <w:rsid w:val="004A1850"/>
    <w:rsid w:val="004B4DD5"/>
    <w:rsid w:val="004C2FF3"/>
    <w:rsid w:val="004C3A6E"/>
    <w:rsid w:val="004C7202"/>
    <w:rsid w:val="004D499D"/>
    <w:rsid w:val="004D4E15"/>
    <w:rsid w:val="004D740D"/>
    <w:rsid w:val="004E3A3C"/>
    <w:rsid w:val="004E64B8"/>
    <w:rsid w:val="004E667B"/>
    <w:rsid w:val="004F3C85"/>
    <w:rsid w:val="004F7057"/>
    <w:rsid w:val="00500460"/>
    <w:rsid w:val="00502C63"/>
    <w:rsid w:val="005065E6"/>
    <w:rsid w:val="00507164"/>
    <w:rsid w:val="005129F7"/>
    <w:rsid w:val="00520E6A"/>
    <w:rsid w:val="00522D81"/>
    <w:rsid w:val="00535A86"/>
    <w:rsid w:val="005445DB"/>
    <w:rsid w:val="00546007"/>
    <w:rsid w:val="00550F73"/>
    <w:rsid w:val="005522DC"/>
    <w:rsid w:val="00567910"/>
    <w:rsid w:val="00572ABA"/>
    <w:rsid w:val="00572CF6"/>
    <w:rsid w:val="00573BD5"/>
    <w:rsid w:val="00574358"/>
    <w:rsid w:val="00574C16"/>
    <w:rsid w:val="0058162C"/>
    <w:rsid w:val="00581635"/>
    <w:rsid w:val="0058455D"/>
    <w:rsid w:val="00585F73"/>
    <w:rsid w:val="00590040"/>
    <w:rsid w:val="00593E97"/>
    <w:rsid w:val="00597B42"/>
    <w:rsid w:val="00597E1C"/>
    <w:rsid w:val="005A31B6"/>
    <w:rsid w:val="005A5865"/>
    <w:rsid w:val="005A58A6"/>
    <w:rsid w:val="005A6A21"/>
    <w:rsid w:val="005A72B3"/>
    <w:rsid w:val="005B16A2"/>
    <w:rsid w:val="005B3890"/>
    <w:rsid w:val="005B5A71"/>
    <w:rsid w:val="005C0D9D"/>
    <w:rsid w:val="005C1F2D"/>
    <w:rsid w:val="005C23EA"/>
    <w:rsid w:val="005C2AC9"/>
    <w:rsid w:val="005C54A1"/>
    <w:rsid w:val="005C6615"/>
    <w:rsid w:val="005D2F02"/>
    <w:rsid w:val="005D45CB"/>
    <w:rsid w:val="005D6F2D"/>
    <w:rsid w:val="005E3056"/>
    <w:rsid w:val="005E6F1E"/>
    <w:rsid w:val="006023DF"/>
    <w:rsid w:val="006032AA"/>
    <w:rsid w:val="006032AE"/>
    <w:rsid w:val="00603B01"/>
    <w:rsid w:val="0061400D"/>
    <w:rsid w:val="00615A5E"/>
    <w:rsid w:val="00615CA3"/>
    <w:rsid w:val="0061605E"/>
    <w:rsid w:val="006162EB"/>
    <w:rsid w:val="00622B0C"/>
    <w:rsid w:val="00624782"/>
    <w:rsid w:val="0063376D"/>
    <w:rsid w:val="00643ECB"/>
    <w:rsid w:val="00645F43"/>
    <w:rsid w:val="00647BBD"/>
    <w:rsid w:val="006512E9"/>
    <w:rsid w:val="00656E2F"/>
    <w:rsid w:val="00660C24"/>
    <w:rsid w:val="00662FAC"/>
    <w:rsid w:val="00664D41"/>
    <w:rsid w:val="00666FE4"/>
    <w:rsid w:val="00670571"/>
    <w:rsid w:val="00676F6E"/>
    <w:rsid w:val="00677345"/>
    <w:rsid w:val="00683041"/>
    <w:rsid w:val="006904E0"/>
    <w:rsid w:val="006941BB"/>
    <w:rsid w:val="006948F5"/>
    <w:rsid w:val="00697112"/>
    <w:rsid w:val="006A3134"/>
    <w:rsid w:val="006A5025"/>
    <w:rsid w:val="006A6A35"/>
    <w:rsid w:val="006B2976"/>
    <w:rsid w:val="006B3662"/>
    <w:rsid w:val="006D0095"/>
    <w:rsid w:val="006D0784"/>
    <w:rsid w:val="006D620E"/>
    <w:rsid w:val="006F2EE0"/>
    <w:rsid w:val="006F3E68"/>
    <w:rsid w:val="00701CD6"/>
    <w:rsid w:val="00702EA6"/>
    <w:rsid w:val="007234C2"/>
    <w:rsid w:val="00725184"/>
    <w:rsid w:val="007253F8"/>
    <w:rsid w:val="0072640C"/>
    <w:rsid w:val="00727789"/>
    <w:rsid w:val="00730C19"/>
    <w:rsid w:val="00737FAE"/>
    <w:rsid w:val="00741027"/>
    <w:rsid w:val="00750ABA"/>
    <w:rsid w:val="00753678"/>
    <w:rsid w:val="00753742"/>
    <w:rsid w:val="00753BC1"/>
    <w:rsid w:val="00761F2A"/>
    <w:rsid w:val="007642A3"/>
    <w:rsid w:val="00764F35"/>
    <w:rsid w:val="00770EDE"/>
    <w:rsid w:val="00772911"/>
    <w:rsid w:val="00773246"/>
    <w:rsid w:val="007753E3"/>
    <w:rsid w:val="00784A0A"/>
    <w:rsid w:val="007904E4"/>
    <w:rsid w:val="00795DB1"/>
    <w:rsid w:val="00795F4F"/>
    <w:rsid w:val="007A43E9"/>
    <w:rsid w:val="007A6EFE"/>
    <w:rsid w:val="007B2F4F"/>
    <w:rsid w:val="007B38C8"/>
    <w:rsid w:val="007C223F"/>
    <w:rsid w:val="007C25DA"/>
    <w:rsid w:val="007C357D"/>
    <w:rsid w:val="007C67EA"/>
    <w:rsid w:val="007C6FCE"/>
    <w:rsid w:val="007D65DF"/>
    <w:rsid w:val="007D6A61"/>
    <w:rsid w:val="007D7CAA"/>
    <w:rsid w:val="007E0CED"/>
    <w:rsid w:val="007E2AA6"/>
    <w:rsid w:val="007E2B86"/>
    <w:rsid w:val="007F16D0"/>
    <w:rsid w:val="007F313C"/>
    <w:rsid w:val="00812F6F"/>
    <w:rsid w:val="0081628F"/>
    <w:rsid w:val="00816D57"/>
    <w:rsid w:val="00817923"/>
    <w:rsid w:val="00821AFD"/>
    <w:rsid w:val="00826F36"/>
    <w:rsid w:val="008308E3"/>
    <w:rsid w:val="00832F81"/>
    <w:rsid w:val="00834FF0"/>
    <w:rsid w:val="00835251"/>
    <w:rsid w:val="0084421E"/>
    <w:rsid w:val="00846D55"/>
    <w:rsid w:val="00850F93"/>
    <w:rsid w:val="00853034"/>
    <w:rsid w:val="00854196"/>
    <w:rsid w:val="0085662D"/>
    <w:rsid w:val="008578D7"/>
    <w:rsid w:val="00860F81"/>
    <w:rsid w:val="00862E7F"/>
    <w:rsid w:val="00863CC6"/>
    <w:rsid w:val="00871C88"/>
    <w:rsid w:val="00877347"/>
    <w:rsid w:val="00880385"/>
    <w:rsid w:val="00883DC4"/>
    <w:rsid w:val="00897167"/>
    <w:rsid w:val="008A11D1"/>
    <w:rsid w:val="008A1EA7"/>
    <w:rsid w:val="008A230A"/>
    <w:rsid w:val="008A48C1"/>
    <w:rsid w:val="008A66D7"/>
    <w:rsid w:val="008A7B6A"/>
    <w:rsid w:val="008B2526"/>
    <w:rsid w:val="008C13A1"/>
    <w:rsid w:val="008C22CD"/>
    <w:rsid w:val="008C3914"/>
    <w:rsid w:val="008C3F5E"/>
    <w:rsid w:val="008C41CC"/>
    <w:rsid w:val="008C6040"/>
    <w:rsid w:val="008D06F7"/>
    <w:rsid w:val="008D25A9"/>
    <w:rsid w:val="008D69C0"/>
    <w:rsid w:val="008E17C9"/>
    <w:rsid w:val="008E45CC"/>
    <w:rsid w:val="008E5E6E"/>
    <w:rsid w:val="008E7589"/>
    <w:rsid w:val="008E7D30"/>
    <w:rsid w:val="008F1EF2"/>
    <w:rsid w:val="008F5907"/>
    <w:rsid w:val="008F7A40"/>
    <w:rsid w:val="00903F07"/>
    <w:rsid w:val="009050BD"/>
    <w:rsid w:val="009106C5"/>
    <w:rsid w:val="00911192"/>
    <w:rsid w:val="0091792A"/>
    <w:rsid w:val="009251F6"/>
    <w:rsid w:val="0092562E"/>
    <w:rsid w:val="00927F9D"/>
    <w:rsid w:val="00935517"/>
    <w:rsid w:val="0094490E"/>
    <w:rsid w:val="00945835"/>
    <w:rsid w:val="00946769"/>
    <w:rsid w:val="009467B4"/>
    <w:rsid w:val="009519CE"/>
    <w:rsid w:val="009561F7"/>
    <w:rsid w:val="00956EAF"/>
    <w:rsid w:val="0095733F"/>
    <w:rsid w:val="009674A8"/>
    <w:rsid w:val="00982824"/>
    <w:rsid w:val="009A072D"/>
    <w:rsid w:val="009A34AA"/>
    <w:rsid w:val="009A39C0"/>
    <w:rsid w:val="009A7778"/>
    <w:rsid w:val="009B2503"/>
    <w:rsid w:val="009B2976"/>
    <w:rsid w:val="009C41DE"/>
    <w:rsid w:val="009C4719"/>
    <w:rsid w:val="009C6745"/>
    <w:rsid w:val="009D1C7E"/>
    <w:rsid w:val="009D2719"/>
    <w:rsid w:val="009D294C"/>
    <w:rsid w:val="009E63F2"/>
    <w:rsid w:val="009F0348"/>
    <w:rsid w:val="009F29E2"/>
    <w:rsid w:val="009F3DBA"/>
    <w:rsid w:val="009F4B23"/>
    <w:rsid w:val="009F5B2E"/>
    <w:rsid w:val="009F65D2"/>
    <w:rsid w:val="00A00FD9"/>
    <w:rsid w:val="00A02A93"/>
    <w:rsid w:val="00A07628"/>
    <w:rsid w:val="00A20B13"/>
    <w:rsid w:val="00A2674B"/>
    <w:rsid w:val="00A47527"/>
    <w:rsid w:val="00A47A88"/>
    <w:rsid w:val="00A5144E"/>
    <w:rsid w:val="00A542D0"/>
    <w:rsid w:val="00A56675"/>
    <w:rsid w:val="00A61392"/>
    <w:rsid w:val="00A93334"/>
    <w:rsid w:val="00AA468D"/>
    <w:rsid w:val="00AB212B"/>
    <w:rsid w:val="00AB3350"/>
    <w:rsid w:val="00AC4087"/>
    <w:rsid w:val="00AC4173"/>
    <w:rsid w:val="00AC50BD"/>
    <w:rsid w:val="00AD0C5D"/>
    <w:rsid w:val="00AD0F55"/>
    <w:rsid w:val="00AD22F8"/>
    <w:rsid w:val="00AE06BF"/>
    <w:rsid w:val="00AE5B32"/>
    <w:rsid w:val="00B07417"/>
    <w:rsid w:val="00B13913"/>
    <w:rsid w:val="00B15982"/>
    <w:rsid w:val="00B163A9"/>
    <w:rsid w:val="00B16FEF"/>
    <w:rsid w:val="00B2322C"/>
    <w:rsid w:val="00B24FFB"/>
    <w:rsid w:val="00B2698F"/>
    <w:rsid w:val="00B32B8B"/>
    <w:rsid w:val="00B3423B"/>
    <w:rsid w:val="00B371DB"/>
    <w:rsid w:val="00B37E99"/>
    <w:rsid w:val="00B4441E"/>
    <w:rsid w:val="00B450A3"/>
    <w:rsid w:val="00B45E25"/>
    <w:rsid w:val="00B46CC3"/>
    <w:rsid w:val="00B568C3"/>
    <w:rsid w:val="00B56C8D"/>
    <w:rsid w:val="00B61FFF"/>
    <w:rsid w:val="00B621F8"/>
    <w:rsid w:val="00B6541E"/>
    <w:rsid w:val="00B65586"/>
    <w:rsid w:val="00B65EA3"/>
    <w:rsid w:val="00B71DCF"/>
    <w:rsid w:val="00B73008"/>
    <w:rsid w:val="00B747B2"/>
    <w:rsid w:val="00B77F92"/>
    <w:rsid w:val="00B77FF1"/>
    <w:rsid w:val="00B81F55"/>
    <w:rsid w:val="00B83D44"/>
    <w:rsid w:val="00B87162"/>
    <w:rsid w:val="00B90FEA"/>
    <w:rsid w:val="00B9112E"/>
    <w:rsid w:val="00B91E1F"/>
    <w:rsid w:val="00B94539"/>
    <w:rsid w:val="00B94678"/>
    <w:rsid w:val="00BB27F0"/>
    <w:rsid w:val="00BB282D"/>
    <w:rsid w:val="00BB46A5"/>
    <w:rsid w:val="00BB4F5D"/>
    <w:rsid w:val="00BC0ED1"/>
    <w:rsid w:val="00BC2F77"/>
    <w:rsid w:val="00BC3DDD"/>
    <w:rsid w:val="00BC7596"/>
    <w:rsid w:val="00BD4739"/>
    <w:rsid w:val="00BD79CE"/>
    <w:rsid w:val="00BD7F0E"/>
    <w:rsid w:val="00BE18F7"/>
    <w:rsid w:val="00BE7AF1"/>
    <w:rsid w:val="00BF2015"/>
    <w:rsid w:val="00C00501"/>
    <w:rsid w:val="00C00D6D"/>
    <w:rsid w:val="00C043DE"/>
    <w:rsid w:val="00C055EE"/>
    <w:rsid w:val="00C12724"/>
    <w:rsid w:val="00C12EDA"/>
    <w:rsid w:val="00C15B3C"/>
    <w:rsid w:val="00C211B0"/>
    <w:rsid w:val="00C27152"/>
    <w:rsid w:val="00C32065"/>
    <w:rsid w:val="00C34658"/>
    <w:rsid w:val="00C34AE1"/>
    <w:rsid w:val="00C37B00"/>
    <w:rsid w:val="00C40C49"/>
    <w:rsid w:val="00C46485"/>
    <w:rsid w:val="00C46892"/>
    <w:rsid w:val="00C52DB1"/>
    <w:rsid w:val="00C64FBF"/>
    <w:rsid w:val="00C6609C"/>
    <w:rsid w:val="00C8045B"/>
    <w:rsid w:val="00C8533F"/>
    <w:rsid w:val="00C92E2C"/>
    <w:rsid w:val="00C93687"/>
    <w:rsid w:val="00C9647B"/>
    <w:rsid w:val="00C974E8"/>
    <w:rsid w:val="00CB24B7"/>
    <w:rsid w:val="00CB5ACD"/>
    <w:rsid w:val="00CB6E83"/>
    <w:rsid w:val="00CC1518"/>
    <w:rsid w:val="00CC2349"/>
    <w:rsid w:val="00CC495F"/>
    <w:rsid w:val="00CD5159"/>
    <w:rsid w:val="00CD6CED"/>
    <w:rsid w:val="00CE2AB8"/>
    <w:rsid w:val="00CE3E34"/>
    <w:rsid w:val="00CE71E5"/>
    <w:rsid w:val="00CF2ABC"/>
    <w:rsid w:val="00CF30C6"/>
    <w:rsid w:val="00D03302"/>
    <w:rsid w:val="00D048A9"/>
    <w:rsid w:val="00D0490F"/>
    <w:rsid w:val="00D10FED"/>
    <w:rsid w:val="00D1104C"/>
    <w:rsid w:val="00D129BD"/>
    <w:rsid w:val="00D22C9C"/>
    <w:rsid w:val="00D23031"/>
    <w:rsid w:val="00D26289"/>
    <w:rsid w:val="00D264B7"/>
    <w:rsid w:val="00D30385"/>
    <w:rsid w:val="00D3237A"/>
    <w:rsid w:val="00D33769"/>
    <w:rsid w:val="00D34DB2"/>
    <w:rsid w:val="00D36860"/>
    <w:rsid w:val="00D36CE1"/>
    <w:rsid w:val="00D40F77"/>
    <w:rsid w:val="00D42916"/>
    <w:rsid w:val="00D437AD"/>
    <w:rsid w:val="00D45E85"/>
    <w:rsid w:val="00D52ECD"/>
    <w:rsid w:val="00D54296"/>
    <w:rsid w:val="00D57283"/>
    <w:rsid w:val="00D5760A"/>
    <w:rsid w:val="00D602BB"/>
    <w:rsid w:val="00D631B6"/>
    <w:rsid w:val="00D65054"/>
    <w:rsid w:val="00D670D1"/>
    <w:rsid w:val="00D67174"/>
    <w:rsid w:val="00D677BB"/>
    <w:rsid w:val="00D70DF1"/>
    <w:rsid w:val="00D71DE9"/>
    <w:rsid w:val="00D72566"/>
    <w:rsid w:val="00D72C8A"/>
    <w:rsid w:val="00D73810"/>
    <w:rsid w:val="00D77A1D"/>
    <w:rsid w:val="00D820BE"/>
    <w:rsid w:val="00D875F0"/>
    <w:rsid w:val="00D87A14"/>
    <w:rsid w:val="00D9511E"/>
    <w:rsid w:val="00DA0C77"/>
    <w:rsid w:val="00DA129E"/>
    <w:rsid w:val="00DA12DC"/>
    <w:rsid w:val="00DA3D58"/>
    <w:rsid w:val="00DA5D20"/>
    <w:rsid w:val="00DB31C3"/>
    <w:rsid w:val="00DC2824"/>
    <w:rsid w:val="00DC46E3"/>
    <w:rsid w:val="00DD1448"/>
    <w:rsid w:val="00DD14B1"/>
    <w:rsid w:val="00DE05FD"/>
    <w:rsid w:val="00DE282F"/>
    <w:rsid w:val="00DE2A2F"/>
    <w:rsid w:val="00DE32F1"/>
    <w:rsid w:val="00DE35F4"/>
    <w:rsid w:val="00DE3FF3"/>
    <w:rsid w:val="00DE63D2"/>
    <w:rsid w:val="00DE778B"/>
    <w:rsid w:val="00DF2875"/>
    <w:rsid w:val="00DF3922"/>
    <w:rsid w:val="00DF4A37"/>
    <w:rsid w:val="00E06E58"/>
    <w:rsid w:val="00E1165C"/>
    <w:rsid w:val="00E11CD1"/>
    <w:rsid w:val="00E126C5"/>
    <w:rsid w:val="00E12A34"/>
    <w:rsid w:val="00E14DD3"/>
    <w:rsid w:val="00E1545E"/>
    <w:rsid w:val="00E2535E"/>
    <w:rsid w:val="00E266C5"/>
    <w:rsid w:val="00E31AAE"/>
    <w:rsid w:val="00E36009"/>
    <w:rsid w:val="00E378FA"/>
    <w:rsid w:val="00E51144"/>
    <w:rsid w:val="00E51611"/>
    <w:rsid w:val="00E53E30"/>
    <w:rsid w:val="00E540CC"/>
    <w:rsid w:val="00E56D14"/>
    <w:rsid w:val="00E61035"/>
    <w:rsid w:val="00E63C75"/>
    <w:rsid w:val="00E71B91"/>
    <w:rsid w:val="00E720B7"/>
    <w:rsid w:val="00E81A75"/>
    <w:rsid w:val="00E81AD2"/>
    <w:rsid w:val="00E8468B"/>
    <w:rsid w:val="00E93B02"/>
    <w:rsid w:val="00EB174C"/>
    <w:rsid w:val="00EC4A65"/>
    <w:rsid w:val="00EC7AC1"/>
    <w:rsid w:val="00ED284A"/>
    <w:rsid w:val="00ED61B8"/>
    <w:rsid w:val="00EE05FD"/>
    <w:rsid w:val="00EE2029"/>
    <w:rsid w:val="00EE3E67"/>
    <w:rsid w:val="00EE3F3C"/>
    <w:rsid w:val="00EE4934"/>
    <w:rsid w:val="00EE696A"/>
    <w:rsid w:val="00EF0187"/>
    <w:rsid w:val="00EF54A6"/>
    <w:rsid w:val="00EF607C"/>
    <w:rsid w:val="00EF74C8"/>
    <w:rsid w:val="00F0049C"/>
    <w:rsid w:val="00F16759"/>
    <w:rsid w:val="00F1706F"/>
    <w:rsid w:val="00F21FC5"/>
    <w:rsid w:val="00F25634"/>
    <w:rsid w:val="00F26BDB"/>
    <w:rsid w:val="00F31F01"/>
    <w:rsid w:val="00F3409B"/>
    <w:rsid w:val="00F410D8"/>
    <w:rsid w:val="00F413A6"/>
    <w:rsid w:val="00F42E91"/>
    <w:rsid w:val="00F44487"/>
    <w:rsid w:val="00F45287"/>
    <w:rsid w:val="00F466FE"/>
    <w:rsid w:val="00F4711A"/>
    <w:rsid w:val="00F71CCD"/>
    <w:rsid w:val="00F763F2"/>
    <w:rsid w:val="00F9451A"/>
    <w:rsid w:val="00F959E5"/>
    <w:rsid w:val="00FA5DE1"/>
    <w:rsid w:val="00FB28AB"/>
    <w:rsid w:val="00FC0E65"/>
    <w:rsid w:val="00FC1B1B"/>
    <w:rsid w:val="00FC4CF9"/>
    <w:rsid w:val="00FC794C"/>
    <w:rsid w:val="00FD5355"/>
    <w:rsid w:val="00FE46FF"/>
    <w:rsid w:val="00FE529D"/>
    <w:rsid w:val="00FE6DCF"/>
    <w:rsid w:val="00FF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1F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C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C60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02F"/>
    <w:rPr>
      <w:sz w:val="20"/>
      <w:szCs w:val="20"/>
    </w:rPr>
  </w:style>
  <w:style w:type="table" w:styleId="a8">
    <w:name w:val="Table Grid"/>
    <w:basedOn w:val="a1"/>
    <w:uiPriority w:val="59"/>
    <w:rsid w:val="00483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a"/>
    <w:next w:val="a"/>
    <w:uiPriority w:val="99"/>
    <w:rsid w:val="00AD0F55"/>
    <w:pPr>
      <w:autoSpaceDE w:val="0"/>
      <w:autoSpaceDN w:val="0"/>
      <w:adjustRightInd w:val="0"/>
      <w:spacing w:line="241" w:lineRule="atLeast"/>
    </w:pPr>
    <w:rPr>
      <w:rFonts w:ascii="Glober Bold" w:eastAsia="Glober Bold"/>
      <w:kern w:val="0"/>
      <w:szCs w:val="24"/>
    </w:rPr>
  </w:style>
  <w:style w:type="character" w:customStyle="1" w:styleId="A10">
    <w:name w:val="A1"/>
    <w:uiPriority w:val="99"/>
    <w:rsid w:val="00AD0F55"/>
    <w:rPr>
      <w:rFonts w:cs="Glober Bold"/>
      <w:b/>
      <w:bCs/>
      <w:color w:val="000000"/>
      <w:sz w:val="18"/>
      <w:szCs w:val="18"/>
    </w:rPr>
  </w:style>
  <w:style w:type="paragraph" w:customStyle="1" w:styleId="Rank3title">
    <w:name w:val="（一）標題(Rank 3 title)"/>
    <w:basedOn w:val="a"/>
    <w:rsid w:val="00AD0F55"/>
    <w:pPr>
      <w:spacing w:beforeLines="50" w:afterLines="50" w:line="480" w:lineRule="exact"/>
      <w:ind w:leftChars="122" w:left="1032" w:hangingChars="264" w:hanging="739"/>
    </w:pPr>
    <w:rPr>
      <w:rFonts w:ascii="Times New Roman" w:eastAsia="標楷體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578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578D7"/>
    <w:rPr>
      <w:rFonts w:ascii="細明體" w:eastAsia="細明體" w:hAnsi="細明體" w:cs="細明體"/>
      <w:kern w:val="0"/>
      <w:szCs w:val="24"/>
    </w:rPr>
  </w:style>
  <w:style w:type="paragraph" w:styleId="a9">
    <w:name w:val="footnote text"/>
    <w:basedOn w:val="a"/>
    <w:link w:val="aa"/>
    <w:uiPriority w:val="99"/>
    <w:unhideWhenUsed/>
    <w:rsid w:val="00454B40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rsid w:val="00454B4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4B40"/>
    <w:rPr>
      <w:vertAlign w:val="superscript"/>
    </w:rPr>
  </w:style>
  <w:style w:type="character" w:customStyle="1" w:styleId="gray121">
    <w:name w:val="gray121"/>
    <w:basedOn w:val="a0"/>
    <w:rsid w:val="000C736C"/>
    <w:rPr>
      <w:rFonts w:ascii="Verdana" w:hAnsi="Verdana" w:hint="default"/>
      <w:strike w:val="0"/>
      <w:dstrike w:val="0"/>
      <w:color w:val="666666"/>
      <w:sz w:val="14"/>
      <w:szCs w:val="14"/>
      <w:u w:val="none"/>
      <w:effect w:val="none"/>
    </w:rPr>
  </w:style>
  <w:style w:type="character" w:styleId="ac">
    <w:name w:val="annotation reference"/>
    <w:basedOn w:val="a0"/>
    <w:uiPriority w:val="99"/>
    <w:semiHidden/>
    <w:unhideWhenUsed/>
    <w:rsid w:val="00D5760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760A"/>
  </w:style>
  <w:style w:type="character" w:customStyle="1" w:styleId="ae">
    <w:name w:val="註解文字 字元"/>
    <w:basedOn w:val="a0"/>
    <w:link w:val="ad"/>
    <w:uiPriority w:val="99"/>
    <w:semiHidden/>
    <w:rsid w:val="00D5760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760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5760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57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D576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36C9F-DAEC-4C09-8B74-256005AB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>Toshiba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2</cp:revision>
  <cp:lastPrinted>2016-09-14T07:26:00Z</cp:lastPrinted>
  <dcterms:created xsi:type="dcterms:W3CDTF">2016-12-09T09:25:00Z</dcterms:created>
  <dcterms:modified xsi:type="dcterms:W3CDTF">2016-12-09T09:25:00Z</dcterms:modified>
</cp:coreProperties>
</file>