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94" w:rsidRDefault="00BD0462">
      <w:pPr>
        <w:jc w:val="center"/>
        <w:rPr>
          <w:rFonts w:ascii="標楷體" w:eastAsia="標楷體" w:hAnsi="標楷體"/>
          <w:b/>
          <w:bCs/>
          <w:color w:val="000000"/>
          <w:sz w:val="32"/>
          <w:szCs w:val="20"/>
        </w:rPr>
      </w:pPr>
      <w:r>
        <w:rPr>
          <w:rFonts w:ascii="標楷體" w:eastAsia="標楷體" w:hAnsi="標楷體"/>
          <w:b/>
          <w:bCs/>
          <w:color w:val="000000"/>
          <w:sz w:val="32"/>
          <w:szCs w:val="20"/>
        </w:rPr>
        <w:t>發行人申請股票上市法律事項檢查表</w:t>
      </w:r>
    </w:p>
    <w:p w:rsidR="00B41D94" w:rsidRDefault="00B41D94">
      <w:pPr>
        <w:rPr>
          <w:rFonts w:ascii="標楷體" w:eastAsia="標楷體" w:hAnsi="標楷體"/>
          <w:b/>
          <w:bCs/>
          <w:color w:val="000000"/>
          <w:szCs w:val="20"/>
        </w:rPr>
      </w:pPr>
    </w:p>
    <w:p w:rsidR="00B41D94" w:rsidRDefault="00BD0462">
      <w:pPr>
        <w:pStyle w:val="HTML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______________股份有限公司法律事項檢查表</w:t>
      </w:r>
    </w:p>
    <w:p w:rsidR="00B41D94" w:rsidRDefault="00B41D94">
      <w:pPr>
        <w:pStyle w:val="HTML"/>
        <w:rPr>
          <w:rFonts w:ascii="標楷體" w:eastAsia="標楷體" w:hAnsi="標楷體"/>
          <w:color w:val="000000"/>
          <w:sz w:val="24"/>
        </w:rPr>
      </w:pPr>
    </w:p>
    <w:p w:rsidR="00B41D94" w:rsidRDefault="00BD0462">
      <w:pPr>
        <w:pStyle w:val="HTML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填表注意事項： </w:t>
      </w:r>
    </w:p>
    <w:p w:rsidR="00B41D94" w:rsidRDefault="00BD0462">
      <w:pPr>
        <w:pStyle w:val="HTML"/>
        <w:numPr>
          <w:ilvl w:val="0"/>
          <w:numId w:val="1"/>
        </w:numPr>
      </w:pPr>
      <w:r>
        <w:rPr>
          <w:rFonts w:ascii="標楷體" w:eastAsia="標楷體" w:hAnsi="標楷體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-226698</wp:posOffset>
                </wp:positionH>
                <wp:positionV relativeFrom="paragraph">
                  <wp:posOffset>-1877692</wp:posOffset>
                </wp:positionV>
                <wp:extent cx="1028700" cy="342900"/>
                <wp:effectExtent l="0" t="0" r="0" b="0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41D94" w:rsidRDefault="00BD0462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7.85pt;margin-top:-147.85pt;width:81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" filled="f" stroked="f">
                <v:textbox>
                  <w:txbxContent>
                    <w:p w:rsidR="00B41D94" w:rsidRDefault="00BD0462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color w:val="000000"/>
          <w:sz w:val="24"/>
        </w:rPr>
        <w:t>請依申請案件之性質適當填報。如有勾選者，請先勾選，並於意見</w:t>
      </w:r>
      <w:proofErr w:type="gramStart"/>
      <w:r>
        <w:rPr>
          <w:rFonts w:ascii="標楷體" w:eastAsia="標楷體" w:hAnsi="標楷體"/>
          <w:color w:val="000000"/>
          <w:sz w:val="24"/>
        </w:rPr>
        <w:t>欄逐項敘明勾</w:t>
      </w:r>
      <w:proofErr w:type="gramEnd"/>
      <w:r>
        <w:rPr>
          <w:rFonts w:ascii="標楷體" w:eastAsia="標楷體" w:hAnsi="標楷體"/>
          <w:color w:val="000000"/>
          <w:sz w:val="24"/>
        </w:rPr>
        <w:t>選之理由(如法令依據、相關文件、資料、與相關人員面談．．</w:t>
      </w:r>
      <w:proofErr w:type="gramStart"/>
      <w:r>
        <w:rPr>
          <w:rFonts w:ascii="標楷體" w:eastAsia="標楷體" w:hAnsi="標楷體"/>
          <w:color w:val="000000"/>
          <w:sz w:val="24"/>
        </w:rPr>
        <w:t>)及審核結果</w:t>
      </w:r>
      <w:proofErr w:type="gramEnd"/>
      <w:r>
        <w:rPr>
          <w:rFonts w:ascii="標楷體" w:eastAsia="標楷體" w:hAnsi="標楷體"/>
          <w:color w:val="000000"/>
          <w:sz w:val="24"/>
        </w:rPr>
        <w:t>。</w:t>
      </w:r>
      <w:proofErr w:type="gramStart"/>
      <w:r>
        <w:rPr>
          <w:rFonts w:ascii="標楷體" w:eastAsia="標楷體" w:hAnsi="標楷體"/>
          <w:color w:val="000000"/>
          <w:sz w:val="24"/>
        </w:rPr>
        <w:t>意見欄如不</w:t>
      </w:r>
      <w:proofErr w:type="gramEnd"/>
      <w:r>
        <w:rPr>
          <w:rFonts w:ascii="標楷體" w:eastAsia="標楷體" w:hAnsi="標楷體"/>
          <w:color w:val="000000"/>
          <w:sz w:val="24"/>
        </w:rPr>
        <w:t>敷使用，請另以附件說明並交互引</w:t>
      </w:r>
      <w:proofErr w:type="gramStart"/>
      <w:r>
        <w:rPr>
          <w:rFonts w:ascii="標楷體" w:eastAsia="標楷體" w:hAnsi="標楷體"/>
          <w:color w:val="000000"/>
          <w:sz w:val="24"/>
        </w:rPr>
        <w:t>註</w:t>
      </w:r>
      <w:proofErr w:type="gramEnd"/>
      <w:r>
        <w:rPr>
          <w:rFonts w:ascii="標楷體" w:eastAsia="標楷體" w:hAnsi="標楷體"/>
          <w:color w:val="000000"/>
          <w:sz w:val="24"/>
        </w:rPr>
        <w:t>。</w:t>
      </w:r>
    </w:p>
    <w:p w:rsidR="00B41D94" w:rsidRDefault="00BD0462">
      <w:pPr>
        <w:pStyle w:val="HTML"/>
        <w:numPr>
          <w:ilvl w:val="0"/>
          <w:numId w:val="1"/>
        </w:numPr>
      </w:pPr>
      <w:r>
        <w:rPr>
          <w:rFonts w:ascii="標楷體" w:eastAsia="標楷體" w:hAnsi="標楷體"/>
          <w:color w:val="000000"/>
          <w:sz w:val="24"/>
        </w:rPr>
        <w:t>審核填報檢查表後，應就審核填報之結果出具適當之法律意見書，且本法律意見書應揭露於公開說明書之特別記載事項。審核填報檢查表及出具法律意見書時應盡專業上應有之注意，</w:t>
      </w:r>
      <w:proofErr w:type="gramStart"/>
      <w:r>
        <w:rPr>
          <w:rFonts w:ascii="標楷體" w:eastAsia="標楷體" w:hAnsi="標楷體"/>
          <w:color w:val="000000"/>
          <w:sz w:val="24"/>
        </w:rPr>
        <w:t>且均應查明</w:t>
      </w:r>
      <w:proofErr w:type="gramEnd"/>
      <w:r>
        <w:rPr>
          <w:rFonts w:ascii="標楷體" w:eastAsia="標楷體" w:hAnsi="標楷體"/>
          <w:color w:val="000000"/>
          <w:sz w:val="24"/>
        </w:rPr>
        <w:t>事實，書面資料亦應核對正本</w:t>
      </w:r>
      <w:r>
        <w:rPr>
          <w:rFonts w:ascii="標楷體" w:eastAsia="標楷體" w:hAnsi="標楷體"/>
          <w:color w:val="auto"/>
          <w:sz w:val="24"/>
        </w:rPr>
        <w:t>，尤需將查核軌跡（如法令依據、相關文件、資料、與相關人員面談紀錄等）詳實作成工作底稿</w:t>
      </w:r>
      <w:r>
        <w:rPr>
          <w:rFonts w:ascii="標楷體" w:eastAsia="標楷體" w:hAnsi="標楷體"/>
          <w:color w:val="000000"/>
          <w:sz w:val="24"/>
        </w:rPr>
        <w:t>。如遇公司拒絕提供資料、發現有異常或違反法令等情事，除於檢查表之檢查項目意見欄詳細</w:t>
      </w:r>
      <w:proofErr w:type="gramStart"/>
      <w:r>
        <w:rPr>
          <w:rFonts w:ascii="標楷體" w:eastAsia="標楷體" w:hAnsi="標楷體"/>
          <w:color w:val="000000"/>
          <w:sz w:val="24"/>
        </w:rPr>
        <w:t>敘明外</w:t>
      </w:r>
      <w:proofErr w:type="gramEnd"/>
      <w:r>
        <w:rPr>
          <w:rFonts w:ascii="標楷體" w:eastAsia="標楷體" w:hAnsi="標楷體"/>
          <w:color w:val="000000"/>
          <w:sz w:val="24"/>
        </w:rPr>
        <w:t>，並請於法律意見書中另以中間</w:t>
      </w:r>
      <w:proofErr w:type="gramStart"/>
      <w:r>
        <w:rPr>
          <w:rFonts w:ascii="標楷體" w:eastAsia="標楷體" w:hAnsi="標楷體"/>
          <w:color w:val="000000"/>
          <w:sz w:val="24"/>
        </w:rPr>
        <w:t>段逐項敘</w:t>
      </w:r>
      <w:proofErr w:type="gramEnd"/>
      <w:r>
        <w:rPr>
          <w:rFonts w:ascii="標楷體" w:eastAsia="標楷體" w:hAnsi="標楷體"/>
          <w:color w:val="000000"/>
          <w:sz w:val="24"/>
        </w:rPr>
        <w:t>明，且於末段明確表示是否影響其審核結果。</w:t>
      </w:r>
    </w:p>
    <w:p w:rsidR="00B41D94" w:rsidRDefault="00BD0462">
      <w:pPr>
        <w:pStyle w:val="HTML"/>
        <w:numPr>
          <w:ilvl w:val="0"/>
          <w:numId w:val="1"/>
        </w:numPr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請確實審核填報檢查表並出具法律意見書，如有錯誤、疏漏、虛偽不實或隱匿之情事，本公司將依相關法令規定辦理。</w:t>
      </w:r>
    </w:p>
    <w:p w:rsidR="00B41D94" w:rsidRDefault="00BD0462">
      <w:pPr>
        <w:numPr>
          <w:ilvl w:val="0"/>
          <w:numId w:val="1"/>
        </w:numPr>
      </w:pPr>
      <w:r>
        <w:rPr>
          <w:rFonts w:ascii="標楷體" w:eastAsia="標楷體" w:hAnsi="標楷體"/>
          <w:color w:val="000000"/>
        </w:rPr>
        <w:t>填報檢查表並出具法律意見書之律師，於最近一年內應未受法務部律師懲戒委員會懲戒，且不得與申請上市公司及其證券承銷商、</w:t>
      </w:r>
      <w:r>
        <w:rPr>
          <w:rFonts w:eastAsia="標楷體"/>
        </w:rPr>
        <w:t>簽證會計師</w:t>
      </w:r>
      <w:r>
        <w:rPr>
          <w:rFonts w:ascii="標楷體" w:eastAsia="標楷體" w:hAnsi="標楷體"/>
          <w:color w:val="000000"/>
        </w:rPr>
        <w:t>具有下列關係：</w:t>
      </w:r>
    </w:p>
    <w:p w:rsidR="00B41D94" w:rsidRDefault="00BD0462" w:rsidP="0052520E">
      <w:pPr>
        <w:numPr>
          <w:ilvl w:val="0"/>
          <w:numId w:val="2"/>
        </w:numPr>
        <w:rPr>
          <w:rFonts w:ascii="標楷體" w:eastAsia="標楷體" w:hAnsi="標楷體"/>
          <w:color w:val="000000"/>
        </w:rPr>
      </w:pPr>
      <w:r w:rsidRPr="00895059">
        <w:rPr>
          <w:rFonts w:ascii="標楷體" w:eastAsia="標楷體" w:hAnsi="標楷體"/>
          <w:strike/>
          <w:color w:val="FF0000"/>
        </w:rPr>
        <w:t>財務會計準則公報第六號</w:t>
      </w:r>
      <w:r w:rsidR="00895059" w:rsidRPr="00895059">
        <w:rPr>
          <w:rFonts w:ascii="標楷體" w:eastAsia="標楷體" w:hAnsi="標楷體" w:hint="eastAsia"/>
          <w:color w:val="FF0000"/>
        </w:rPr>
        <w:t>本公司</w:t>
      </w:r>
      <w:r w:rsidR="00895059">
        <w:rPr>
          <w:rFonts w:ascii="標楷體" w:eastAsia="標楷體" w:hAnsi="標楷體" w:hint="eastAsia"/>
          <w:color w:val="FF0000"/>
        </w:rPr>
        <w:t>「</w:t>
      </w:r>
      <w:r w:rsidR="00895059" w:rsidRPr="00895059">
        <w:rPr>
          <w:rFonts w:ascii="標楷體" w:eastAsia="標楷體" w:hAnsi="標楷體" w:hint="eastAsia"/>
          <w:color w:val="FF0000"/>
        </w:rPr>
        <w:t>有價證券上市審查準則補充規定</w:t>
      </w:r>
      <w:r w:rsidR="00895059">
        <w:rPr>
          <w:rFonts w:ascii="標楷體" w:eastAsia="標楷體" w:hAnsi="標楷體" w:hint="eastAsia"/>
          <w:color w:val="FF0000"/>
        </w:rPr>
        <w:t>」</w:t>
      </w:r>
      <w:r w:rsidR="00895059" w:rsidRPr="00895059">
        <w:rPr>
          <w:rFonts w:ascii="標楷體" w:eastAsia="標楷體" w:hAnsi="標楷體" w:hint="eastAsia"/>
          <w:color w:val="FF0000"/>
        </w:rPr>
        <w:t>第四條</w:t>
      </w:r>
      <w:r w:rsidR="0052520E" w:rsidRPr="00895059">
        <w:rPr>
          <w:rFonts w:ascii="標楷體" w:eastAsia="標楷體" w:hAnsi="標楷體"/>
        </w:rPr>
        <w:t>規定之</w:t>
      </w:r>
      <w:r>
        <w:rPr>
          <w:rFonts w:ascii="標楷體" w:eastAsia="標楷體" w:hAnsi="標楷體"/>
          <w:color w:val="000000"/>
        </w:rPr>
        <w:t>關係人關係。</w:t>
      </w:r>
    </w:p>
    <w:p w:rsidR="00B41D94" w:rsidRDefault="00BD0462">
      <w:pPr>
        <w:numPr>
          <w:ilvl w:val="0"/>
          <w:numId w:val="2"/>
        </w:numPr>
      </w:pPr>
      <w:r>
        <w:rPr>
          <w:rFonts w:eastAsia="標楷體"/>
        </w:rPr>
        <w:t>其他法令規定或事實證明任何一方直接或間接控制他方之人事、財務或業務經營者。</w:t>
      </w:r>
    </w:p>
    <w:p w:rsidR="00B41D94" w:rsidRDefault="00B41D94">
      <w:pPr>
        <w:pStyle w:val="HTML"/>
        <w:rPr>
          <w:rFonts w:ascii="標楷體" w:eastAsia="標楷體" w:hAnsi="標楷體"/>
          <w:color w:val="000000"/>
          <w:sz w:val="24"/>
        </w:rPr>
      </w:pPr>
    </w:p>
    <w:p w:rsidR="00B41D94" w:rsidRDefault="00BD0462">
      <w:pPr>
        <w:pStyle w:val="HTML"/>
        <w:numPr>
          <w:ilvl w:val="1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="54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本次為申請股票上市買賣，而募集發行有價</w:t>
      </w:r>
      <w:r>
        <w:rPr>
          <w:rFonts w:ascii="標楷體" w:eastAsia="標楷體" w:hAnsi="標楷體"/>
          <w:color w:val="000000"/>
          <w:sz w:val="24"/>
        </w:rPr>
        <w:tab/>
        <w:t xml:space="preserve">□是  </w:t>
      </w:r>
      <w:proofErr w:type="gramStart"/>
      <w:r>
        <w:rPr>
          <w:rFonts w:ascii="標楷體" w:eastAsia="標楷體" w:hAnsi="標楷體"/>
          <w:color w:val="000000"/>
          <w:sz w:val="24"/>
        </w:rPr>
        <w:t>□否</w:t>
      </w:r>
      <w:proofErr w:type="gramEnd"/>
      <w:r>
        <w:rPr>
          <w:rFonts w:ascii="標楷體" w:eastAsia="標楷體" w:hAnsi="標楷體"/>
          <w:color w:val="000000"/>
          <w:sz w:val="24"/>
        </w:rPr>
        <w:t xml:space="preserve">  □不適用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</w:pPr>
      <w:r>
        <w:rPr>
          <w:rFonts w:ascii="標楷體" w:eastAsia="標楷體" w:hAnsi="標楷體"/>
          <w:color w:val="000000"/>
          <w:sz w:val="24"/>
        </w:rPr>
        <w:t>證券資金之預定用途是否</w:t>
      </w:r>
      <w:r>
        <w:rPr>
          <w:rFonts w:ascii="標楷體" w:eastAsia="標楷體" w:hAnsi="標楷體"/>
          <w:color w:val="000000"/>
          <w:sz w:val="24"/>
          <w:u w:val="single"/>
        </w:rPr>
        <w:t>無</w:t>
      </w:r>
      <w:r>
        <w:rPr>
          <w:rFonts w:ascii="標楷體" w:eastAsia="標楷體" w:hAnsi="標楷體"/>
          <w:color w:val="000000"/>
          <w:sz w:val="24"/>
        </w:rPr>
        <w:t>違反法令規定或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公司章程限制之情事。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意見：</w:t>
      </w:r>
    </w:p>
    <w:p w:rsidR="00B41D94" w:rsidRDefault="00B41D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="540"/>
        <w:rPr>
          <w:rFonts w:ascii="標楷體" w:eastAsia="標楷體" w:hAnsi="標楷體"/>
          <w:color w:val="000000"/>
          <w:sz w:val="24"/>
        </w:rPr>
      </w:pPr>
    </w:p>
    <w:p w:rsidR="00B41D94" w:rsidRDefault="00BD0462">
      <w:pPr>
        <w:pStyle w:val="HTML"/>
        <w:numPr>
          <w:ilvl w:val="1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="54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本次募集與發行有價證券是否經合法決議。</w:t>
      </w:r>
      <w:r>
        <w:rPr>
          <w:rFonts w:ascii="標楷體" w:eastAsia="標楷體" w:hAnsi="標楷體"/>
          <w:color w:val="000000"/>
          <w:sz w:val="24"/>
        </w:rPr>
        <w:tab/>
        <w:t xml:space="preserve">□是  </w:t>
      </w:r>
      <w:proofErr w:type="gramStart"/>
      <w:r>
        <w:rPr>
          <w:rFonts w:ascii="標楷體" w:eastAsia="標楷體" w:hAnsi="標楷體"/>
          <w:color w:val="000000"/>
          <w:sz w:val="24"/>
        </w:rPr>
        <w:t>□否</w:t>
      </w:r>
      <w:proofErr w:type="gramEnd"/>
      <w:r>
        <w:rPr>
          <w:rFonts w:ascii="標楷體" w:eastAsia="標楷體" w:hAnsi="標楷體"/>
          <w:color w:val="000000"/>
          <w:sz w:val="24"/>
        </w:rPr>
        <w:t xml:space="preserve">  □不適用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意見：</w:t>
      </w:r>
    </w:p>
    <w:p w:rsidR="00B41D94" w:rsidRDefault="00B41D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="540"/>
        <w:rPr>
          <w:rFonts w:ascii="標楷體" w:eastAsia="標楷體" w:hAnsi="標楷體"/>
          <w:color w:val="000000"/>
          <w:sz w:val="24"/>
        </w:rPr>
      </w:pPr>
    </w:p>
    <w:p w:rsidR="00B41D94" w:rsidRDefault="00BD0462">
      <w:pPr>
        <w:pStyle w:val="HTML"/>
        <w:numPr>
          <w:ilvl w:val="1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="54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公司若有私募有價證券者，是否符合下列規定：</w:t>
      </w:r>
    </w:p>
    <w:p w:rsidR="00B41D94" w:rsidRDefault="00BD0462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200" w:hanging="66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依公司法第二百四十八條規定私募之公</w:t>
      </w:r>
      <w:r>
        <w:rPr>
          <w:rFonts w:ascii="標楷體" w:eastAsia="標楷體" w:hAnsi="標楷體"/>
          <w:color w:val="000000"/>
          <w:sz w:val="24"/>
        </w:rPr>
        <w:tab/>
        <w:t xml:space="preserve">□是  </w:t>
      </w:r>
      <w:proofErr w:type="gramStart"/>
      <w:r>
        <w:rPr>
          <w:rFonts w:ascii="標楷體" w:eastAsia="標楷體" w:hAnsi="標楷體"/>
          <w:color w:val="000000"/>
          <w:sz w:val="24"/>
        </w:rPr>
        <w:t>□否</w:t>
      </w:r>
      <w:proofErr w:type="gramEnd"/>
      <w:r>
        <w:rPr>
          <w:rFonts w:ascii="標楷體" w:eastAsia="標楷體" w:hAnsi="標楷體"/>
          <w:color w:val="000000"/>
          <w:sz w:val="24"/>
        </w:rPr>
        <w:t xml:space="preserve">  □不適用司債或證券交易法第四十三條之六規定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20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lastRenderedPageBreak/>
        <w:t>私募之有價證券，於價款或股款繳納完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20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成日起十五日內向證券期貨局指定之網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20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站申報相關發行資料。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20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意見：</w:t>
      </w:r>
    </w:p>
    <w:p w:rsidR="00B41D94" w:rsidRDefault="00BD0462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200" w:hanging="66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對私募有價證券嗣後無償配發股票，公</w:t>
      </w:r>
      <w:r>
        <w:rPr>
          <w:rFonts w:ascii="標楷體" w:eastAsia="標楷體" w:hAnsi="標楷體"/>
          <w:color w:val="000000"/>
          <w:sz w:val="24"/>
        </w:rPr>
        <w:tab/>
        <w:t xml:space="preserve">□是  </w:t>
      </w:r>
      <w:proofErr w:type="gramStart"/>
      <w:r>
        <w:rPr>
          <w:rFonts w:ascii="標楷體" w:eastAsia="標楷體" w:hAnsi="標楷體"/>
          <w:color w:val="000000"/>
          <w:sz w:val="24"/>
        </w:rPr>
        <w:t>□否</w:t>
      </w:r>
      <w:proofErr w:type="gramEnd"/>
      <w:r>
        <w:rPr>
          <w:rFonts w:ascii="標楷體" w:eastAsia="標楷體" w:hAnsi="標楷體"/>
          <w:color w:val="000000"/>
          <w:sz w:val="24"/>
        </w:rPr>
        <w:t xml:space="preserve">  □不適用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200"/>
        <w:rPr>
          <w:rFonts w:ascii="標楷體" w:eastAsia="標楷體" w:hAnsi="標楷體"/>
          <w:color w:val="000000"/>
          <w:sz w:val="24"/>
        </w:rPr>
      </w:pPr>
      <w:proofErr w:type="gramStart"/>
      <w:r>
        <w:rPr>
          <w:rFonts w:ascii="標楷體" w:eastAsia="標楷體" w:hAnsi="標楷體"/>
          <w:color w:val="000000"/>
          <w:sz w:val="24"/>
        </w:rPr>
        <w:t>司如有</w:t>
      </w:r>
      <w:proofErr w:type="gramEnd"/>
      <w:r>
        <w:rPr>
          <w:rFonts w:ascii="標楷體" w:eastAsia="標楷體" w:hAnsi="標楷體"/>
          <w:color w:val="000000"/>
          <w:sz w:val="24"/>
        </w:rPr>
        <w:t>印製股票並實體交付者，對配發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20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予同一股東之股票如有限制轉讓及非限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20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制轉讓股票，應分開印製。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20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意見：</w:t>
      </w:r>
    </w:p>
    <w:p w:rsidR="00B41D94" w:rsidRDefault="00B41D94">
      <w:pPr>
        <w:pStyle w:val="HTML"/>
        <w:rPr>
          <w:rFonts w:ascii="標楷體" w:eastAsia="標楷體" w:hAnsi="標楷體"/>
          <w:color w:val="000000"/>
          <w:sz w:val="24"/>
        </w:rPr>
      </w:pPr>
    </w:p>
    <w:p w:rsidR="00B41D94" w:rsidRDefault="00BD0462">
      <w:pPr>
        <w:pStyle w:val="HTML"/>
        <w:numPr>
          <w:ilvl w:val="1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="54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公司若有買回庫藏股票是否依公司法第一六</w:t>
      </w:r>
      <w:r>
        <w:rPr>
          <w:rFonts w:ascii="標楷體" w:eastAsia="標楷體" w:hAnsi="標楷體"/>
          <w:color w:val="000000"/>
          <w:sz w:val="24"/>
        </w:rPr>
        <w:tab/>
        <w:t xml:space="preserve">□是  </w:t>
      </w:r>
      <w:proofErr w:type="gramStart"/>
      <w:r>
        <w:rPr>
          <w:rFonts w:ascii="標楷體" w:eastAsia="標楷體" w:hAnsi="標楷體"/>
          <w:color w:val="000000"/>
          <w:sz w:val="24"/>
        </w:rPr>
        <w:t>□否</w:t>
      </w:r>
      <w:proofErr w:type="gramEnd"/>
      <w:r>
        <w:rPr>
          <w:rFonts w:ascii="標楷體" w:eastAsia="標楷體" w:hAnsi="標楷體"/>
          <w:color w:val="000000"/>
          <w:sz w:val="24"/>
        </w:rPr>
        <w:t xml:space="preserve">  □不適用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七條之</w:t>
      </w:r>
      <w:proofErr w:type="gramStart"/>
      <w:r>
        <w:rPr>
          <w:rFonts w:ascii="標楷體" w:eastAsia="標楷體" w:hAnsi="標楷體"/>
          <w:color w:val="000000"/>
          <w:sz w:val="24"/>
        </w:rPr>
        <w:t>一</w:t>
      </w:r>
      <w:proofErr w:type="gramEnd"/>
      <w:r>
        <w:rPr>
          <w:rFonts w:ascii="標楷體" w:eastAsia="標楷體" w:hAnsi="標楷體"/>
          <w:color w:val="000000"/>
          <w:sz w:val="24"/>
        </w:rPr>
        <w:t>規定辦理。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意見：</w:t>
      </w:r>
    </w:p>
    <w:p w:rsidR="00B41D94" w:rsidRDefault="00B41D94">
      <w:pPr>
        <w:pStyle w:val="HTML"/>
        <w:rPr>
          <w:rFonts w:ascii="標楷體" w:eastAsia="標楷體" w:hAnsi="標楷體"/>
          <w:color w:val="000000"/>
          <w:sz w:val="24"/>
        </w:rPr>
      </w:pPr>
    </w:p>
    <w:p w:rsidR="00B41D94" w:rsidRDefault="00BD0462">
      <w:pPr>
        <w:pStyle w:val="HTML"/>
        <w:numPr>
          <w:ilvl w:val="1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="54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發行公司是否未有因違反證券交易法，</w:t>
      </w:r>
      <w:proofErr w:type="gramStart"/>
      <w:r>
        <w:rPr>
          <w:rFonts w:ascii="標楷體" w:eastAsia="標楷體" w:hAnsi="標楷體"/>
          <w:color w:val="000000"/>
          <w:sz w:val="24"/>
        </w:rPr>
        <w:t>經法</w:t>
      </w:r>
      <w:proofErr w:type="gramEnd"/>
      <w:r>
        <w:rPr>
          <w:rFonts w:ascii="標楷體" w:eastAsia="標楷體" w:hAnsi="標楷體"/>
          <w:color w:val="000000"/>
          <w:sz w:val="24"/>
        </w:rPr>
        <w:tab/>
        <w:t xml:space="preserve">□是  </w:t>
      </w:r>
      <w:proofErr w:type="gramStart"/>
      <w:r>
        <w:rPr>
          <w:rFonts w:ascii="標楷體" w:eastAsia="標楷體" w:hAnsi="標楷體"/>
          <w:color w:val="000000"/>
          <w:sz w:val="24"/>
        </w:rPr>
        <w:t>□否</w:t>
      </w:r>
      <w:proofErr w:type="gramEnd"/>
      <w:r>
        <w:rPr>
          <w:rFonts w:ascii="標楷體" w:eastAsia="標楷體" w:hAnsi="標楷體"/>
          <w:color w:val="000000"/>
          <w:sz w:val="24"/>
        </w:rPr>
        <w:t xml:space="preserve">  □不適用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院判決確定須負擔損害賠償義務，迄未依法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履行者。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意見：</w:t>
      </w:r>
    </w:p>
    <w:p w:rsidR="00B41D94" w:rsidRDefault="00B41D94">
      <w:pPr>
        <w:pStyle w:val="HTML"/>
        <w:rPr>
          <w:rFonts w:ascii="標楷體" w:eastAsia="標楷體" w:hAnsi="標楷體"/>
          <w:color w:val="000000"/>
          <w:sz w:val="24"/>
        </w:rPr>
      </w:pPr>
    </w:p>
    <w:p w:rsidR="00B41D94" w:rsidRDefault="00BD0462">
      <w:pPr>
        <w:pStyle w:val="HTML"/>
        <w:numPr>
          <w:ilvl w:val="1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="54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是否已於最近年度股東會日前將年報之電子</w:t>
      </w:r>
      <w:r>
        <w:rPr>
          <w:rFonts w:ascii="標楷體" w:eastAsia="標楷體" w:hAnsi="標楷體"/>
          <w:color w:val="000000"/>
          <w:sz w:val="24"/>
        </w:rPr>
        <w:tab/>
        <w:t xml:space="preserve">□是  </w:t>
      </w:r>
      <w:proofErr w:type="gramStart"/>
      <w:r>
        <w:rPr>
          <w:rFonts w:ascii="標楷體" w:eastAsia="標楷體" w:hAnsi="標楷體"/>
          <w:color w:val="000000"/>
          <w:sz w:val="24"/>
        </w:rPr>
        <w:t>□否</w:t>
      </w:r>
      <w:proofErr w:type="gramEnd"/>
      <w:r>
        <w:rPr>
          <w:rFonts w:ascii="標楷體" w:eastAsia="標楷體" w:hAnsi="標楷體"/>
          <w:color w:val="000000"/>
          <w:sz w:val="24"/>
        </w:rPr>
        <w:t xml:space="preserve">  □不適用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檔上傳證券期貨局指定之機構並抄送相關單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位。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意見：</w:t>
      </w:r>
    </w:p>
    <w:p w:rsidR="00B41D94" w:rsidRDefault="00B41D94">
      <w:pPr>
        <w:pStyle w:val="HTML"/>
        <w:rPr>
          <w:rFonts w:ascii="標楷體" w:eastAsia="標楷體" w:hAnsi="標楷體"/>
          <w:color w:val="000000"/>
          <w:sz w:val="24"/>
        </w:rPr>
      </w:pPr>
    </w:p>
    <w:p w:rsidR="00B41D94" w:rsidRDefault="00BD0462">
      <w:pPr>
        <w:pStyle w:val="HTML"/>
        <w:numPr>
          <w:ilvl w:val="1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="54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證券承銷商與發行公司間，是否未有本公司</w:t>
      </w:r>
      <w:r>
        <w:rPr>
          <w:rFonts w:ascii="標楷體" w:eastAsia="標楷體" w:hAnsi="標楷體"/>
          <w:color w:val="000000"/>
          <w:sz w:val="24"/>
        </w:rPr>
        <w:tab/>
        <w:t xml:space="preserve">□是  </w:t>
      </w:r>
      <w:proofErr w:type="gramStart"/>
      <w:r>
        <w:rPr>
          <w:rFonts w:ascii="標楷體" w:eastAsia="標楷體" w:hAnsi="標楷體"/>
          <w:color w:val="000000"/>
          <w:sz w:val="24"/>
        </w:rPr>
        <w:t>□否</w:t>
      </w:r>
      <w:proofErr w:type="gramEnd"/>
      <w:r>
        <w:rPr>
          <w:rFonts w:ascii="標楷體" w:eastAsia="標楷體" w:hAnsi="標楷體"/>
          <w:color w:val="000000"/>
          <w:sz w:val="24"/>
        </w:rPr>
        <w:t xml:space="preserve">  □不適用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</w:pPr>
      <w:r>
        <w:rPr>
          <w:rFonts w:ascii="標楷體" w:eastAsia="標楷體" w:hAnsi="標楷體"/>
          <w:color w:val="000000"/>
          <w:sz w:val="24"/>
        </w:rPr>
        <w:t>「有價證券上市審查準則」第二條第</w:t>
      </w:r>
      <w:r>
        <w:rPr>
          <w:rFonts w:ascii="標楷體" w:eastAsia="標楷體" w:hAnsi="標楷體"/>
          <w:color w:val="000000"/>
          <w:sz w:val="24"/>
          <w:u w:val="single"/>
        </w:rPr>
        <w:t>二</w:t>
      </w:r>
      <w:r>
        <w:rPr>
          <w:rFonts w:ascii="標楷體" w:eastAsia="標楷體" w:hAnsi="標楷體"/>
          <w:color w:val="000000"/>
          <w:sz w:val="24"/>
        </w:rPr>
        <w:t>項</w:t>
      </w:r>
      <w:proofErr w:type="gramStart"/>
      <w:r>
        <w:rPr>
          <w:rFonts w:ascii="標楷體" w:eastAsia="標楷體" w:hAnsi="標楷體"/>
          <w:color w:val="000000"/>
          <w:sz w:val="24"/>
        </w:rPr>
        <w:t>規</w:t>
      </w:r>
      <w:proofErr w:type="gramEnd"/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定之情事，而不得為該公司之證券承銷商。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意見：</w:t>
      </w:r>
    </w:p>
    <w:p w:rsidR="00B41D94" w:rsidRDefault="00B41D94">
      <w:pPr>
        <w:pStyle w:val="HTML"/>
        <w:rPr>
          <w:rFonts w:ascii="標楷體" w:eastAsia="標楷體" w:hAnsi="標楷體"/>
          <w:color w:val="000000"/>
          <w:sz w:val="24"/>
        </w:rPr>
      </w:pPr>
    </w:p>
    <w:p w:rsidR="00B41D94" w:rsidRDefault="00BD0462">
      <w:pPr>
        <w:pStyle w:val="HTML"/>
        <w:numPr>
          <w:ilvl w:val="1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="54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與證券承銷商書面約定之事項，是否適法。</w:t>
      </w:r>
      <w:r>
        <w:rPr>
          <w:rFonts w:ascii="標楷體" w:eastAsia="標楷體" w:hAnsi="標楷體"/>
          <w:color w:val="000000"/>
          <w:sz w:val="24"/>
        </w:rPr>
        <w:tab/>
        <w:t xml:space="preserve">□是  </w:t>
      </w:r>
      <w:proofErr w:type="gramStart"/>
      <w:r>
        <w:rPr>
          <w:rFonts w:ascii="標楷體" w:eastAsia="標楷體" w:hAnsi="標楷體"/>
          <w:color w:val="000000"/>
          <w:sz w:val="24"/>
        </w:rPr>
        <w:t>□否</w:t>
      </w:r>
      <w:proofErr w:type="gramEnd"/>
      <w:r>
        <w:rPr>
          <w:rFonts w:ascii="標楷體" w:eastAsia="標楷體" w:hAnsi="標楷體"/>
          <w:color w:val="000000"/>
          <w:sz w:val="24"/>
        </w:rPr>
        <w:t xml:space="preserve">  □不適用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意見：</w:t>
      </w:r>
    </w:p>
    <w:p w:rsidR="00B41D94" w:rsidRDefault="00B41D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80"/>
        <w:rPr>
          <w:rFonts w:ascii="標楷體" w:eastAsia="標楷體" w:hAnsi="標楷體"/>
          <w:color w:val="000000"/>
          <w:sz w:val="24"/>
        </w:rPr>
      </w:pPr>
    </w:p>
    <w:p w:rsidR="00B41D94" w:rsidRDefault="00BD0462">
      <w:pPr>
        <w:pStyle w:val="HTML"/>
        <w:numPr>
          <w:ilvl w:val="1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="54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是否未有證券交易法第一百五十六條第一項</w:t>
      </w:r>
      <w:r>
        <w:rPr>
          <w:rFonts w:ascii="標楷體" w:eastAsia="標楷體" w:hAnsi="標楷體"/>
          <w:color w:val="000000"/>
          <w:sz w:val="24"/>
        </w:rPr>
        <w:tab/>
        <w:t xml:space="preserve">□是  </w:t>
      </w:r>
      <w:proofErr w:type="gramStart"/>
      <w:r>
        <w:rPr>
          <w:rFonts w:ascii="標楷體" w:eastAsia="標楷體" w:hAnsi="標楷體"/>
          <w:color w:val="000000"/>
          <w:sz w:val="24"/>
        </w:rPr>
        <w:t>□否</w:t>
      </w:r>
      <w:proofErr w:type="gramEnd"/>
      <w:r>
        <w:rPr>
          <w:rFonts w:ascii="標楷體" w:eastAsia="標楷體" w:hAnsi="標楷體"/>
          <w:color w:val="000000"/>
          <w:sz w:val="24"/>
        </w:rPr>
        <w:t xml:space="preserve">  □不適用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第一款至第三款所列情事之虞。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意見：</w:t>
      </w:r>
    </w:p>
    <w:p w:rsidR="00B41D94" w:rsidRDefault="00B41D94">
      <w:pPr>
        <w:pStyle w:val="HTML"/>
        <w:rPr>
          <w:rFonts w:ascii="標楷體" w:eastAsia="標楷體" w:hAnsi="標楷體"/>
          <w:color w:val="000000"/>
          <w:sz w:val="24"/>
        </w:rPr>
      </w:pPr>
    </w:p>
    <w:p w:rsidR="00B41D94" w:rsidRDefault="00BD0462">
      <w:pPr>
        <w:pStyle w:val="HTML"/>
        <w:numPr>
          <w:ilvl w:val="1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="54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所營事業依環保</w:t>
      </w:r>
      <w:proofErr w:type="gramStart"/>
      <w:r>
        <w:rPr>
          <w:rFonts w:ascii="標楷體" w:eastAsia="標楷體" w:hAnsi="標楷體"/>
          <w:color w:val="000000"/>
          <w:sz w:val="24"/>
        </w:rPr>
        <w:t>法令應申領</w:t>
      </w:r>
      <w:proofErr w:type="gramEnd"/>
      <w:r>
        <w:rPr>
          <w:rFonts w:ascii="標楷體" w:eastAsia="標楷體" w:hAnsi="標楷體"/>
          <w:color w:val="000000"/>
          <w:sz w:val="24"/>
        </w:rPr>
        <w:t>污染設施設置許</w:t>
      </w:r>
      <w:r>
        <w:rPr>
          <w:rFonts w:ascii="標楷體" w:eastAsia="標楷體" w:hAnsi="標楷體"/>
          <w:color w:val="000000"/>
          <w:sz w:val="24"/>
        </w:rPr>
        <w:tab/>
        <w:t xml:space="preserve">□是  </w:t>
      </w:r>
      <w:proofErr w:type="gramStart"/>
      <w:r>
        <w:rPr>
          <w:rFonts w:ascii="標楷體" w:eastAsia="標楷體" w:hAnsi="標楷體"/>
          <w:color w:val="000000"/>
          <w:sz w:val="24"/>
        </w:rPr>
        <w:t>□否</w:t>
      </w:r>
      <w:proofErr w:type="gramEnd"/>
      <w:r>
        <w:rPr>
          <w:rFonts w:ascii="標楷體" w:eastAsia="標楷體" w:hAnsi="標楷體"/>
          <w:color w:val="000000"/>
          <w:sz w:val="24"/>
        </w:rPr>
        <w:t xml:space="preserve">  □不適用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lastRenderedPageBreak/>
        <w:t>可證或污染排放許可證或應繳納污染防治費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用或應設立環保專責單位人員者，該等事項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是否依規定辦理。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意見：</w:t>
      </w:r>
    </w:p>
    <w:p w:rsidR="00B41D94" w:rsidRDefault="00B41D94">
      <w:pPr>
        <w:pStyle w:val="HTML"/>
        <w:rPr>
          <w:rFonts w:ascii="標楷體" w:eastAsia="標楷體" w:hAnsi="標楷體"/>
          <w:color w:val="000000"/>
          <w:sz w:val="24"/>
        </w:rPr>
      </w:pPr>
    </w:p>
    <w:p w:rsidR="00B41D94" w:rsidRDefault="00BD0462">
      <w:pPr>
        <w:pStyle w:val="HTML"/>
        <w:numPr>
          <w:ilvl w:val="1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="54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最近年度及本年度截至申請時，是否未有</w:t>
      </w:r>
      <w:r>
        <w:rPr>
          <w:rFonts w:ascii="標楷體" w:eastAsia="標楷體" w:hAnsi="標楷體"/>
          <w:color w:val="000000"/>
          <w:sz w:val="24"/>
        </w:rPr>
        <w:tab/>
        <w:t xml:space="preserve">□是  </w:t>
      </w:r>
      <w:proofErr w:type="gramStart"/>
      <w:r>
        <w:rPr>
          <w:rFonts w:ascii="標楷體" w:eastAsia="標楷體" w:hAnsi="標楷體"/>
          <w:color w:val="000000"/>
          <w:sz w:val="24"/>
        </w:rPr>
        <w:t>□否</w:t>
      </w:r>
      <w:proofErr w:type="gramEnd"/>
      <w:r>
        <w:rPr>
          <w:rFonts w:ascii="標楷體" w:eastAsia="標楷體" w:hAnsi="標楷體"/>
          <w:color w:val="000000"/>
          <w:sz w:val="24"/>
        </w:rPr>
        <w:t xml:space="preserve">  □不適用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6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環境污染糾紛事件。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6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意見：</w:t>
      </w:r>
    </w:p>
    <w:p w:rsidR="00B41D94" w:rsidRDefault="00B41D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80"/>
        <w:rPr>
          <w:rFonts w:ascii="標楷體" w:eastAsia="標楷體" w:hAnsi="標楷體"/>
          <w:color w:val="000000"/>
          <w:sz w:val="24"/>
        </w:rPr>
      </w:pPr>
    </w:p>
    <w:p w:rsidR="00B41D94" w:rsidRDefault="00BD0462">
      <w:pPr>
        <w:pStyle w:val="HTML"/>
        <w:numPr>
          <w:ilvl w:val="1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="54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有污染環境受環保單位處分之情事者，是</w:t>
      </w:r>
      <w:r>
        <w:rPr>
          <w:rFonts w:ascii="標楷體" w:eastAsia="標楷體" w:hAnsi="標楷體"/>
          <w:color w:val="000000"/>
          <w:sz w:val="24"/>
        </w:rPr>
        <w:tab/>
        <w:t xml:space="preserve">□是  </w:t>
      </w:r>
      <w:proofErr w:type="gramStart"/>
      <w:r>
        <w:rPr>
          <w:rFonts w:ascii="標楷體" w:eastAsia="標楷體" w:hAnsi="標楷體"/>
          <w:color w:val="000000"/>
          <w:sz w:val="24"/>
        </w:rPr>
        <w:t>□否</w:t>
      </w:r>
      <w:proofErr w:type="gramEnd"/>
      <w:r>
        <w:rPr>
          <w:rFonts w:ascii="標楷體" w:eastAsia="標楷體" w:hAnsi="標楷體"/>
          <w:color w:val="000000"/>
          <w:sz w:val="24"/>
        </w:rPr>
        <w:t xml:space="preserve">  □不適用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6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否已依規定於公開說明書中揭露。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6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意見：</w:t>
      </w:r>
    </w:p>
    <w:p w:rsidR="00B41D94" w:rsidRDefault="00B41D94">
      <w:pPr>
        <w:pStyle w:val="HTML"/>
        <w:rPr>
          <w:rFonts w:ascii="標楷體" w:eastAsia="標楷體" w:hAnsi="標楷體"/>
          <w:color w:val="000000"/>
          <w:sz w:val="24"/>
        </w:rPr>
      </w:pPr>
    </w:p>
    <w:p w:rsidR="00B41D94" w:rsidRDefault="00BD0462">
      <w:pPr>
        <w:pStyle w:val="HTML"/>
        <w:numPr>
          <w:ilvl w:val="1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="54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最近年度及本年度截至申請時，是否未有</w:t>
      </w:r>
      <w:r>
        <w:rPr>
          <w:rFonts w:ascii="標楷體" w:eastAsia="標楷體" w:hAnsi="標楷體"/>
          <w:color w:val="000000"/>
          <w:sz w:val="24"/>
        </w:rPr>
        <w:tab/>
        <w:t xml:space="preserve">□是  </w:t>
      </w:r>
      <w:proofErr w:type="gramStart"/>
      <w:r>
        <w:rPr>
          <w:rFonts w:ascii="標楷體" w:eastAsia="標楷體" w:hAnsi="標楷體"/>
          <w:color w:val="000000"/>
          <w:sz w:val="24"/>
        </w:rPr>
        <w:t>□否</w:t>
      </w:r>
      <w:proofErr w:type="gramEnd"/>
      <w:r>
        <w:rPr>
          <w:rFonts w:ascii="標楷體" w:eastAsia="標楷體" w:hAnsi="標楷體"/>
          <w:color w:val="000000"/>
          <w:sz w:val="24"/>
        </w:rPr>
        <w:t xml:space="preserve">  □不適用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6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勞資糾紛情事。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6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意見：</w:t>
      </w:r>
    </w:p>
    <w:p w:rsidR="00B41D94" w:rsidRDefault="00B41D94">
      <w:pPr>
        <w:pStyle w:val="HTML"/>
        <w:rPr>
          <w:rFonts w:ascii="標楷體" w:eastAsia="標楷體" w:hAnsi="標楷體"/>
          <w:color w:val="000000"/>
          <w:sz w:val="24"/>
        </w:rPr>
      </w:pPr>
    </w:p>
    <w:p w:rsidR="00B41D94" w:rsidRDefault="00BD0462">
      <w:pPr>
        <w:pStyle w:val="HTML"/>
        <w:numPr>
          <w:ilvl w:val="1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="54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最近年度及本年度截至申請時，有勞資糾</w:t>
      </w:r>
      <w:r>
        <w:rPr>
          <w:rFonts w:ascii="標楷體" w:eastAsia="標楷體" w:hAnsi="標楷體"/>
          <w:color w:val="000000"/>
          <w:sz w:val="24"/>
        </w:rPr>
        <w:tab/>
        <w:t xml:space="preserve">□是  </w:t>
      </w:r>
      <w:proofErr w:type="gramStart"/>
      <w:r>
        <w:rPr>
          <w:rFonts w:ascii="標楷體" w:eastAsia="標楷體" w:hAnsi="標楷體"/>
          <w:color w:val="000000"/>
          <w:sz w:val="24"/>
        </w:rPr>
        <w:t>□否</w:t>
      </w:r>
      <w:proofErr w:type="gramEnd"/>
      <w:r>
        <w:rPr>
          <w:rFonts w:ascii="標楷體" w:eastAsia="標楷體" w:hAnsi="標楷體"/>
          <w:color w:val="000000"/>
          <w:sz w:val="24"/>
        </w:rPr>
        <w:t xml:space="preserve">  □不適用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60"/>
        <w:rPr>
          <w:rFonts w:ascii="標楷體" w:eastAsia="標楷體" w:hAnsi="標楷體"/>
          <w:color w:val="000000"/>
          <w:sz w:val="24"/>
        </w:rPr>
      </w:pPr>
      <w:proofErr w:type="gramStart"/>
      <w:r>
        <w:rPr>
          <w:rFonts w:ascii="標楷體" w:eastAsia="標楷體" w:hAnsi="標楷體"/>
          <w:color w:val="000000"/>
          <w:sz w:val="24"/>
        </w:rPr>
        <w:t>紛</w:t>
      </w:r>
      <w:proofErr w:type="gramEnd"/>
      <w:r>
        <w:rPr>
          <w:rFonts w:ascii="標楷體" w:eastAsia="標楷體" w:hAnsi="標楷體"/>
          <w:color w:val="000000"/>
          <w:sz w:val="24"/>
        </w:rPr>
        <w:t>或勞資協議者，是否已依規定於公開說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6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明書中揭露。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6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意見：</w:t>
      </w:r>
    </w:p>
    <w:p w:rsidR="00B41D94" w:rsidRDefault="00B41D94">
      <w:pPr>
        <w:pStyle w:val="HTML"/>
        <w:rPr>
          <w:rFonts w:ascii="標楷體" w:eastAsia="標楷體" w:hAnsi="標楷體"/>
          <w:color w:val="000000"/>
          <w:sz w:val="24"/>
        </w:rPr>
      </w:pPr>
    </w:p>
    <w:p w:rsidR="00B41D94" w:rsidRDefault="00BD0462">
      <w:pPr>
        <w:pStyle w:val="HTML"/>
        <w:numPr>
          <w:ilvl w:val="1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="540"/>
      </w:pPr>
      <w:r>
        <w:rPr>
          <w:rFonts w:ascii="標楷體" w:eastAsia="標楷體" w:hAnsi="標楷體"/>
          <w:color w:val="000000"/>
          <w:sz w:val="24"/>
        </w:rPr>
        <w:t>發行人</w:t>
      </w:r>
      <w:r>
        <w:rPr>
          <w:rFonts w:ascii="標楷體" w:eastAsia="標楷體" w:hAnsi="標楷體"/>
          <w:color w:val="000000"/>
          <w:sz w:val="24"/>
          <w:u w:val="single"/>
        </w:rPr>
        <w:t>於最近五年內</w:t>
      </w:r>
      <w:r>
        <w:rPr>
          <w:rFonts w:ascii="標楷體" w:eastAsia="標楷體" w:hAnsi="標楷體"/>
          <w:color w:val="000000"/>
          <w:sz w:val="24"/>
        </w:rPr>
        <w:t>或其申請時之董事</w:t>
      </w:r>
      <w:r w:rsidRPr="00895059">
        <w:rPr>
          <w:rFonts w:ascii="標楷體" w:eastAsia="標楷體" w:hAnsi="標楷體"/>
          <w:strike/>
          <w:color w:val="FF0000"/>
          <w:sz w:val="24"/>
        </w:rPr>
        <w:t>、</w:t>
      </w:r>
      <w:r>
        <w:rPr>
          <w:rFonts w:ascii="標楷體" w:eastAsia="標楷體" w:hAnsi="標楷體"/>
          <w:color w:val="000000"/>
          <w:sz w:val="24"/>
        </w:rPr>
        <w:tab/>
        <w:t xml:space="preserve">□是  </w:t>
      </w:r>
      <w:proofErr w:type="gramStart"/>
      <w:r>
        <w:rPr>
          <w:rFonts w:ascii="標楷體" w:eastAsia="標楷體" w:hAnsi="標楷體"/>
          <w:color w:val="000000"/>
          <w:sz w:val="24"/>
        </w:rPr>
        <w:t>□否</w:t>
      </w:r>
      <w:proofErr w:type="gramEnd"/>
      <w:r>
        <w:rPr>
          <w:rFonts w:ascii="標楷體" w:eastAsia="標楷體" w:hAnsi="標楷體"/>
          <w:color w:val="000000"/>
          <w:sz w:val="24"/>
        </w:rPr>
        <w:t xml:space="preserve">  □不適用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60"/>
        <w:rPr>
          <w:rFonts w:ascii="標楷體" w:eastAsia="標楷體" w:hAnsi="標楷體"/>
          <w:color w:val="000000"/>
          <w:sz w:val="24"/>
        </w:rPr>
      </w:pPr>
      <w:r w:rsidRPr="00895059">
        <w:rPr>
          <w:rFonts w:ascii="標楷體" w:eastAsia="標楷體" w:hAnsi="標楷體"/>
          <w:strike/>
          <w:color w:val="FF0000"/>
          <w:sz w:val="24"/>
        </w:rPr>
        <w:t>監察人</w:t>
      </w:r>
      <w:r>
        <w:rPr>
          <w:rFonts w:ascii="標楷體" w:eastAsia="標楷體" w:hAnsi="標楷體"/>
          <w:color w:val="000000"/>
          <w:sz w:val="24"/>
        </w:rPr>
        <w:t>、總經理或實質負責人於最近</w:t>
      </w:r>
      <w:proofErr w:type="gramStart"/>
      <w:r>
        <w:rPr>
          <w:rFonts w:ascii="標楷體" w:eastAsia="標楷體" w:hAnsi="標楷體"/>
          <w:color w:val="000000"/>
          <w:sz w:val="24"/>
        </w:rPr>
        <w:t>三</w:t>
      </w:r>
      <w:proofErr w:type="gramEnd"/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6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年內，是否未有違反誠信原則之行為者。</w:t>
      </w:r>
    </w:p>
    <w:p w:rsidR="00E33B6C" w:rsidRPr="000124D8" w:rsidRDefault="00E33B6C" w:rsidP="000124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60"/>
        <w:rPr>
          <w:rFonts w:ascii="標楷體" w:eastAsia="標楷體" w:hAnsi="標楷體"/>
          <w:color w:val="FF0000"/>
          <w:sz w:val="24"/>
        </w:rPr>
      </w:pPr>
      <w:r w:rsidRPr="00E33B6C">
        <w:rPr>
          <w:rFonts w:ascii="標楷體" w:eastAsia="標楷體" w:hAnsi="標楷體" w:hint="eastAsia"/>
          <w:color w:val="FF0000"/>
          <w:sz w:val="24"/>
        </w:rPr>
        <w:t>(</w:t>
      </w:r>
      <w:r w:rsidR="000124D8">
        <w:rPr>
          <w:rFonts w:ascii="標楷體" w:eastAsia="標楷體" w:hAnsi="標楷體" w:hint="eastAsia"/>
          <w:color w:val="FF0000"/>
          <w:sz w:val="24"/>
        </w:rPr>
        <w:t>修正內</w:t>
      </w:r>
      <w:r w:rsidR="000124D8">
        <w:rPr>
          <w:rFonts w:ascii="標楷體" w:eastAsia="標楷體" w:hAnsi="標楷體"/>
          <w:color w:val="FF0000"/>
          <w:sz w:val="24"/>
        </w:rPr>
        <w:t>容</w:t>
      </w:r>
      <w:r w:rsidRPr="00E33B6C">
        <w:rPr>
          <w:rFonts w:ascii="標楷體" w:eastAsia="標楷體" w:hAnsi="標楷體" w:hint="eastAsia"/>
          <w:color w:val="FF0000"/>
          <w:sz w:val="24"/>
        </w:rPr>
        <w:t>自107年</w:t>
      </w:r>
      <w:r w:rsidRPr="00E33B6C">
        <w:rPr>
          <w:rFonts w:ascii="標楷體" w:eastAsia="標楷體" w:hAnsi="標楷體"/>
          <w:color w:val="FF0000"/>
          <w:sz w:val="24"/>
        </w:rPr>
        <w:t>起</w:t>
      </w:r>
      <w:r w:rsidR="00A56F24">
        <w:rPr>
          <w:rFonts w:ascii="標楷體" w:eastAsia="標楷體" w:hAnsi="標楷體" w:hint="eastAsia"/>
          <w:color w:val="FF0000"/>
          <w:sz w:val="24"/>
        </w:rPr>
        <w:t>實施</w:t>
      </w:r>
      <w:r w:rsidRPr="00E33B6C">
        <w:rPr>
          <w:rFonts w:ascii="標楷體" w:eastAsia="標楷體" w:hAnsi="標楷體" w:hint="eastAsia"/>
          <w:color w:val="FF0000"/>
          <w:sz w:val="24"/>
        </w:rPr>
        <w:t>)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6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意見：</w:t>
      </w:r>
    </w:p>
    <w:p w:rsidR="00B41D94" w:rsidRDefault="00B41D94">
      <w:pPr>
        <w:pStyle w:val="HTML"/>
        <w:rPr>
          <w:rFonts w:ascii="標楷體" w:eastAsia="標楷體" w:hAnsi="標楷體"/>
          <w:color w:val="000000"/>
          <w:sz w:val="24"/>
        </w:rPr>
      </w:pPr>
    </w:p>
    <w:p w:rsidR="00B41D94" w:rsidRDefault="00BD0462">
      <w:pPr>
        <w:pStyle w:val="HTML"/>
        <w:numPr>
          <w:ilvl w:val="1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="54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申請公司、或其申請時之董事</w:t>
      </w:r>
      <w:r w:rsidRPr="00895059">
        <w:rPr>
          <w:rFonts w:ascii="標楷體" w:eastAsia="標楷體" w:hAnsi="標楷體"/>
          <w:strike/>
          <w:color w:val="FF0000"/>
          <w:sz w:val="24"/>
        </w:rPr>
        <w:t>、監察人</w:t>
      </w:r>
      <w:r>
        <w:rPr>
          <w:rFonts w:ascii="標楷體" w:eastAsia="標楷體" w:hAnsi="標楷體"/>
          <w:color w:val="000000"/>
          <w:sz w:val="24"/>
        </w:rPr>
        <w:t>、</w:t>
      </w:r>
      <w:r>
        <w:rPr>
          <w:rFonts w:ascii="標楷體" w:eastAsia="標楷體" w:hAnsi="標楷體"/>
          <w:color w:val="000000"/>
          <w:sz w:val="24"/>
        </w:rPr>
        <w:tab/>
        <w:t xml:space="preserve">□是  </w:t>
      </w:r>
      <w:proofErr w:type="gramStart"/>
      <w:r>
        <w:rPr>
          <w:rFonts w:ascii="標楷體" w:eastAsia="標楷體" w:hAnsi="標楷體"/>
          <w:color w:val="000000"/>
          <w:sz w:val="24"/>
        </w:rPr>
        <w:t>□否</w:t>
      </w:r>
      <w:proofErr w:type="gramEnd"/>
      <w:r>
        <w:rPr>
          <w:rFonts w:ascii="標楷體" w:eastAsia="標楷體" w:hAnsi="標楷體"/>
          <w:color w:val="000000"/>
          <w:sz w:val="24"/>
        </w:rPr>
        <w:t xml:space="preserve">  □不適用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6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大股東及實質負責人是否未有違反該行業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6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之目的事業中央主管機關及影響該行業之</w:t>
      </w:r>
    </w:p>
    <w:p w:rsidR="00E33B6C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6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重要法律與相關規章。</w:t>
      </w:r>
    </w:p>
    <w:p w:rsidR="00B41D94" w:rsidRDefault="00A56F2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60"/>
        <w:rPr>
          <w:rFonts w:ascii="標楷體" w:eastAsia="標楷體" w:hAnsi="標楷體"/>
          <w:color w:val="000000"/>
          <w:sz w:val="24"/>
        </w:rPr>
      </w:pPr>
      <w:r w:rsidRPr="00E33B6C">
        <w:rPr>
          <w:rFonts w:ascii="標楷體" w:eastAsia="標楷體" w:hAnsi="標楷體" w:hint="eastAsia"/>
          <w:color w:val="FF0000"/>
          <w:sz w:val="24"/>
        </w:rPr>
        <w:t>(</w:t>
      </w:r>
      <w:r w:rsidR="00E70066">
        <w:rPr>
          <w:rFonts w:ascii="標楷體" w:eastAsia="標楷體" w:hAnsi="標楷體" w:hint="eastAsia"/>
          <w:color w:val="FF0000"/>
          <w:sz w:val="24"/>
        </w:rPr>
        <w:t>修正內</w:t>
      </w:r>
      <w:r w:rsidR="00E70066">
        <w:rPr>
          <w:rFonts w:ascii="標楷體" w:eastAsia="標楷體" w:hAnsi="標楷體"/>
          <w:color w:val="FF0000"/>
          <w:sz w:val="24"/>
        </w:rPr>
        <w:t>容</w:t>
      </w:r>
      <w:r w:rsidR="00E70066" w:rsidRPr="00E33B6C">
        <w:rPr>
          <w:rFonts w:ascii="標楷體" w:eastAsia="標楷體" w:hAnsi="標楷體" w:hint="eastAsia"/>
          <w:color w:val="FF0000"/>
          <w:sz w:val="24"/>
        </w:rPr>
        <w:t>自107年</w:t>
      </w:r>
      <w:r w:rsidR="00E70066" w:rsidRPr="00E33B6C">
        <w:rPr>
          <w:rFonts w:ascii="標楷體" w:eastAsia="標楷體" w:hAnsi="標楷體"/>
          <w:color w:val="FF0000"/>
          <w:sz w:val="24"/>
        </w:rPr>
        <w:t>起</w:t>
      </w:r>
      <w:r w:rsidR="00E70066">
        <w:rPr>
          <w:rFonts w:ascii="標楷體" w:eastAsia="標楷體" w:hAnsi="標楷體" w:hint="eastAsia"/>
          <w:color w:val="FF0000"/>
          <w:sz w:val="24"/>
        </w:rPr>
        <w:t>實施</w:t>
      </w:r>
      <w:r w:rsidRPr="00E33B6C">
        <w:rPr>
          <w:rFonts w:ascii="標楷體" w:eastAsia="標楷體" w:hAnsi="標楷體" w:hint="eastAsia"/>
          <w:color w:val="FF0000"/>
          <w:sz w:val="24"/>
        </w:rPr>
        <w:t>)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6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意見：</w:t>
      </w:r>
    </w:p>
    <w:p w:rsidR="00B41D94" w:rsidRDefault="00B41D94">
      <w:pPr>
        <w:pStyle w:val="HTML"/>
        <w:rPr>
          <w:rFonts w:ascii="標楷體" w:eastAsia="標楷體" w:hAnsi="標楷體"/>
          <w:color w:val="000000"/>
          <w:sz w:val="24"/>
        </w:rPr>
      </w:pPr>
    </w:p>
    <w:p w:rsidR="00B41D94" w:rsidRDefault="00BD0462">
      <w:pPr>
        <w:pStyle w:val="HTML"/>
        <w:numPr>
          <w:ilvl w:val="1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="54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申請公司最近</w:t>
      </w:r>
      <w:proofErr w:type="gramStart"/>
      <w:r>
        <w:rPr>
          <w:rFonts w:ascii="標楷體" w:eastAsia="標楷體" w:hAnsi="標楷體"/>
          <w:color w:val="000000"/>
          <w:sz w:val="24"/>
        </w:rPr>
        <w:t>五</w:t>
      </w:r>
      <w:proofErr w:type="gramEnd"/>
      <w:r>
        <w:rPr>
          <w:rFonts w:ascii="標楷體" w:eastAsia="標楷體" w:hAnsi="標楷體"/>
          <w:color w:val="000000"/>
          <w:sz w:val="24"/>
        </w:rPr>
        <w:t>年度所有依公開發行公司</w:t>
      </w:r>
      <w:r>
        <w:rPr>
          <w:rFonts w:ascii="標楷體" w:eastAsia="標楷體" w:hAnsi="標楷體"/>
          <w:color w:val="000000"/>
          <w:sz w:val="24"/>
        </w:rPr>
        <w:tab/>
        <w:t xml:space="preserve">□是  </w:t>
      </w:r>
      <w:proofErr w:type="gramStart"/>
      <w:r>
        <w:rPr>
          <w:rFonts w:ascii="標楷體" w:eastAsia="標楷體" w:hAnsi="標楷體"/>
          <w:color w:val="000000"/>
          <w:sz w:val="24"/>
        </w:rPr>
        <w:t>□否</w:t>
      </w:r>
      <w:proofErr w:type="gramEnd"/>
      <w:r>
        <w:rPr>
          <w:rFonts w:ascii="標楷體" w:eastAsia="標楷體" w:hAnsi="標楷體"/>
          <w:color w:val="000000"/>
          <w:sz w:val="24"/>
        </w:rPr>
        <w:t xml:space="preserve">  □不適用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6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資訊公開相關法令應公開之資訊，是否依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6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lastRenderedPageBreak/>
        <w:t>規定辦理；其專利權是否未有侵權之情事。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6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意見：</w:t>
      </w:r>
    </w:p>
    <w:p w:rsidR="00B41D94" w:rsidRDefault="00B41D94">
      <w:pPr>
        <w:pStyle w:val="HTML"/>
        <w:rPr>
          <w:rFonts w:ascii="標楷體" w:eastAsia="標楷體" w:hAnsi="標楷體"/>
          <w:color w:val="000000"/>
          <w:sz w:val="24"/>
        </w:rPr>
      </w:pPr>
    </w:p>
    <w:p w:rsidR="00B41D94" w:rsidRDefault="00BD0462">
      <w:pPr>
        <w:pStyle w:val="HTML"/>
        <w:numPr>
          <w:ilvl w:val="1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="54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發行公司依法選任之董事是否五位以上，</w:t>
      </w:r>
      <w:r>
        <w:rPr>
          <w:rFonts w:ascii="標楷體" w:eastAsia="標楷體" w:hAnsi="標楷體"/>
          <w:color w:val="000000"/>
          <w:sz w:val="24"/>
        </w:rPr>
        <w:tab/>
        <w:t xml:space="preserve">□是  </w:t>
      </w:r>
      <w:proofErr w:type="gramStart"/>
      <w:r>
        <w:rPr>
          <w:rFonts w:ascii="標楷體" w:eastAsia="標楷體" w:hAnsi="標楷體"/>
          <w:color w:val="000000"/>
          <w:sz w:val="24"/>
        </w:rPr>
        <w:t>□否</w:t>
      </w:r>
      <w:proofErr w:type="gramEnd"/>
      <w:r>
        <w:rPr>
          <w:rFonts w:ascii="標楷體" w:eastAsia="標楷體" w:hAnsi="標楷體"/>
          <w:color w:val="000000"/>
          <w:sz w:val="24"/>
        </w:rPr>
        <w:t xml:space="preserve">  □不適用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6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其中獨立董事是否</w:t>
      </w:r>
      <w:r w:rsidR="003C15C4">
        <w:rPr>
          <w:rFonts w:ascii="標楷體" w:eastAsia="標楷體" w:hAnsi="標楷體" w:hint="eastAsia"/>
          <w:color w:val="FF0000"/>
          <w:sz w:val="24"/>
        </w:rPr>
        <w:t>三</w:t>
      </w:r>
      <w:r>
        <w:rPr>
          <w:rFonts w:ascii="標楷體" w:eastAsia="標楷體" w:hAnsi="標楷體"/>
          <w:color w:val="000000"/>
          <w:sz w:val="24"/>
        </w:rPr>
        <w:t>位以上，是否</w:t>
      </w:r>
      <w:r w:rsidRPr="00895059">
        <w:rPr>
          <w:rFonts w:ascii="標楷體" w:eastAsia="標楷體" w:hAnsi="標楷體"/>
          <w:strike/>
          <w:color w:val="FF0000"/>
          <w:sz w:val="24"/>
        </w:rPr>
        <w:t>擇</w:t>
      </w:r>
      <w:proofErr w:type="gramStart"/>
      <w:r w:rsidRPr="00895059">
        <w:rPr>
          <w:rFonts w:ascii="標楷體" w:eastAsia="標楷體" w:hAnsi="標楷體"/>
          <w:strike/>
          <w:color w:val="FF0000"/>
          <w:sz w:val="24"/>
        </w:rPr>
        <w:t>一</w:t>
      </w:r>
      <w:proofErr w:type="gramEnd"/>
      <w:r>
        <w:rPr>
          <w:rFonts w:ascii="標楷體" w:eastAsia="標楷體" w:hAnsi="標楷體"/>
          <w:color w:val="000000"/>
          <w:sz w:val="24"/>
        </w:rPr>
        <w:t>設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6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置審計委員會</w:t>
      </w:r>
      <w:r w:rsidRPr="00895059">
        <w:rPr>
          <w:rFonts w:ascii="標楷體" w:eastAsia="標楷體" w:hAnsi="標楷體"/>
          <w:strike/>
          <w:color w:val="FF0000"/>
          <w:sz w:val="24"/>
        </w:rPr>
        <w:t>或監察人</w:t>
      </w:r>
      <w:r>
        <w:rPr>
          <w:rFonts w:ascii="標楷體" w:eastAsia="標楷體" w:hAnsi="標楷體"/>
          <w:color w:val="000000"/>
          <w:sz w:val="24"/>
        </w:rPr>
        <w:t>，審計委員會是否</w:t>
      </w:r>
    </w:p>
    <w:p w:rsidR="00B41D94" w:rsidRPr="00895059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60"/>
        <w:rPr>
          <w:rFonts w:ascii="標楷體" w:eastAsia="標楷體" w:hAnsi="標楷體"/>
          <w:strike/>
          <w:color w:val="FF0000"/>
          <w:sz w:val="24"/>
        </w:rPr>
      </w:pPr>
      <w:r>
        <w:rPr>
          <w:rFonts w:ascii="標楷體" w:eastAsia="標楷體" w:hAnsi="標楷體"/>
          <w:color w:val="000000"/>
          <w:sz w:val="24"/>
        </w:rPr>
        <w:t>三人以上並由全體獨立董事組成，</w:t>
      </w:r>
      <w:r w:rsidRPr="00895059">
        <w:rPr>
          <w:rFonts w:ascii="標楷體" w:eastAsia="標楷體" w:hAnsi="標楷體"/>
          <w:strike/>
          <w:color w:val="FF0000"/>
          <w:sz w:val="24"/>
        </w:rPr>
        <w:t>或監察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60"/>
        <w:rPr>
          <w:rFonts w:ascii="標楷體" w:eastAsia="標楷體" w:hAnsi="標楷體"/>
          <w:color w:val="000000"/>
          <w:sz w:val="24"/>
        </w:rPr>
      </w:pPr>
      <w:r w:rsidRPr="00895059">
        <w:rPr>
          <w:rFonts w:ascii="標楷體" w:eastAsia="標楷體" w:hAnsi="標楷體"/>
          <w:strike/>
          <w:color w:val="FF0000"/>
          <w:sz w:val="24"/>
        </w:rPr>
        <w:t>人是否三人以上，</w:t>
      </w:r>
      <w:r>
        <w:rPr>
          <w:rFonts w:ascii="標楷體" w:eastAsia="標楷體" w:hAnsi="標楷體"/>
          <w:color w:val="000000"/>
          <w:sz w:val="24"/>
        </w:rPr>
        <w:t>其董事</w:t>
      </w:r>
      <w:r w:rsidRPr="00895059">
        <w:rPr>
          <w:rFonts w:ascii="標楷體" w:eastAsia="標楷體" w:hAnsi="標楷體"/>
          <w:strike/>
          <w:color w:val="FF0000"/>
          <w:sz w:val="24"/>
        </w:rPr>
        <w:t>、監察人</w:t>
      </w:r>
      <w:r>
        <w:rPr>
          <w:rFonts w:ascii="標楷體" w:eastAsia="標楷體" w:hAnsi="標楷體"/>
          <w:color w:val="000000"/>
          <w:sz w:val="24"/>
        </w:rPr>
        <w:t>是否未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6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有違反證券交易法第二十六條規定，經證</w:t>
      </w:r>
    </w:p>
    <w:p w:rsidR="00B41D94" w:rsidRDefault="00BD0462" w:rsidP="00A56F2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60"/>
        <w:rPr>
          <w:rFonts w:ascii="標楷體" w:eastAsia="標楷體" w:hAnsi="標楷體"/>
          <w:color w:val="000000"/>
          <w:sz w:val="24"/>
        </w:rPr>
      </w:pPr>
      <w:proofErr w:type="gramStart"/>
      <w:r>
        <w:rPr>
          <w:rFonts w:ascii="標楷體" w:eastAsia="標楷體" w:hAnsi="標楷體"/>
          <w:color w:val="000000"/>
          <w:sz w:val="24"/>
        </w:rPr>
        <w:t>券</w:t>
      </w:r>
      <w:proofErr w:type="gramEnd"/>
      <w:r>
        <w:rPr>
          <w:rFonts w:ascii="標楷體" w:eastAsia="標楷體" w:hAnsi="標楷體"/>
          <w:color w:val="000000"/>
          <w:sz w:val="24"/>
        </w:rPr>
        <w:t>期貨局通知補足持股尚未補足之情事。</w:t>
      </w:r>
      <w:r w:rsidR="00E33B6C">
        <w:rPr>
          <w:rFonts w:ascii="標楷體" w:eastAsia="標楷體" w:hAnsi="標楷體"/>
          <w:color w:val="000000"/>
          <w:sz w:val="24"/>
        </w:rPr>
        <w:br/>
      </w:r>
      <w:r w:rsidR="00A56F24" w:rsidRPr="00E33B6C">
        <w:rPr>
          <w:rFonts w:ascii="標楷體" w:eastAsia="標楷體" w:hAnsi="標楷體" w:hint="eastAsia"/>
          <w:color w:val="FF0000"/>
          <w:sz w:val="24"/>
        </w:rPr>
        <w:t>(</w:t>
      </w:r>
      <w:r w:rsidR="00E70066">
        <w:rPr>
          <w:rFonts w:ascii="標楷體" w:eastAsia="標楷體" w:hAnsi="標楷體" w:hint="eastAsia"/>
          <w:color w:val="FF0000"/>
          <w:sz w:val="24"/>
        </w:rPr>
        <w:t>修正內</w:t>
      </w:r>
      <w:r w:rsidR="00E70066">
        <w:rPr>
          <w:rFonts w:ascii="標楷體" w:eastAsia="標楷體" w:hAnsi="標楷體"/>
          <w:color w:val="FF0000"/>
          <w:sz w:val="24"/>
        </w:rPr>
        <w:t>容</w:t>
      </w:r>
      <w:r w:rsidR="00E70066" w:rsidRPr="00E33B6C">
        <w:rPr>
          <w:rFonts w:ascii="標楷體" w:eastAsia="標楷體" w:hAnsi="標楷體" w:hint="eastAsia"/>
          <w:color w:val="FF0000"/>
          <w:sz w:val="24"/>
        </w:rPr>
        <w:t>自107年</w:t>
      </w:r>
      <w:r w:rsidR="00E70066" w:rsidRPr="00E33B6C">
        <w:rPr>
          <w:rFonts w:ascii="標楷體" w:eastAsia="標楷體" w:hAnsi="標楷體"/>
          <w:color w:val="FF0000"/>
          <w:sz w:val="24"/>
        </w:rPr>
        <w:t>起</w:t>
      </w:r>
      <w:r w:rsidR="00E70066">
        <w:rPr>
          <w:rFonts w:ascii="標楷體" w:eastAsia="標楷體" w:hAnsi="標楷體" w:hint="eastAsia"/>
          <w:color w:val="FF0000"/>
          <w:sz w:val="24"/>
        </w:rPr>
        <w:t>實施</w:t>
      </w:r>
      <w:bookmarkStart w:id="0" w:name="_GoBack"/>
      <w:bookmarkEnd w:id="0"/>
      <w:r w:rsidR="00A56F24" w:rsidRPr="00E33B6C">
        <w:rPr>
          <w:rFonts w:ascii="標楷體" w:eastAsia="標楷體" w:hAnsi="標楷體" w:hint="eastAsia"/>
          <w:color w:val="FF0000"/>
          <w:sz w:val="24"/>
        </w:rPr>
        <w:t>)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6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意見：</w:t>
      </w:r>
    </w:p>
    <w:p w:rsidR="00B41D94" w:rsidRDefault="00B41D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60"/>
        <w:rPr>
          <w:rFonts w:ascii="標楷體" w:eastAsia="標楷體" w:hAnsi="標楷體"/>
          <w:color w:val="000000"/>
          <w:sz w:val="24"/>
        </w:rPr>
      </w:pPr>
    </w:p>
    <w:p w:rsidR="00B41D94" w:rsidRDefault="00BD0462">
      <w:pPr>
        <w:pStyle w:val="HTML"/>
        <w:numPr>
          <w:ilvl w:val="1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="54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最近年度及本年度截至申請時，董事會及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6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股東會決議之程序，表決方法及內容：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   (</w:t>
      </w:r>
      <w:proofErr w:type="gramStart"/>
      <w:r>
        <w:rPr>
          <w:rFonts w:ascii="標楷體" w:eastAsia="標楷體" w:hAnsi="標楷體"/>
          <w:color w:val="000000"/>
          <w:sz w:val="24"/>
        </w:rPr>
        <w:t>一</w:t>
      </w:r>
      <w:proofErr w:type="gramEnd"/>
      <w:r>
        <w:rPr>
          <w:rFonts w:ascii="標楷體" w:eastAsia="標楷體" w:hAnsi="標楷體"/>
          <w:color w:val="000000"/>
          <w:sz w:val="24"/>
        </w:rPr>
        <w:t xml:space="preserve">) 是否適法。                          </w:t>
      </w:r>
      <w:r>
        <w:rPr>
          <w:rFonts w:ascii="標楷體" w:eastAsia="標楷體" w:hAnsi="標楷體"/>
          <w:color w:val="000000"/>
          <w:sz w:val="24"/>
        </w:rPr>
        <w:tab/>
        <w:t xml:space="preserve">□是  </w:t>
      </w:r>
      <w:proofErr w:type="gramStart"/>
      <w:r>
        <w:rPr>
          <w:rFonts w:ascii="標楷體" w:eastAsia="標楷體" w:hAnsi="標楷體"/>
          <w:color w:val="000000"/>
          <w:sz w:val="24"/>
        </w:rPr>
        <w:t>□否</w:t>
      </w:r>
      <w:proofErr w:type="gramEnd"/>
      <w:r>
        <w:rPr>
          <w:rFonts w:ascii="標楷體" w:eastAsia="標楷體" w:hAnsi="標楷體"/>
          <w:color w:val="000000"/>
          <w:sz w:val="24"/>
        </w:rPr>
        <w:t xml:space="preserve">  □不適用</w:t>
      </w:r>
    </w:p>
    <w:p w:rsidR="00B41D94" w:rsidRDefault="00BD0462">
      <w:pPr>
        <w:pStyle w:val="HTML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        意見：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   (二) 是否未有不利於公司之決議事項。      </w:t>
      </w:r>
      <w:r>
        <w:rPr>
          <w:rFonts w:ascii="標楷體" w:eastAsia="標楷體" w:hAnsi="標楷體"/>
          <w:color w:val="000000"/>
          <w:sz w:val="24"/>
        </w:rPr>
        <w:tab/>
        <w:t xml:space="preserve">□是  </w:t>
      </w:r>
      <w:proofErr w:type="gramStart"/>
      <w:r>
        <w:rPr>
          <w:rFonts w:ascii="標楷體" w:eastAsia="標楷體" w:hAnsi="標楷體"/>
          <w:color w:val="000000"/>
          <w:sz w:val="24"/>
        </w:rPr>
        <w:t>□否</w:t>
      </w:r>
      <w:proofErr w:type="gramEnd"/>
      <w:r>
        <w:rPr>
          <w:rFonts w:ascii="標楷體" w:eastAsia="標楷體" w:hAnsi="標楷體"/>
          <w:color w:val="000000"/>
          <w:sz w:val="24"/>
        </w:rPr>
        <w:t xml:space="preserve">  □不適用</w:t>
      </w:r>
    </w:p>
    <w:p w:rsidR="00B41D94" w:rsidRDefault="00BD0462">
      <w:pPr>
        <w:pStyle w:val="HTML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        意見：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   (三) 董事或監察人對董事會通過重要決議有  </w:t>
      </w:r>
      <w:r>
        <w:rPr>
          <w:rFonts w:ascii="標楷體" w:eastAsia="標楷體" w:hAnsi="標楷體"/>
          <w:color w:val="000000"/>
          <w:sz w:val="24"/>
        </w:rPr>
        <w:tab/>
        <w:t xml:space="preserve">□是  </w:t>
      </w:r>
      <w:proofErr w:type="gramStart"/>
      <w:r>
        <w:rPr>
          <w:rFonts w:ascii="標楷體" w:eastAsia="標楷體" w:hAnsi="標楷體"/>
          <w:color w:val="000000"/>
          <w:sz w:val="24"/>
        </w:rPr>
        <w:t>□否</w:t>
      </w:r>
      <w:proofErr w:type="gramEnd"/>
      <w:r>
        <w:rPr>
          <w:rFonts w:ascii="標楷體" w:eastAsia="標楷體" w:hAnsi="標楷體"/>
          <w:color w:val="000000"/>
          <w:sz w:val="24"/>
        </w:rPr>
        <w:t xml:space="preserve">  □不適用</w:t>
      </w:r>
    </w:p>
    <w:p w:rsidR="00B41D94" w:rsidRDefault="00BD0462">
      <w:pPr>
        <w:pStyle w:val="HTML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        不同意見且有紀錄或書面聲明者，其主</w:t>
      </w:r>
    </w:p>
    <w:p w:rsidR="00B41D94" w:rsidRDefault="00BD0462">
      <w:pPr>
        <w:pStyle w:val="HTML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        要內容是否已揭露於公開說明書中。</w:t>
      </w:r>
    </w:p>
    <w:p w:rsidR="00B41D94" w:rsidRDefault="00BD0462">
      <w:pPr>
        <w:pStyle w:val="HTML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        意見：</w:t>
      </w:r>
    </w:p>
    <w:p w:rsidR="00B41D94" w:rsidRDefault="00B41D94">
      <w:pPr>
        <w:pStyle w:val="HTML"/>
        <w:rPr>
          <w:rFonts w:ascii="標楷體" w:eastAsia="標楷體" w:hAnsi="標楷體"/>
          <w:color w:val="000000"/>
          <w:sz w:val="24"/>
        </w:rPr>
      </w:pPr>
    </w:p>
    <w:p w:rsidR="00B41D94" w:rsidRDefault="00BD0462">
      <w:pPr>
        <w:pStyle w:val="HTML"/>
        <w:numPr>
          <w:ilvl w:val="1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="54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最近年度及本年度截至申請時，關係人交</w:t>
      </w:r>
    </w:p>
    <w:p w:rsidR="00B41D94" w:rsidRDefault="00BD0462" w:rsidP="00A24F8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6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易：</w:t>
      </w:r>
      <w:r w:rsidR="00CE35CF" w:rsidDel="00CE35CF">
        <w:rPr>
          <w:rFonts w:ascii="標楷體" w:eastAsia="標楷體" w:hAnsi="標楷體"/>
          <w:color w:val="000000"/>
          <w:sz w:val="24"/>
        </w:rPr>
        <w:t xml:space="preserve"> </w:t>
      </w:r>
      <w:r>
        <w:rPr>
          <w:rFonts w:ascii="標楷體" w:eastAsia="標楷體" w:hAnsi="標楷體"/>
          <w:color w:val="000000"/>
          <w:sz w:val="24"/>
        </w:rPr>
        <w:t>（關係人定義參照</w:t>
      </w:r>
      <w:r w:rsidR="00A24F82" w:rsidRPr="00895059">
        <w:rPr>
          <w:rFonts w:ascii="標楷體" w:eastAsia="標楷體" w:hAnsi="標楷體" w:hint="eastAsia"/>
          <w:color w:val="FF0000"/>
          <w:sz w:val="24"/>
          <w:u w:val="single"/>
        </w:rPr>
        <w:t>本公司</w:t>
      </w:r>
      <w:r w:rsidR="00895059">
        <w:rPr>
          <w:rFonts w:ascii="標楷體" w:eastAsia="標楷體" w:hAnsi="標楷體" w:hint="eastAsia"/>
          <w:color w:val="FF0000"/>
          <w:sz w:val="24"/>
          <w:u w:val="single"/>
        </w:rPr>
        <w:t>「</w:t>
      </w:r>
      <w:r w:rsidR="00A24F82" w:rsidRPr="00895059">
        <w:rPr>
          <w:rFonts w:ascii="標楷體" w:eastAsia="標楷體" w:hAnsi="標楷體" w:hint="eastAsia"/>
          <w:color w:val="FF0000"/>
          <w:sz w:val="24"/>
          <w:u w:val="single"/>
        </w:rPr>
        <w:t>有價證券上市審查準則補充規定</w:t>
      </w:r>
      <w:r w:rsidR="00895059">
        <w:rPr>
          <w:rFonts w:ascii="標楷體" w:eastAsia="標楷體" w:hAnsi="標楷體" w:hint="eastAsia"/>
          <w:color w:val="FF0000"/>
          <w:sz w:val="24"/>
          <w:u w:val="single"/>
        </w:rPr>
        <w:t>」</w:t>
      </w:r>
      <w:r w:rsidR="00A24F82" w:rsidRPr="00895059">
        <w:rPr>
          <w:rFonts w:ascii="標楷體" w:eastAsia="標楷體" w:hAnsi="標楷體" w:hint="eastAsia"/>
          <w:color w:val="FF0000"/>
          <w:sz w:val="24"/>
          <w:u w:val="single"/>
        </w:rPr>
        <w:t>第四條</w:t>
      </w:r>
      <w:r w:rsidRPr="00895059">
        <w:rPr>
          <w:rFonts w:ascii="標楷體" w:eastAsia="標楷體" w:hAnsi="標楷體"/>
          <w:strike/>
          <w:color w:val="FF0000"/>
          <w:sz w:val="24"/>
        </w:rPr>
        <w:t>財務會計準則公報</w:t>
      </w:r>
      <w:r w:rsidRPr="00962470">
        <w:rPr>
          <w:rFonts w:ascii="標楷體" w:eastAsia="標楷體" w:hAnsi="標楷體"/>
          <w:strike/>
          <w:color w:val="FF0000"/>
          <w:sz w:val="24"/>
        </w:rPr>
        <w:t>第六號「關係人交易之揭露」</w:t>
      </w:r>
      <w:r>
        <w:rPr>
          <w:rFonts w:ascii="標楷體" w:eastAsia="標楷體" w:hAnsi="標楷體"/>
          <w:color w:val="000000"/>
          <w:sz w:val="24"/>
        </w:rPr>
        <w:t>）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   (</w:t>
      </w:r>
      <w:proofErr w:type="gramStart"/>
      <w:r>
        <w:rPr>
          <w:rFonts w:ascii="標楷體" w:eastAsia="標楷體" w:hAnsi="標楷體"/>
          <w:color w:val="000000"/>
          <w:sz w:val="24"/>
        </w:rPr>
        <w:t>一</w:t>
      </w:r>
      <w:proofErr w:type="gramEnd"/>
      <w:r>
        <w:rPr>
          <w:rFonts w:ascii="標楷體" w:eastAsia="標楷體" w:hAnsi="標楷體"/>
          <w:color w:val="000000"/>
          <w:sz w:val="24"/>
        </w:rPr>
        <w:t xml:space="preserve">) 交易程序是否依規定辦理。            </w:t>
      </w:r>
      <w:r>
        <w:rPr>
          <w:rFonts w:ascii="標楷體" w:eastAsia="標楷體" w:hAnsi="標楷體"/>
          <w:color w:val="000000"/>
          <w:sz w:val="24"/>
        </w:rPr>
        <w:tab/>
        <w:t xml:space="preserve">□是  </w:t>
      </w:r>
      <w:proofErr w:type="gramStart"/>
      <w:r>
        <w:rPr>
          <w:rFonts w:ascii="標楷體" w:eastAsia="標楷體" w:hAnsi="標楷體"/>
          <w:color w:val="000000"/>
          <w:sz w:val="24"/>
        </w:rPr>
        <w:t>□否</w:t>
      </w:r>
      <w:proofErr w:type="gramEnd"/>
      <w:r>
        <w:rPr>
          <w:rFonts w:ascii="標楷體" w:eastAsia="標楷體" w:hAnsi="標楷體"/>
          <w:color w:val="000000"/>
          <w:sz w:val="24"/>
        </w:rPr>
        <w:t xml:space="preserve">  □不適用</w:t>
      </w:r>
    </w:p>
    <w:p w:rsidR="00B41D94" w:rsidRDefault="00BD0462">
      <w:pPr>
        <w:pStyle w:val="HTML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        意見：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   (二) 交易合約或約定事項是否適法。        </w:t>
      </w:r>
      <w:r>
        <w:rPr>
          <w:rFonts w:ascii="標楷體" w:eastAsia="標楷體" w:hAnsi="標楷體"/>
          <w:color w:val="000000"/>
          <w:sz w:val="24"/>
        </w:rPr>
        <w:tab/>
        <w:t xml:space="preserve">□是  </w:t>
      </w:r>
      <w:proofErr w:type="gramStart"/>
      <w:r>
        <w:rPr>
          <w:rFonts w:ascii="標楷體" w:eastAsia="標楷體" w:hAnsi="標楷體"/>
          <w:color w:val="000000"/>
          <w:sz w:val="24"/>
        </w:rPr>
        <w:t>□否</w:t>
      </w:r>
      <w:proofErr w:type="gramEnd"/>
      <w:r>
        <w:rPr>
          <w:rFonts w:ascii="標楷體" w:eastAsia="標楷體" w:hAnsi="標楷體"/>
          <w:color w:val="000000"/>
          <w:sz w:val="24"/>
        </w:rPr>
        <w:t xml:space="preserve">  □不適用</w:t>
      </w:r>
    </w:p>
    <w:p w:rsidR="00B41D94" w:rsidRDefault="00BD0462">
      <w:pPr>
        <w:pStyle w:val="HTML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        意見：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   (三) 是否未有不利於公司之約定。          </w:t>
      </w:r>
      <w:r>
        <w:rPr>
          <w:rFonts w:ascii="標楷體" w:eastAsia="標楷體" w:hAnsi="標楷體"/>
          <w:color w:val="000000"/>
          <w:sz w:val="24"/>
        </w:rPr>
        <w:tab/>
        <w:t xml:space="preserve">□是  </w:t>
      </w:r>
      <w:proofErr w:type="gramStart"/>
      <w:r>
        <w:rPr>
          <w:rFonts w:ascii="標楷體" w:eastAsia="標楷體" w:hAnsi="標楷體"/>
          <w:color w:val="000000"/>
          <w:sz w:val="24"/>
        </w:rPr>
        <w:t>□否</w:t>
      </w:r>
      <w:proofErr w:type="gramEnd"/>
      <w:r>
        <w:rPr>
          <w:rFonts w:ascii="標楷體" w:eastAsia="標楷體" w:hAnsi="標楷體"/>
          <w:color w:val="000000"/>
          <w:sz w:val="24"/>
        </w:rPr>
        <w:t xml:space="preserve">  □不適用</w:t>
      </w:r>
    </w:p>
    <w:p w:rsidR="00B41D94" w:rsidRDefault="00BD0462">
      <w:pPr>
        <w:pStyle w:val="HTML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        意見：</w:t>
      </w:r>
    </w:p>
    <w:p w:rsidR="00B41D94" w:rsidRDefault="00BD0462">
      <w:pPr>
        <w:pStyle w:val="HTML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   (四) 向關係人購買不動產涉有非常規交易者</w:t>
      </w:r>
    </w:p>
    <w:p w:rsidR="00B41D94" w:rsidRDefault="00BD0462">
      <w:pPr>
        <w:pStyle w:val="HTML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        ，是否已依「公開發行公司取得或處分</w:t>
      </w:r>
    </w:p>
    <w:p w:rsidR="00B41D94" w:rsidRDefault="00BD0462">
      <w:pPr>
        <w:pStyle w:val="HTML"/>
      </w:pPr>
      <w:r>
        <w:rPr>
          <w:rFonts w:ascii="標楷體" w:eastAsia="標楷體" w:hAnsi="標楷體"/>
          <w:color w:val="000000"/>
          <w:sz w:val="24"/>
        </w:rPr>
        <w:t xml:space="preserve">        資產處理準則」第十七條、</w:t>
      </w:r>
      <w:r>
        <w:rPr>
          <w:rFonts w:ascii="標楷體" w:eastAsia="標楷體" w:hAnsi="標楷體"/>
          <w:color w:val="000000"/>
          <w:sz w:val="24"/>
          <w:u w:val="single"/>
        </w:rPr>
        <w:t>主管機關訂</w:t>
      </w:r>
    </w:p>
    <w:p w:rsidR="00B41D94" w:rsidRPr="00895059" w:rsidRDefault="00BD0462" w:rsidP="00CE35CF">
      <w:pPr>
        <w:pStyle w:val="HTML"/>
        <w:rPr>
          <w:strike/>
          <w:color w:val="FF0000"/>
        </w:rPr>
      </w:pPr>
      <w:r>
        <w:rPr>
          <w:rFonts w:ascii="標楷體" w:eastAsia="標楷體" w:hAnsi="標楷體"/>
          <w:color w:val="000000"/>
          <w:sz w:val="24"/>
        </w:rPr>
        <w:t xml:space="preserve">        </w:t>
      </w:r>
      <w:r>
        <w:rPr>
          <w:rFonts w:ascii="標楷體" w:eastAsia="標楷體" w:hAnsi="標楷體"/>
          <w:color w:val="000000"/>
          <w:sz w:val="24"/>
          <w:u w:val="single"/>
        </w:rPr>
        <w:t>頒之各業別財務報告編製準則</w:t>
      </w:r>
      <w:r>
        <w:rPr>
          <w:rFonts w:ascii="標楷體" w:eastAsia="標楷體" w:hAnsi="標楷體"/>
          <w:color w:val="000000"/>
          <w:sz w:val="24"/>
        </w:rPr>
        <w:t>、</w:t>
      </w:r>
      <w:r w:rsidRPr="00895059">
        <w:rPr>
          <w:rFonts w:ascii="標楷體" w:eastAsia="標楷體" w:hAnsi="標楷體"/>
          <w:strike/>
          <w:color w:val="FF0000"/>
          <w:sz w:val="24"/>
        </w:rPr>
        <w:t>財務會</w:t>
      </w:r>
    </w:p>
    <w:p w:rsidR="00B41D94" w:rsidRPr="00895059" w:rsidRDefault="00BD0462" w:rsidP="00895059">
      <w:pPr>
        <w:pStyle w:val="HTML"/>
        <w:ind w:left="960"/>
        <w:rPr>
          <w:rFonts w:ascii="標楷體" w:eastAsia="標楷體" w:hAnsi="標楷體"/>
          <w:strike/>
          <w:color w:val="FF0000"/>
          <w:sz w:val="24"/>
        </w:rPr>
      </w:pPr>
      <w:r w:rsidRPr="00895059">
        <w:rPr>
          <w:rFonts w:ascii="標楷體" w:eastAsia="標楷體" w:hAnsi="標楷體"/>
          <w:strike/>
          <w:color w:val="FF0000"/>
          <w:sz w:val="24"/>
        </w:rPr>
        <w:lastRenderedPageBreak/>
        <w:t>計準則公報第六號「關係人交易之揭露</w:t>
      </w:r>
    </w:p>
    <w:p w:rsidR="00CE35CF" w:rsidRDefault="00BD0462" w:rsidP="00CE35CF">
      <w:pPr>
        <w:pStyle w:val="HTML"/>
        <w:rPr>
          <w:rFonts w:ascii="標楷體" w:eastAsia="標楷體" w:hAnsi="標楷體"/>
          <w:color w:val="000000"/>
          <w:sz w:val="24"/>
        </w:rPr>
      </w:pPr>
      <w:r w:rsidRPr="00895059">
        <w:rPr>
          <w:rFonts w:ascii="標楷體" w:eastAsia="標楷體" w:hAnsi="標楷體"/>
          <w:color w:val="FF0000"/>
          <w:sz w:val="24"/>
        </w:rPr>
        <w:t xml:space="preserve">        </w:t>
      </w:r>
      <w:r w:rsidRPr="00895059">
        <w:rPr>
          <w:rFonts w:ascii="標楷體" w:eastAsia="標楷體" w:hAnsi="標楷體"/>
          <w:strike/>
          <w:color w:val="FF0000"/>
          <w:sz w:val="24"/>
        </w:rPr>
        <w:t>」</w:t>
      </w:r>
      <w:r>
        <w:rPr>
          <w:rFonts w:ascii="標楷體" w:eastAsia="標楷體" w:hAnsi="標楷體"/>
          <w:color w:val="000000"/>
          <w:sz w:val="24"/>
        </w:rPr>
        <w:t>規定辦理</w:t>
      </w:r>
    </w:p>
    <w:p w:rsidR="00B41D94" w:rsidRDefault="00BD0462" w:rsidP="00895059">
      <w:pPr>
        <w:pStyle w:val="HTML"/>
        <w:ind w:firstLineChars="400" w:firstLine="96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下列事項：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        1 發行公司就不動產交易價格與設算成  </w:t>
      </w:r>
      <w:r>
        <w:rPr>
          <w:rFonts w:ascii="標楷體" w:eastAsia="標楷體" w:hAnsi="標楷體"/>
          <w:color w:val="000000"/>
          <w:sz w:val="24"/>
        </w:rPr>
        <w:tab/>
        <w:t xml:space="preserve">□是  </w:t>
      </w:r>
      <w:proofErr w:type="gramStart"/>
      <w:r>
        <w:rPr>
          <w:rFonts w:ascii="標楷體" w:eastAsia="標楷體" w:hAnsi="標楷體"/>
          <w:color w:val="000000"/>
          <w:sz w:val="24"/>
        </w:rPr>
        <w:t>□否</w:t>
      </w:r>
      <w:proofErr w:type="gramEnd"/>
      <w:r>
        <w:rPr>
          <w:rFonts w:ascii="標楷體" w:eastAsia="標楷體" w:hAnsi="標楷體"/>
          <w:color w:val="000000"/>
          <w:sz w:val="24"/>
        </w:rPr>
        <w:t xml:space="preserve">  □不適用</w:t>
      </w:r>
    </w:p>
    <w:p w:rsidR="00B41D94" w:rsidRDefault="00BD0462">
      <w:pPr>
        <w:pStyle w:val="HTML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          本間之差額依證券交易法第四十一條</w:t>
      </w:r>
    </w:p>
    <w:p w:rsidR="00B41D94" w:rsidRDefault="00BD0462">
      <w:pPr>
        <w:pStyle w:val="HTML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          第一項規定提列特別盈餘公積，不得</w:t>
      </w:r>
    </w:p>
    <w:p w:rsidR="00B41D94" w:rsidRDefault="00BD0462">
      <w:pPr>
        <w:pStyle w:val="HTML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          予以分派或轉增資配股。</w:t>
      </w:r>
    </w:p>
    <w:p w:rsidR="00B41D94" w:rsidRDefault="00BD0462">
      <w:pPr>
        <w:pStyle w:val="HTML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          意見：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        2 發行公司將前揭處理情形提報股東會  </w:t>
      </w:r>
      <w:r>
        <w:rPr>
          <w:rFonts w:ascii="標楷體" w:eastAsia="標楷體" w:hAnsi="標楷體"/>
          <w:color w:val="000000"/>
          <w:sz w:val="24"/>
        </w:rPr>
        <w:tab/>
        <w:t xml:space="preserve">□是  </w:t>
      </w:r>
      <w:proofErr w:type="gramStart"/>
      <w:r>
        <w:rPr>
          <w:rFonts w:ascii="標楷體" w:eastAsia="標楷體" w:hAnsi="標楷體"/>
          <w:color w:val="000000"/>
          <w:sz w:val="24"/>
        </w:rPr>
        <w:t>□否</w:t>
      </w:r>
      <w:proofErr w:type="gramEnd"/>
      <w:r>
        <w:rPr>
          <w:rFonts w:ascii="標楷體" w:eastAsia="標楷體" w:hAnsi="標楷體"/>
          <w:color w:val="000000"/>
          <w:sz w:val="24"/>
        </w:rPr>
        <w:t xml:space="preserve">  □不適用</w:t>
      </w:r>
    </w:p>
    <w:p w:rsidR="00B41D94" w:rsidRDefault="00BD0462">
      <w:pPr>
        <w:pStyle w:val="HTML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          及將交易詳細內容刊載於年報、公開</w:t>
      </w:r>
    </w:p>
    <w:p w:rsidR="00B41D94" w:rsidRDefault="00BD0462">
      <w:pPr>
        <w:pStyle w:val="HTML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          說明書及財務報告中。</w:t>
      </w:r>
    </w:p>
    <w:p w:rsidR="00B41D94" w:rsidRDefault="00BD0462">
      <w:pPr>
        <w:pStyle w:val="HTML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          意見：</w:t>
      </w:r>
    </w:p>
    <w:p w:rsidR="00B41D94" w:rsidRDefault="00B41D94">
      <w:pPr>
        <w:pStyle w:val="HTML"/>
        <w:rPr>
          <w:rFonts w:ascii="標楷體" w:eastAsia="標楷體" w:hAnsi="標楷體"/>
          <w:color w:val="000000"/>
          <w:sz w:val="24"/>
        </w:rPr>
      </w:pPr>
    </w:p>
    <w:p w:rsidR="00B41D94" w:rsidRDefault="00BD0462">
      <w:pPr>
        <w:pStyle w:val="HTML"/>
        <w:numPr>
          <w:ilvl w:val="1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202" w:hanging="1021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最近年度及本年度截至申請時，重大資產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20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交易</w:t>
      </w:r>
      <w:proofErr w:type="gramStart"/>
      <w:r>
        <w:rPr>
          <w:rFonts w:ascii="標楷體" w:eastAsia="標楷體" w:hAnsi="標楷體"/>
          <w:color w:val="000000"/>
          <w:sz w:val="24"/>
        </w:rPr>
        <w:t>（</w:t>
      </w:r>
      <w:proofErr w:type="gramEnd"/>
      <w:r>
        <w:rPr>
          <w:rFonts w:ascii="標楷體" w:eastAsia="標楷體" w:hAnsi="標楷體"/>
          <w:color w:val="000000"/>
          <w:sz w:val="24"/>
        </w:rPr>
        <w:t>重大資產交易參照「公開發行公司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20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取得或處分資產處理準則」規定</w:t>
      </w:r>
      <w:proofErr w:type="gramStart"/>
      <w:r>
        <w:rPr>
          <w:rFonts w:ascii="標楷體" w:eastAsia="標楷體" w:hAnsi="標楷體"/>
          <w:color w:val="000000"/>
          <w:sz w:val="24"/>
        </w:rPr>
        <w:t>）</w:t>
      </w:r>
      <w:proofErr w:type="gramEnd"/>
      <w:r>
        <w:rPr>
          <w:rFonts w:ascii="標楷體" w:eastAsia="標楷體" w:hAnsi="標楷體"/>
          <w:color w:val="000000"/>
          <w:sz w:val="24"/>
        </w:rPr>
        <w:t>：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4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   (</w:t>
      </w:r>
      <w:proofErr w:type="gramStart"/>
      <w:r>
        <w:rPr>
          <w:rFonts w:ascii="標楷體" w:eastAsia="標楷體" w:hAnsi="標楷體"/>
          <w:color w:val="000000"/>
          <w:sz w:val="24"/>
        </w:rPr>
        <w:t>一</w:t>
      </w:r>
      <w:proofErr w:type="gramEnd"/>
      <w:r>
        <w:rPr>
          <w:rFonts w:ascii="標楷體" w:eastAsia="標楷體" w:hAnsi="標楷體"/>
          <w:color w:val="000000"/>
          <w:sz w:val="24"/>
        </w:rPr>
        <w:t xml:space="preserve">) 交易程序是否依規定辦理。           </w:t>
      </w:r>
      <w:r>
        <w:rPr>
          <w:rFonts w:ascii="標楷體" w:eastAsia="標楷體" w:hAnsi="標楷體"/>
          <w:color w:val="000000"/>
          <w:sz w:val="24"/>
        </w:rPr>
        <w:tab/>
        <w:t xml:space="preserve">□是  </w:t>
      </w:r>
      <w:proofErr w:type="gramStart"/>
      <w:r>
        <w:rPr>
          <w:rFonts w:ascii="標楷體" w:eastAsia="標楷體" w:hAnsi="標楷體"/>
          <w:color w:val="000000"/>
          <w:sz w:val="24"/>
        </w:rPr>
        <w:t>□否</w:t>
      </w:r>
      <w:proofErr w:type="gramEnd"/>
      <w:r>
        <w:rPr>
          <w:rFonts w:ascii="標楷體" w:eastAsia="標楷體" w:hAnsi="標楷體"/>
          <w:color w:val="000000"/>
          <w:sz w:val="24"/>
        </w:rPr>
        <w:t xml:space="preserve">  □不適用</w:t>
      </w:r>
    </w:p>
    <w:p w:rsidR="00B41D94" w:rsidRDefault="00BD0462">
      <w:pPr>
        <w:pStyle w:val="HTML"/>
        <w:ind w:left="24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        意見：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4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   (二) 交易合約或約定事項是否適法。    </w:t>
      </w:r>
      <w:r>
        <w:rPr>
          <w:rFonts w:ascii="標楷體" w:eastAsia="標楷體" w:hAnsi="標楷體"/>
          <w:color w:val="000000"/>
          <w:sz w:val="24"/>
        </w:rPr>
        <w:tab/>
        <w:t xml:space="preserve">    □是  </w:t>
      </w:r>
      <w:proofErr w:type="gramStart"/>
      <w:r>
        <w:rPr>
          <w:rFonts w:ascii="標楷體" w:eastAsia="標楷體" w:hAnsi="標楷體"/>
          <w:color w:val="000000"/>
          <w:sz w:val="24"/>
        </w:rPr>
        <w:t>□否</w:t>
      </w:r>
      <w:proofErr w:type="gramEnd"/>
      <w:r>
        <w:rPr>
          <w:rFonts w:ascii="標楷體" w:eastAsia="標楷體" w:hAnsi="標楷體"/>
          <w:color w:val="000000"/>
          <w:sz w:val="24"/>
        </w:rPr>
        <w:t xml:space="preserve">  □不適用</w:t>
      </w:r>
    </w:p>
    <w:p w:rsidR="00B41D94" w:rsidRDefault="00BD0462">
      <w:pPr>
        <w:pStyle w:val="HTML"/>
        <w:ind w:left="24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        意見：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4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   (三) 是否未不利於公司之約定。        </w:t>
      </w:r>
      <w:r>
        <w:rPr>
          <w:rFonts w:ascii="標楷體" w:eastAsia="標楷體" w:hAnsi="標楷體"/>
          <w:color w:val="000000"/>
          <w:sz w:val="24"/>
        </w:rPr>
        <w:tab/>
        <w:t xml:space="preserve">    □是  </w:t>
      </w:r>
      <w:proofErr w:type="gramStart"/>
      <w:r>
        <w:rPr>
          <w:rFonts w:ascii="標楷體" w:eastAsia="標楷體" w:hAnsi="標楷體"/>
          <w:color w:val="000000"/>
          <w:sz w:val="24"/>
        </w:rPr>
        <w:t>□否</w:t>
      </w:r>
      <w:proofErr w:type="gramEnd"/>
      <w:r>
        <w:rPr>
          <w:rFonts w:ascii="標楷體" w:eastAsia="標楷體" w:hAnsi="標楷體"/>
          <w:color w:val="000000"/>
          <w:sz w:val="24"/>
        </w:rPr>
        <w:t xml:space="preserve">  □不適用</w:t>
      </w:r>
    </w:p>
    <w:p w:rsidR="00B41D94" w:rsidRDefault="00BD0462">
      <w:pPr>
        <w:pStyle w:val="HTML"/>
        <w:ind w:left="24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        意見：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4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   (四) 是否依規定公告、申報。          </w:t>
      </w:r>
      <w:r>
        <w:rPr>
          <w:rFonts w:ascii="標楷體" w:eastAsia="標楷體" w:hAnsi="標楷體"/>
          <w:color w:val="000000"/>
          <w:sz w:val="24"/>
        </w:rPr>
        <w:tab/>
        <w:t xml:space="preserve">    □是  </w:t>
      </w:r>
      <w:proofErr w:type="gramStart"/>
      <w:r>
        <w:rPr>
          <w:rFonts w:ascii="標楷體" w:eastAsia="標楷體" w:hAnsi="標楷體"/>
          <w:color w:val="000000"/>
          <w:sz w:val="24"/>
        </w:rPr>
        <w:t>□否</w:t>
      </w:r>
      <w:proofErr w:type="gramEnd"/>
      <w:r>
        <w:rPr>
          <w:rFonts w:ascii="標楷體" w:eastAsia="標楷體" w:hAnsi="標楷體"/>
          <w:color w:val="000000"/>
          <w:sz w:val="24"/>
        </w:rPr>
        <w:t xml:space="preserve">  □不適用</w:t>
      </w:r>
    </w:p>
    <w:p w:rsidR="00B41D94" w:rsidRDefault="00BD0462">
      <w:pPr>
        <w:pStyle w:val="HTML"/>
        <w:ind w:left="24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        意見：</w:t>
      </w:r>
    </w:p>
    <w:p w:rsidR="00B41D94" w:rsidRDefault="00B41D94">
      <w:pPr>
        <w:pStyle w:val="HTML"/>
        <w:rPr>
          <w:rFonts w:ascii="標楷體" w:eastAsia="標楷體" w:hAnsi="標楷體"/>
          <w:color w:val="000000"/>
          <w:sz w:val="24"/>
        </w:rPr>
      </w:pPr>
    </w:p>
    <w:p w:rsidR="00B41D94" w:rsidRDefault="00BD0462">
      <w:pPr>
        <w:pStyle w:val="HTML"/>
        <w:numPr>
          <w:ilvl w:val="1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202" w:hanging="1021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最近年度及本年度截至申請時，仍有效存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200"/>
        <w:rPr>
          <w:rFonts w:ascii="標楷體" w:eastAsia="標楷體" w:hAnsi="標楷體"/>
          <w:color w:val="000000"/>
          <w:sz w:val="24"/>
        </w:rPr>
      </w:pPr>
      <w:proofErr w:type="gramStart"/>
      <w:r>
        <w:rPr>
          <w:rFonts w:ascii="標楷體" w:eastAsia="標楷體" w:hAnsi="標楷體"/>
          <w:color w:val="000000"/>
          <w:sz w:val="24"/>
        </w:rPr>
        <w:t>續及締結</w:t>
      </w:r>
      <w:proofErr w:type="gramEnd"/>
      <w:r>
        <w:rPr>
          <w:rFonts w:ascii="標楷體" w:eastAsia="標楷體" w:hAnsi="標楷體"/>
          <w:color w:val="000000"/>
          <w:sz w:val="24"/>
        </w:rPr>
        <w:t>之重要契約</w:t>
      </w:r>
      <w:proofErr w:type="gramStart"/>
      <w:r>
        <w:rPr>
          <w:rFonts w:ascii="標楷體" w:eastAsia="標楷體" w:hAnsi="標楷體"/>
          <w:color w:val="000000"/>
          <w:sz w:val="24"/>
        </w:rPr>
        <w:t>（</w:t>
      </w:r>
      <w:proofErr w:type="gramEnd"/>
      <w:r>
        <w:rPr>
          <w:rFonts w:ascii="標楷體" w:eastAsia="標楷體" w:hAnsi="標楷體"/>
          <w:color w:val="000000"/>
          <w:sz w:val="24"/>
        </w:rPr>
        <w:t>如供銷契約、租賃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20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契約、技術合作契約、工程契約及其他影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20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響公司營運之重要契約</w:t>
      </w:r>
      <w:proofErr w:type="gramStart"/>
      <w:r>
        <w:rPr>
          <w:rFonts w:ascii="標楷體" w:eastAsia="標楷體" w:hAnsi="標楷體"/>
          <w:color w:val="000000"/>
          <w:sz w:val="24"/>
        </w:rPr>
        <w:t>）</w:t>
      </w:r>
      <w:proofErr w:type="gramEnd"/>
      <w:r>
        <w:rPr>
          <w:rFonts w:ascii="標楷體" w:eastAsia="標楷體" w:hAnsi="標楷體"/>
          <w:color w:val="000000"/>
          <w:sz w:val="24"/>
        </w:rPr>
        <w:t>：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4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   (</w:t>
      </w:r>
      <w:proofErr w:type="gramStart"/>
      <w:r>
        <w:rPr>
          <w:rFonts w:ascii="標楷體" w:eastAsia="標楷體" w:hAnsi="標楷體"/>
          <w:color w:val="000000"/>
          <w:sz w:val="24"/>
        </w:rPr>
        <w:t>一</w:t>
      </w:r>
      <w:proofErr w:type="gramEnd"/>
      <w:r>
        <w:rPr>
          <w:rFonts w:ascii="標楷體" w:eastAsia="標楷體" w:hAnsi="標楷體"/>
          <w:color w:val="000000"/>
          <w:sz w:val="24"/>
        </w:rPr>
        <w:t xml:space="preserve">) 契約之內容是否適法。                </w:t>
      </w:r>
      <w:r>
        <w:rPr>
          <w:rFonts w:ascii="標楷體" w:eastAsia="標楷體" w:hAnsi="標楷體"/>
          <w:color w:val="000000"/>
          <w:sz w:val="24"/>
        </w:rPr>
        <w:tab/>
        <w:t xml:space="preserve">□是  </w:t>
      </w:r>
      <w:proofErr w:type="gramStart"/>
      <w:r>
        <w:rPr>
          <w:rFonts w:ascii="標楷體" w:eastAsia="標楷體" w:hAnsi="標楷體"/>
          <w:color w:val="000000"/>
          <w:sz w:val="24"/>
        </w:rPr>
        <w:t>□否</w:t>
      </w:r>
      <w:proofErr w:type="gramEnd"/>
      <w:r>
        <w:rPr>
          <w:rFonts w:ascii="標楷體" w:eastAsia="標楷體" w:hAnsi="標楷體"/>
          <w:color w:val="000000"/>
          <w:sz w:val="24"/>
        </w:rPr>
        <w:t xml:space="preserve">  □不適用</w:t>
      </w:r>
    </w:p>
    <w:p w:rsidR="00B41D94" w:rsidRDefault="00BD0462">
      <w:pPr>
        <w:pStyle w:val="HTML"/>
        <w:ind w:left="24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        意見：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4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   (二) 是否未有不利於公司之約定           </w:t>
      </w:r>
      <w:r>
        <w:rPr>
          <w:rFonts w:ascii="標楷體" w:eastAsia="標楷體" w:hAnsi="標楷體"/>
          <w:color w:val="000000"/>
          <w:sz w:val="24"/>
        </w:rPr>
        <w:tab/>
        <w:t xml:space="preserve">□是  </w:t>
      </w:r>
      <w:proofErr w:type="gramStart"/>
      <w:r>
        <w:rPr>
          <w:rFonts w:ascii="標楷體" w:eastAsia="標楷體" w:hAnsi="標楷體"/>
          <w:color w:val="000000"/>
          <w:sz w:val="24"/>
        </w:rPr>
        <w:t>□否</w:t>
      </w:r>
      <w:proofErr w:type="gramEnd"/>
      <w:r>
        <w:rPr>
          <w:rFonts w:ascii="標楷體" w:eastAsia="標楷體" w:hAnsi="標楷體"/>
          <w:color w:val="000000"/>
          <w:sz w:val="24"/>
        </w:rPr>
        <w:t xml:space="preserve">  □不適用</w:t>
      </w:r>
    </w:p>
    <w:p w:rsidR="00B41D94" w:rsidRDefault="00BD0462">
      <w:pPr>
        <w:pStyle w:val="HTML"/>
        <w:ind w:left="24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        意見：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4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   (三) 契約內容是否依規定於公開說明書中揭</w:t>
      </w:r>
      <w:r>
        <w:rPr>
          <w:rFonts w:ascii="標楷體" w:eastAsia="標楷體" w:hAnsi="標楷體"/>
          <w:color w:val="000000"/>
          <w:sz w:val="24"/>
        </w:rPr>
        <w:tab/>
        <w:t xml:space="preserve">□是  </w:t>
      </w:r>
      <w:proofErr w:type="gramStart"/>
      <w:r>
        <w:rPr>
          <w:rFonts w:ascii="標楷體" w:eastAsia="標楷體" w:hAnsi="標楷體"/>
          <w:color w:val="000000"/>
          <w:sz w:val="24"/>
        </w:rPr>
        <w:t>□否</w:t>
      </w:r>
      <w:proofErr w:type="gramEnd"/>
      <w:r>
        <w:rPr>
          <w:rFonts w:ascii="標楷體" w:eastAsia="標楷體" w:hAnsi="標楷體"/>
          <w:color w:val="000000"/>
          <w:sz w:val="24"/>
        </w:rPr>
        <w:t xml:space="preserve">  □不適用</w:t>
      </w:r>
    </w:p>
    <w:p w:rsidR="00B41D94" w:rsidRDefault="00BD0462">
      <w:pPr>
        <w:pStyle w:val="HTML"/>
        <w:ind w:left="24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        露。</w:t>
      </w:r>
    </w:p>
    <w:p w:rsidR="00B41D94" w:rsidRDefault="00BD0462">
      <w:pPr>
        <w:pStyle w:val="HTML"/>
        <w:ind w:left="24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        意見：</w:t>
      </w:r>
    </w:p>
    <w:p w:rsidR="00B41D94" w:rsidRDefault="00B41D94">
      <w:pPr>
        <w:pStyle w:val="HTML"/>
        <w:rPr>
          <w:rFonts w:ascii="標楷體" w:eastAsia="標楷體" w:hAnsi="標楷體"/>
          <w:color w:val="000000"/>
          <w:sz w:val="24"/>
        </w:rPr>
      </w:pPr>
    </w:p>
    <w:p w:rsidR="00B41D94" w:rsidRDefault="00BD0462">
      <w:pPr>
        <w:pStyle w:val="HTML"/>
        <w:numPr>
          <w:ilvl w:val="1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202" w:hanging="1021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lastRenderedPageBreak/>
        <w:t>公開說明書之內容是否已依「公司募集發</w:t>
      </w:r>
      <w:r>
        <w:rPr>
          <w:rFonts w:ascii="標楷體" w:eastAsia="標楷體" w:hAnsi="標楷體"/>
          <w:color w:val="000000"/>
          <w:sz w:val="24"/>
        </w:rPr>
        <w:tab/>
        <w:t xml:space="preserve">□是  </w:t>
      </w:r>
      <w:proofErr w:type="gramStart"/>
      <w:r>
        <w:rPr>
          <w:rFonts w:ascii="標楷體" w:eastAsia="標楷體" w:hAnsi="標楷體"/>
          <w:color w:val="000000"/>
          <w:sz w:val="24"/>
        </w:rPr>
        <w:t>□否</w:t>
      </w:r>
      <w:proofErr w:type="gramEnd"/>
      <w:r>
        <w:rPr>
          <w:rFonts w:ascii="標楷體" w:eastAsia="標楷體" w:hAnsi="標楷體"/>
          <w:color w:val="000000"/>
          <w:sz w:val="24"/>
        </w:rPr>
        <w:t xml:space="preserve">  □不適用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20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行有價證券公開說明書應行記載事項準則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20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」及本公司「初次申請有價證券上市用之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20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公開說明書應行記載事項準則」等規定編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20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製。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20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意見：</w:t>
      </w:r>
    </w:p>
    <w:p w:rsidR="00B41D94" w:rsidRDefault="00B41D94">
      <w:pPr>
        <w:pStyle w:val="HTML"/>
        <w:rPr>
          <w:rFonts w:ascii="標楷體" w:eastAsia="標楷體" w:hAnsi="標楷體"/>
          <w:color w:val="000000"/>
          <w:sz w:val="24"/>
        </w:rPr>
      </w:pPr>
    </w:p>
    <w:p w:rsidR="00B41D94" w:rsidRDefault="00BD0462">
      <w:pPr>
        <w:pStyle w:val="HTML"/>
        <w:numPr>
          <w:ilvl w:val="1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202" w:hanging="1021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公開說明書之文字用語是否無誇大、誤導  □是  </w:t>
      </w:r>
      <w:proofErr w:type="gramStart"/>
      <w:r>
        <w:rPr>
          <w:rFonts w:ascii="標楷體" w:eastAsia="標楷體" w:hAnsi="標楷體"/>
          <w:color w:val="000000"/>
          <w:sz w:val="24"/>
        </w:rPr>
        <w:t>□否</w:t>
      </w:r>
      <w:proofErr w:type="gramEnd"/>
      <w:r>
        <w:rPr>
          <w:rFonts w:ascii="標楷體" w:eastAsia="標楷體" w:hAnsi="標楷體"/>
          <w:color w:val="000000"/>
          <w:sz w:val="24"/>
        </w:rPr>
        <w:t xml:space="preserve">  □不適用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20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之情事。</w:t>
      </w:r>
    </w:p>
    <w:p w:rsidR="00B41D94" w:rsidRDefault="00BD0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20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意見：</w:t>
      </w:r>
    </w:p>
    <w:p w:rsidR="00B41D94" w:rsidRDefault="00B41D94">
      <w:pPr>
        <w:pStyle w:val="HTML"/>
        <w:rPr>
          <w:rFonts w:ascii="標楷體" w:eastAsia="標楷體" w:hAnsi="標楷體"/>
          <w:color w:val="000000"/>
          <w:sz w:val="24"/>
        </w:rPr>
      </w:pPr>
    </w:p>
    <w:p w:rsidR="00B41D94" w:rsidRDefault="00BD0462">
      <w:pPr>
        <w:pStyle w:val="HTML"/>
        <w:numPr>
          <w:ilvl w:val="1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202" w:hanging="1021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其他說明或意見：</w:t>
      </w:r>
    </w:p>
    <w:p w:rsidR="00B41D94" w:rsidRDefault="00B41D94">
      <w:pPr>
        <w:pStyle w:val="HTML"/>
        <w:rPr>
          <w:rFonts w:ascii="標楷體" w:eastAsia="標楷體" w:hAnsi="標楷體"/>
          <w:color w:val="000000"/>
          <w:sz w:val="24"/>
        </w:rPr>
      </w:pPr>
    </w:p>
    <w:p w:rsidR="00B41D94" w:rsidRDefault="00B41D94">
      <w:pPr>
        <w:pStyle w:val="HTML"/>
        <w:rPr>
          <w:rFonts w:ascii="標楷體" w:eastAsia="標楷體" w:hAnsi="標楷體"/>
          <w:color w:val="000000"/>
          <w:sz w:val="24"/>
        </w:rPr>
      </w:pPr>
    </w:p>
    <w:p w:rsidR="00B41D94" w:rsidRDefault="00BD0462">
      <w:pPr>
        <w:pStyle w:val="HTML"/>
        <w:jc w:val="right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律師簽章欄______________________</w:t>
      </w:r>
    </w:p>
    <w:p w:rsidR="00B41D94" w:rsidRDefault="00B41D94">
      <w:pPr>
        <w:pStyle w:val="HTML"/>
        <w:jc w:val="right"/>
        <w:rPr>
          <w:rFonts w:ascii="標楷體" w:eastAsia="標楷體" w:hAnsi="標楷體"/>
          <w:color w:val="000000"/>
          <w:sz w:val="24"/>
        </w:rPr>
      </w:pPr>
    </w:p>
    <w:p w:rsidR="00B41D94" w:rsidRDefault="00B41D94">
      <w:pPr>
        <w:pStyle w:val="HTML"/>
        <w:jc w:val="right"/>
        <w:rPr>
          <w:rFonts w:ascii="標楷體" w:eastAsia="標楷體" w:hAnsi="標楷體"/>
          <w:color w:val="000000"/>
          <w:sz w:val="24"/>
        </w:rPr>
      </w:pPr>
    </w:p>
    <w:p w:rsidR="00B41D94" w:rsidRDefault="00B41D94">
      <w:pPr>
        <w:pStyle w:val="HTML"/>
        <w:jc w:val="right"/>
        <w:rPr>
          <w:rFonts w:ascii="標楷體" w:eastAsia="標楷體" w:hAnsi="標楷體"/>
          <w:color w:val="000000"/>
          <w:sz w:val="24"/>
        </w:rPr>
      </w:pPr>
    </w:p>
    <w:p w:rsidR="00B41D94" w:rsidRDefault="00B41D94">
      <w:pPr>
        <w:pStyle w:val="HTML"/>
        <w:jc w:val="right"/>
        <w:rPr>
          <w:rFonts w:ascii="標楷體" w:eastAsia="標楷體" w:hAnsi="標楷體"/>
          <w:color w:val="000000"/>
          <w:sz w:val="24"/>
        </w:rPr>
      </w:pPr>
    </w:p>
    <w:p w:rsidR="00B41D94" w:rsidRDefault="00B41D94">
      <w:pPr>
        <w:pStyle w:val="HTML"/>
        <w:jc w:val="right"/>
        <w:rPr>
          <w:rFonts w:ascii="標楷體" w:eastAsia="標楷體" w:hAnsi="標楷體"/>
          <w:color w:val="000000"/>
          <w:sz w:val="24"/>
        </w:rPr>
      </w:pPr>
    </w:p>
    <w:p w:rsidR="00B41D94" w:rsidRDefault="00B41D94">
      <w:pPr>
        <w:pStyle w:val="HTML"/>
        <w:jc w:val="right"/>
        <w:rPr>
          <w:rFonts w:ascii="標楷體" w:eastAsia="標楷體" w:hAnsi="標楷體"/>
          <w:color w:val="000000"/>
          <w:sz w:val="24"/>
        </w:rPr>
      </w:pPr>
    </w:p>
    <w:p w:rsidR="00B41D94" w:rsidRDefault="00B41D94">
      <w:pPr>
        <w:pStyle w:val="HTML"/>
        <w:jc w:val="right"/>
        <w:rPr>
          <w:rFonts w:ascii="標楷體" w:eastAsia="標楷體" w:hAnsi="標楷體"/>
          <w:color w:val="000000"/>
          <w:sz w:val="24"/>
        </w:rPr>
      </w:pPr>
    </w:p>
    <w:p w:rsidR="00B41D94" w:rsidRDefault="00BD0462">
      <w:pPr>
        <w:pStyle w:val="2"/>
        <w:spacing w:before="50" w:after="50" w:line="480" w:lineRule="exact"/>
        <w:ind w:left="480" w:hanging="480"/>
        <w:jc w:val="left"/>
      </w:pPr>
      <w:r>
        <w:rPr>
          <w:rFonts w:eastAsia="標楷體"/>
          <w:sz w:val="24"/>
        </w:rPr>
        <w:t>中華民國年月日</w:t>
      </w:r>
    </w:p>
    <w:sectPr w:rsidR="00B41D94">
      <w:footerReference w:type="default" r:id="rId7"/>
      <w:pgSz w:w="11906" w:h="16838"/>
      <w:pgMar w:top="851" w:right="1797" w:bottom="1134" w:left="1797" w:header="284" w:footer="284" w:gutter="0"/>
      <w:cols w:space="720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7B" w:rsidRDefault="00354F7B">
      <w:r>
        <w:separator/>
      </w:r>
    </w:p>
  </w:endnote>
  <w:endnote w:type="continuationSeparator" w:id="0">
    <w:p w:rsidR="00354F7B" w:rsidRDefault="0035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DD2" w:rsidRDefault="00BD0462">
    <w:pPr>
      <w:pStyle w:val="a3"/>
      <w:tabs>
        <w:tab w:val="clear" w:pos="8306"/>
        <w:tab w:val="right" w:pos="9000"/>
      </w:tabs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16DD2" w:rsidRDefault="00BD0462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E70066">
                            <w:rPr>
                              <w:rStyle w:val="a4"/>
                              <w:noProof/>
                            </w:rPr>
                            <w:t>6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left:0;text-align:left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D16DD2" w:rsidRDefault="00BD0462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E70066">
                      <w:rPr>
                        <w:rStyle w:val="a4"/>
                        <w:noProof/>
                      </w:rPr>
                      <w:t>6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7B" w:rsidRDefault="00354F7B">
      <w:r>
        <w:rPr>
          <w:color w:val="000000"/>
        </w:rPr>
        <w:separator/>
      </w:r>
    </w:p>
  </w:footnote>
  <w:footnote w:type="continuationSeparator" w:id="0">
    <w:p w:rsidR="00354F7B" w:rsidRDefault="00354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0465"/>
    <w:multiLevelType w:val="multilevel"/>
    <w:tmpl w:val="AFA85D4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FF2DD9"/>
    <w:multiLevelType w:val="multilevel"/>
    <w:tmpl w:val="51A6DDC0"/>
    <w:lvl w:ilvl="0">
      <w:start w:val="1"/>
      <w:numFmt w:val="taiwaneseCountingThousand"/>
      <w:lvlText w:val="（%1）"/>
      <w:lvlJc w:val="left"/>
      <w:pPr>
        <w:ind w:left="720" w:hanging="720"/>
      </w:p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/>
        <w:sz w:val="24"/>
        <w:szCs w:val="24"/>
      </w:rPr>
    </w:lvl>
    <w:lvl w:ilvl="2">
      <w:start w:val="1"/>
      <w:numFmt w:val="taiwaneseCountingThousand"/>
      <w:lvlText w:val="(%3)"/>
      <w:lvlJc w:val="left"/>
      <w:pPr>
        <w:ind w:left="1560" w:hanging="60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7E7E25"/>
    <w:multiLevelType w:val="multilevel"/>
    <w:tmpl w:val="3DD6981C"/>
    <w:lvl w:ilvl="0">
      <w:start w:val="1"/>
      <w:numFmt w:val="taiwaneseCountingThousand"/>
      <w:lvlText w:val="(%1)"/>
      <w:lvlJc w:val="left"/>
      <w:pPr>
        <w:ind w:left="1560" w:hanging="60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94"/>
    <w:rsid w:val="000124D8"/>
    <w:rsid w:val="0005081F"/>
    <w:rsid w:val="0032392E"/>
    <w:rsid w:val="00354F7B"/>
    <w:rsid w:val="00372FBD"/>
    <w:rsid w:val="003C15C4"/>
    <w:rsid w:val="00423568"/>
    <w:rsid w:val="0052520E"/>
    <w:rsid w:val="00895059"/>
    <w:rsid w:val="00962470"/>
    <w:rsid w:val="00A24F82"/>
    <w:rsid w:val="00A56F24"/>
    <w:rsid w:val="00B41D94"/>
    <w:rsid w:val="00B96498"/>
    <w:rsid w:val="00BD0462"/>
    <w:rsid w:val="00BD72C8"/>
    <w:rsid w:val="00CE121C"/>
    <w:rsid w:val="00CE35CF"/>
    <w:rsid w:val="00E33B6C"/>
    <w:rsid w:val="00E70066"/>
    <w:rsid w:val="00F3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A196A"/>
  <w15:docId w15:val="{669C98FC-E9C9-41D5-BD1A-C3E3D3CF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333333"/>
      <w:kern w:val="0"/>
      <w:sz w:val="20"/>
      <w:szCs w:val="20"/>
    </w:rPr>
  </w:style>
  <w:style w:type="paragraph" w:customStyle="1" w:styleId="2">
    <w:name w:val="凸2"/>
    <w:basedOn w:val="a"/>
    <w:pPr>
      <w:spacing w:line="300" w:lineRule="exact"/>
      <w:ind w:left="200" w:hanging="200"/>
      <w:jc w:val="both"/>
    </w:pPr>
    <w:rPr>
      <w:rFonts w:ascii="新細明體" w:hAnsi="新細明體" w:cs="Courier New"/>
      <w:sz w:val="21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E3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E35CF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531</Words>
  <Characters>3031</Characters>
  <Application>Microsoft Office Word</Application>
  <DocSecurity>0</DocSecurity>
  <Lines>25</Lines>
  <Paragraphs>7</Paragraphs>
  <ScaleCrop>false</ScaleCrop>
  <Company>TWSE 臺灣證券交易所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發行人申請股票上市法律事項檢查表</dc:title>
  <dc:creator>user</dc:creator>
  <cp:lastModifiedBy>陳怡靜</cp:lastModifiedBy>
  <cp:revision>9</cp:revision>
  <cp:lastPrinted>2007-04-12T08:59:00Z</cp:lastPrinted>
  <dcterms:created xsi:type="dcterms:W3CDTF">2017-06-07T10:31:00Z</dcterms:created>
  <dcterms:modified xsi:type="dcterms:W3CDTF">2017-09-11T03:52:00Z</dcterms:modified>
</cp:coreProperties>
</file>