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1C" w:rsidRPr="00C21131" w:rsidRDefault="00046ACF" w:rsidP="000865A8">
      <w:pPr>
        <w:spacing w:line="400" w:lineRule="exact"/>
        <w:jc w:val="center"/>
        <w:rPr>
          <w:rFonts w:ascii="標楷體" w:eastAsia="標楷體" w:hAnsi="標楷體"/>
          <w:b/>
          <w:sz w:val="28"/>
          <w:szCs w:val="28"/>
        </w:rPr>
      </w:pPr>
      <w:r w:rsidRPr="00C21131">
        <w:rPr>
          <w:rFonts w:ascii="標楷體" w:eastAsia="標楷體" w:hAnsi="標楷體" w:hint="eastAsia"/>
          <w:b/>
          <w:sz w:val="28"/>
          <w:szCs w:val="28"/>
        </w:rPr>
        <w:t>臺灣證券交易所股份有限公司</w:t>
      </w:r>
      <w:r w:rsidR="00746138" w:rsidRPr="00C21131">
        <w:rPr>
          <w:rFonts w:ascii="標楷體" w:eastAsia="標楷體" w:hAnsi="標楷體" w:hint="eastAsia"/>
          <w:b/>
          <w:sz w:val="28"/>
          <w:szCs w:val="28"/>
        </w:rPr>
        <w:t>受益憑證</w:t>
      </w:r>
      <w:r w:rsidR="00485FEB">
        <w:rPr>
          <w:rFonts w:ascii="標楷體" w:eastAsia="標楷體" w:hAnsi="標楷體" w:hint="eastAsia"/>
          <w:b/>
          <w:sz w:val="28"/>
          <w:szCs w:val="28"/>
        </w:rPr>
        <w:t>辦理</w:t>
      </w:r>
      <w:r w:rsidR="00C21131" w:rsidRPr="00C21131">
        <w:rPr>
          <w:rFonts w:ascii="標楷體" w:eastAsia="標楷體" w:hAnsi="標楷體" w:hint="eastAsia"/>
          <w:b/>
          <w:sz w:val="28"/>
          <w:szCs w:val="28"/>
        </w:rPr>
        <w:t>申購買回作業要點</w:t>
      </w:r>
      <w:r w:rsidR="00F12962">
        <w:rPr>
          <w:rFonts w:ascii="標楷體" w:eastAsia="標楷體" w:hAnsi="標楷體" w:hint="eastAsia"/>
          <w:b/>
          <w:sz w:val="28"/>
          <w:szCs w:val="28"/>
        </w:rPr>
        <w:t>第伍</w:t>
      </w:r>
      <w:r w:rsidR="00B47AC8">
        <w:rPr>
          <w:rFonts w:ascii="標楷體" w:eastAsia="標楷體" w:hAnsi="標楷體" w:hint="eastAsia"/>
          <w:b/>
          <w:sz w:val="28"/>
          <w:szCs w:val="28"/>
        </w:rPr>
        <w:t>點</w:t>
      </w:r>
      <w:r w:rsidR="001E3596" w:rsidRPr="00C21131">
        <w:rPr>
          <w:rFonts w:ascii="標楷體" w:eastAsia="標楷體" w:hAnsi="標楷體" w:hint="eastAsia"/>
          <w:b/>
          <w:sz w:val="28"/>
          <w:szCs w:val="28"/>
        </w:rPr>
        <w:t>修正</w:t>
      </w:r>
      <w:bookmarkStart w:id="0" w:name="_GoBack"/>
      <w:bookmarkEnd w:id="0"/>
      <w:r w:rsidR="007B28B2" w:rsidRPr="00C21131">
        <w:rPr>
          <w:rFonts w:ascii="標楷體" w:eastAsia="標楷體" w:hAnsi="標楷體" w:hint="eastAsia"/>
          <w:b/>
          <w:sz w:val="28"/>
          <w:szCs w:val="28"/>
        </w:rPr>
        <w:t>條文</w:t>
      </w:r>
      <w:r w:rsidR="00BE3B20" w:rsidRPr="00C21131">
        <w:rPr>
          <w:rFonts w:ascii="標楷體" w:eastAsia="標楷體" w:hAnsi="標楷體" w:hint="eastAsia"/>
          <w:b/>
          <w:sz w:val="28"/>
          <w:szCs w:val="28"/>
        </w:rPr>
        <w:t>對照表</w:t>
      </w:r>
    </w:p>
    <w:tbl>
      <w:tblPr>
        <w:tblStyle w:val="a3"/>
        <w:tblW w:w="0" w:type="auto"/>
        <w:tblLook w:val="04A0" w:firstRow="1" w:lastRow="0" w:firstColumn="1" w:lastColumn="0" w:noHBand="0" w:noVBand="1"/>
      </w:tblPr>
      <w:tblGrid>
        <w:gridCol w:w="3902"/>
        <w:gridCol w:w="3902"/>
        <w:gridCol w:w="2861"/>
      </w:tblGrid>
      <w:tr w:rsidR="00B1182B" w:rsidRPr="00C21131" w:rsidTr="004A36C2">
        <w:tc>
          <w:tcPr>
            <w:tcW w:w="3902" w:type="dxa"/>
            <w:tcBorders>
              <w:bottom w:val="single" w:sz="4" w:space="0" w:color="auto"/>
            </w:tcBorders>
          </w:tcPr>
          <w:p w:rsidR="00B1182B" w:rsidRPr="00C21131" w:rsidRDefault="00B1182B" w:rsidP="000865A8">
            <w:pPr>
              <w:spacing w:line="400" w:lineRule="exact"/>
              <w:jc w:val="center"/>
              <w:rPr>
                <w:rFonts w:ascii="標楷體" w:eastAsia="標楷體" w:hAnsi="標楷體"/>
              </w:rPr>
            </w:pPr>
            <w:r w:rsidRPr="00C21131">
              <w:rPr>
                <w:rFonts w:ascii="標楷體" w:eastAsia="標楷體" w:hAnsi="標楷體"/>
              </w:rPr>
              <w:t>修正條文</w:t>
            </w:r>
          </w:p>
        </w:tc>
        <w:tc>
          <w:tcPr>
            <w:tcW w:w="3902" w:type="dxa"/>
            <w:tcBorders>
              <w:bottom w:val="single" w:sz="4" w:space="0" w:color="auto"/>
            </w:tcBorders>
          </w:tcPr>
          <w:p w:rsidR="00B1182B" w:rsidRPr="00C21131" w:rsidRDefault="007F58C5" w:rsidP="000865A8">
            <w:pPr>
              <w:snapToGrid w:val="0"/>
              <w:spacing w:line="400" w:lineRule="exact"/>
              <w:jc w:val="center"/>
              <w:rPr>
                <w:rFonts w:ascii="標楷體" w:eastAsia="標楷體" w:hAnsi="標楷體"/>
                <w:szCs w:val="24"/>
              </w:rPr>
            </w:pPr>
            <w:r w:rsidRPr="00C21131">
              <w:rPr>
                <w:rFonts w:ascii="標楷體" w:eastAsia="標楷體" w:hAnsi="標楷體" w:hint="eastAsia"/>
                <w:szCs w:val="24"/>
              </w:rPr>
              <w:t>現行條文</w:t>
            </w:r>
          </w:p>
        </w:tc>
        <w:tc>
          <w:tcPr>
            <w:tcW w:w="2861" w:type="dxa"/>
            <w:tcBorders>
              <w:bottom w:val="single" w:sz="4" w:space="0" w:color="auto"/>
            </w:tcBorders>
          </w:tcPr>
          <w:p w:rsidR="00B1182B" w:rsidRPr="00C21131" w:rsidRDefault="00B1182B" w:rsidP="000865A8">
            <w:pPr>
              <w:spacing w:line="400" w:lineRule="exact"/>
              <w:jc w:val="center"/>
              <w:rPr>
                <w:rFonts w:ascii="標楷體" w:eastAsia="標楷體" w:hAnsi="標楷體"/>
              </w:rPr>
            </w:pPr>
            <w:r w:rsidRPr="00C21131">
              <w:rPr>
                <w:rFonts w:ascii="標楷體" w:eastAsia="標楷體" w:hAnsi="標楷體"/>
              </w:rPr>
              <w:t>說明</w:t>
            </w:r>
          </w:p>
        </w:tc>
      </w:tr>
      <w:tr w:rsidR="00CC1D35" w:rsidRPr="00C21131" w:rsidTr="004570E0">
        <w:tc>
          <w:tcPr>
            <w:tcW w:w="3902" w:type="dxa"/>
          </w:tcPr>
          <w:p w:rsidR="00AA0F24" w:rsidRPr="00C21131" w:rsidRDefault="00AA0F24" w:rsidP="000865A8">
            <w:pPr>
              <w:spacing w:line="400" w:lineRule="exact"/>
              <w:ind w:left="492" w:hangingChars="205" w:hanging="492"/>
              <w:rPr>
                <w:rFonts w:ascii="標楷體" w:eastAsia="標楷體" w:hAnsi="標楷體"/>
                <w:szCs w:val="24"/>
              </w:rPr>
            </w:pPr>
            <w:r w:rsidRPr="00C21131">
              <w:rPr>
                <w:rFonts w:ascii="標楷體" w:eastAsia="標楷體" w:hAnsi="標楷體" w:hint="eastAsia"/>
                <w:szCs w:val="24"/>
              </w:rPr>
              <w:t>伍、委託人首次委託參與證券商</w:t>
            </w:r>
            <w:r w:rsidR="004A3F4E">
              <w:rPr>
                <w:rFonts w:ascii="標楷體" w:eastAsia="標楷體" w:hAnsi="標楷體" w:hint="eastAsia"/>
                <w:szCs w:val="24"/>
              </w:rPr>
              <w:t>辦理槓桿反向指數股票型證券投資信託基金、指數股票型期貨信託基金</w:t>
            </w:r>
            <w:r w:rsidR="004A3F4E" w:rsidRPr="004A3F4E">
              <w:rPr>
                <w:rFonts w:ascii="標楷體" w:eastAsia="標楷體" w:hAnsi="標楷體" w:hint="eastAsia"/>
                <w:szCs w:val="24"/>
                <w:u w:val="single"/>
              </w:rPr>
              <w:t>、</w:t>
            </w:r>
            <w:r w:rsidRPr="00C21131">
              <w:rPr>
                <w:rFonts w:ascii="標楷體" w:eastAsia="標楷體" w:hAnsi="標楷體" w:hint="eastAsia"/>
                <w:szCs w:val="24"/>
              </w:rPr>
              <w:t>外幣買賣之指數股票型基金</w:t>
            </w:r>
            <w:r w:rsidR="00932ECF">
              <w:rPr>
                <w:rFonts w:ascii="標楷體" w:eastAsia="標楷體" w:hAnsi="標楷體" w:hint="eastAsia"/>
                <w:szCs w:val="24"/>
                <w:u w:val="single"/>
              </w:rPr>
              <w:t>及高收益債券</w:t>
            </w:r>
            <w:r w:rsidR="007011FE">
              <w:rPr>
                <w:rFonts w:ascii="標楷體" w:eastAsia="標楷體" w:hAnsi="標楷體" w:hint="eastAsia"/>
                <w:szCs w:val="24"/>
                <w:u w:val="single"/>
              </w:rPr>
              <w:t>指</w:t>
            </w:r>
            <w:r w:rsidR="004A3F4E">
              <w:rPr>
                <w:rFonts w:ascii="標楷體" w:eastAsia="標楷體" w:hAnsi="標楷體" w:hint="eastAsia"/>
                <w:szCs w:val="24"/>
                <w:u w:val="single"/>
              </w:rPr>
              <w:t>數股票型</w:t>
            </w:r>
            <w:r w:rsidR="00304D09" w:rsidRPr="00304D09">
              <w:rPr>
                <w:rFonts w:ascii="標楷體" w:eastAsia="標楷體" w:hAnsi="標楷體" w:cs="新細明體" w:hint="eastAsia"/>
                <w:szCs w:val="24"/>
                <w:u w:val="single"/>
              </w:rPr>
              <w:t>證券投資信託</w:t>
            </w:r>
            <w:r w:rsidR="004A3F4E">
              <w:rPr>
                <w:rFonts w:ascii="標楷體" w:eastAsia="標楷體" w:hAnsi="標楷體" w:hint="eastAsia"/>
                <w:szCs w:val="24"/>
                <w:u w:val="single"/>
              </w:rPr>
              <w:t>基金</w:t>
            </w:r>
            <w:r w:rsidRPr="00C21131">
              <w:rPr>
                <w:rFonts w:ascii="標楷體" w:eastAsia="標楷體" w:hAnsi="標楷體" w:hint="eastAsia"/>
                <w:szCs w:val="24"/>
              </w:rPr>
              <w:t>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公司另訂之。</w:t>
            </w:r>
          </w:p>
          <w:p w:rsidR="00AA0F24" w:rsidRPr="00C21131" w:rsidRDefault="00AA0F24" w:rsidP="000865A8">
            <w:pPr>
              <w:spacing w:line="400" w:lineRule="exact"/>
              <w:ind w:leftChars="205" w:left="493" w:hanging="1"/>
              <w:rPr>
                <w:rFonts w:ascii="標楷體" w:eastAsia="標楷體" w:hAnsi="標楷體"/>
                <w:szCs w:val="24"/>
              </w:rPr>
            </w:pPr>
            <w:r w:rsidRPr="00C21131">
              <w:rPr>
                <w:rFonts w:ascii="標楷體" w:eastAsia="標楷體" w:hAnsi="標楷體" w:hint="eastAsia"/>
                <w:szCs w:val="24"/>
              </w:rPr>
              <w:t>委託人首次委託參與證券商辦理槓桿反向指數股票型證券投資信託基金受益憑證及槓桿反向指數股票型期貨信託基金受益憑證申購、買回作業時，應具備下列條件之一：</w:t>
            </w:r>
          </w:p>
          <w:p w:rsidR="00AA0F24" w:rsidRDefault="00AA0F24" w:rsidP="000865A8">
            <w:pPr>
              <w:spacing w:line="400" w:lineRule="exact"/>
              <w:ind w:leftChars="205" w:left="917" w:hangingChars="177" w:hanging="425"/>
              <w:rPr>
                <w:rFonts w:ascii="標楷體" w:eastAsia="標楷體" w:hAnsi="標楷體"/>
                <w:szCs w:val="24"/>
              </w:rPr>
            </w:pPr>
            <w:r w:rsidRPr="00C21131">
              <w:rPr>
                <w:rFonts w:ascii="標楷體" w:eastAsia="標楷體" w:hAnsi="標楷體" w:hint="eastAsia"/>
                <w:szCs w:val="24"/>
              </w:rPr>
              <w:t>一、已開立信用交易帳戶。</w:t>
            </w:r>
          </w:p>
          <w:p w:rsidR="00AA0F24" w:rsidRDefault="00AA0F24" w:rsidP="000865A8">
            <w:pPr>
              <w:spacing w:line="400" w:lineRule="exact"/>
              <w:ind w:leftChars="205" w:left="917" w:hangingChars="177" w:hanging="425"/>
              <w:rPr>
                <w:rFonts w:ascii="標楷體" w:eastAsia="標楷體" w:hAnsi="標楷體"/>
                <w:szCs w:val="24"/>
              </w:rPr>
            </w:pPr>
            <w:r w:rsidRPr="00C21131">
              <w:rPr>
                <w:rFonts w:ascii="標楷體" w:eastAsia="標楷體" w:hAnsi="標楷體" w:hint="eastAsia"/>
                <w:szCs w:val="24"/>
              </w:rPr>
              <w:t>二、最近一年內委託買賣認購（售）權證成交達十筆（含）以上。</w:t>
            </w:r>
          </w:p>
          <w:p w:rsidR="00AA0F24" w:rsidRDefault="00AA0F24" w:rsidP="000865A8">
            <w:pPr>
              <w:spacing w:line="400" w:lineRule="exact"/>
              <w:ind w:leftChars="205" w:left="917" w:hangingChars="177" w:hanging="425"/>
              <w:rPr>
                <w:rFonts w:ascii="標楷體" w:eastAsia="標楷體" w:hAnsi="標楷體"/>
                <w:szCs w:val="24"/>
              </w:rPr>
            </w:pPr>
            <w:r w:rsidRPr="00C21131">
              <w:rPr>
                <w:rFonts w:ascii="標楷體" w:eastAsia="標楷體" w:hAnsi="標楷體" w:hint="eastAsia"/>
                <w:szCs w:val="24"/>
              </w:rPr>
              <w:t>三、最近一年內委託買賣臺灣期貨交易所上市之期貨交易契約成交達十筆（含）以上。</w:t>
            </w:r>
          </w:p>
          <w:p w:rsidR="00CC1D35" w:rsidRPr="00C21131" w:rsidRDefault="00AA0F24" w:rsidP="000865A8">
            <w:pPr>
              <w:spacing w:line="400" w:lineRule="exact"/>
              <w:ind w:leftChars="236" w:left="566"/>
              <w:rPr>
                <w:rFonts w:ascii="標楷體" w:eastAsia="標楷體" w:hAnsi="標楷體"/>
                <w:szCs w:val="24"/>
              </w:rPr>
            </w:pPr>
            <w:r w:rsidRPr="00C21131">
              <w:rPr>
                <w:rFonts w:ascii="標楷體" w:eastAsia="標楷體" w:hAnsi="標楷體" w:hint="eastAsia"/>
                <w:szCs w:val="24"/>
              </w:rPr>
              <w:t>符合境外結構型商品管理規則</w:t>
            </w:r>
            <w:r w:rsidRPr="00C21131">
              <w:rPr>
                <w:rFonts w:ascii="標楷體" w:eastAsia="標楷體" w:hAnsi="標楷體" w:hint="eastAsia"/>
                <w:szCs w:val="24"/>
              </w:rPr>
              <w:lastRenderedPageBreak/>
              <w:t>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3902" w:type="dxa"/>
          </w:tcPr>
          <w:p w:rsidR="00C21131" w:rsidRDefault="00C21131" w:rsidP="000865A8">
            <w:pPr>
              <w:spacing w:line="400" w:lineRule="exact"/>
              <w:ind w:left="492" w:hangingChars="205" w:hanging="492"/>
              <w:rPr>
                <w:rFonts w:ascii="標楷體" w:eastAsia="標楷體" w:hAnsi="標楷體"/>
                <w:szCs w:val="24"/>
              </w:rPr>
            </w:pPr>
            <w:r w:rsidRPr="00C21131">
              <w:rPr>
                <w:rFonts w:ascii="標楷體" w:eastAsia="標楷體" w:hAnsi="標楷體" w:hint="eastAsia"/>
                <w:szCs w:val="24"/>
              </w:rPr>
              <w:lastRenderedPageBreak/>
              <w:t>伍、委託人首次委託參與證券商辦理槓桿反向指數股票型證券投資信託基金、指數股票型期貨信託基金及外幣買賣之指數股票型基金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公司另訂之。</w:t>
            </w:r>
          </w:p>
          <w:p w:rsidR="004A3F4E" w:rsidRPr="00C21131" w:rsidRDefault="004A3F4E" w:rsidP="000865A8">
            <w:pPr>
              <w:spacing w:line="400" w:lineRule="exact"/>
              <w:ind w:left="492" w:hangingChars="205" w:hanging="492"/>
              <w:rPr>
                <w:rFonts w:ascii="標楷體" w:eastAsia="標楷體" w:hAnsi="標楷體"/>
                <w:szCs w:val="24"/>
              </w:rPr>
            </w:pPr>
          </w:p>
          <w:p w:rsidR="00C21131" w:rsidRPr="00C21131" w:rsidRDefault="00C21131" w:rsidP="000865A8">
            <w:pPr>
              <w:spacing w:line="400" w:lineRule="exact"/>
              <w:ind w:leftChars="205" w:left="493" w:hanging="1"/>
              <w:rPr>
                <w:rFonts w:ascii="標楷體" w:eastAsia="標楷體" w:hAnsi="標楷體"/>
                <w:szCs w:val="24"/>
              </w:rPr>
            </w:pPr>
            <w:r w:rsidRPr="00C21131">
              <w:rPr>
                <w:rFonts w:ascii="標楷體" w:eastAsia="標楷體" w:hAnsi="標楷體" w:hint="eastAsia"/>
                <w:szCs w:val="24"/>
              </w:rPr>
              <w:t>委託人首次委託參與證券商辦理槓桿反向指數股票型證券投資信託基金受益憑證及槓桿反向指數股票型期貨信託基金受益憑證申購、買回作業時，應具備下列條件之一：</w:t>
            </w:r>
          </w:p>
          <w:p w:rsidR="00C21131" w:rsidRDefault="00C21131" w:rsidP="000865A8">
            <w:pPr>
              <w:spacing w:line="400" w:lineRule="exact"/>
              <w:ind w:leftChars="205" w:left="917" w:hangingChars="177" w:hanging="425"/>
              <w:rPr>
                <w:rFonts w:ascii="標楷體" w:eastAsia="標楷體" w:hAnsi="標楷體"/>
                <w:szCs w:val="24"/>
              </w:rPr>
            </w:pPr>
            <w:r w:rsidRPr="00C21131">
              <w:rPr>
                <w:rFonts w:ascii="標楷體" w:eastAsia="標楷體" w:hAnsi="標楷體" w:hint="eastAsia"/>
                <w:szCs w:val="24"/>
              </w:rPr>
              <w:t>一、已開立信用交易帳戶。</w:t>
            </w:r>
          </w:p>
          <w:p w:rsidR="00C21131" w:rsidRDefault="00C21131" w:rsidP="000865A8">
            <w:pPr>
              <w:spacing w:line="400" w:lineRule="exact"/>
              <w:ind w:leftChars="205" w:left="917" w:hangingChars="177" w:hanging="425"/>
              <w:rPr>
                <w:rFonts w:ascii="標楷體" w:eastAsia="標楷體" w:hAnsi="標楷體"/>
                <w:szCs w:val="24"/>
              </w:rPr>
            </w:pPr>
            <w:r w:rsidRPr="00C21131">
              <w:rPr>
                <w:rFonts w:ascii="標楷體" w:eastAsia="標楷體" w:hAnsi="標楷體" w:hint="eastAsia"/>
                <w:szCs w:val="24"/>
              </w:rPr>
              <w:t>二、最近一年內委託買賣認購（售）權證成交達十筆（含）以上。</w:t>
            </w:r>
          </w:p>
          <w:p w:rsidR="00C21131" w:rsidRDefault="00C21131" w:rsidP="000865A8">
            <w:pPr>
              <w:spacing w:line="400" w:lineRule="exact"/>
              <w:ind w:leftChars="205" w:left="917" w:hangingChars="177" w:hanging="425"/>
              <w:rPr>
                <w:rFonts w:ascii="標楷體" w:eastAsia="標楷體" w:hAnsi="標楷體"/>
                <w:szCs w:val="24"/>
              </w:rPr>
            </w:pPr>
            <w:r w:rsidRPr="00C21131">
              <w:rPr>
                <w:rFonts w:ascii="標楷體" w:eastAsia="標楷體" w:hAnsi="標楷體" w:hint="eastAsia"/>
                <w:szCs w:val="24"/>
              </w:rPr>
              <w:t>三、最近一年內委託買賣臺灣期貨交易所上市之期貨交易契約成交達十筆（含）以上。</w:t>
            </w:r>
          </w:p>
          <w:p w:rsidR="00CC1D35" w:rsidRPr="00C21131" w:rsidRDefault="00C21131" w:rsidP="000865A8">
            <w:pPr>
              <w:spacing w:line="400" w:lineRule="exact"/>
              <w:ind w:leftChars="204" w:left="491" w:hanging="1"/>
              <w:rPr>
                <w:rFonts w:ascii="標楷體" w:eastAsia="標楷體" w:hAnsi="標楷體"/>
                <w:szCs w:val="24"/>
              </w:rPr>
            </w:pPr>
            <w:r w:rsidRPr="00C21131">
              <w:rPr>
                <w:rFonts w:ascii="標楷體" w:eastAsia="標楷體" w:hAnsi="標楷體" w:hint="eastAsia"/>
                <w:szCs w:val="24"/>
              </w:rPr>
              <w:t>符合境外結構型商品管理規則</w:t>
            </w:r>
            <w:r w:rsidRPr="00C21131">
              <w:rPr>
                <w:rFonts w:ascii="標楷體" w:eastAsia="標楷體" w:hAnsi="標楷體" w:hint="eastAsia"/>
                <w:szCs w:val="24"/>
              </w:rPr>
              <w:lastRenderedPageBreak/>
              <w:t>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2861" w:type="dxa"/>
          </w:tcPr>
          <w:p w:rsidR="00CC1D35" w:rsidRDefault="00292AD4" w:rsidP="00D720B9">
            <w:pPr>
              <w:pStyle w:val="ad"/>
              <w:numPr>
                <w:ilvl w:val="0"/>
                <w:numId w:val="45"/>
              </w:numPr>
              <w:spacing w:line="400" w:lineRule="exact"/>
              <w:rPr>
                <w:rFonts w:ascii="標楷體" w:hAnsi="標楷體"/>
                <w:szCs w:val="24"/>
              </w:rPr>
            </w:pPr>
            <w:r w:rsidRPr="00292AD4">
              <w:rPr>
                <w:rFonts w:ascii="標楷體" w:hAnsi="標楷體" w:hint="eastAsia"/>
                <w:szCs w:val="24"/>
              </w:rPr>
              <w:lastRenderedPageBreak/>
              <w:t>依據</w:t>
            </w:r>
            <w:r w:rsidR="00624200">
              <w:rPr>
                <w:rFonts w:ascii="標楷體" w:hAnsi="標楷體" w:hint="eastAsia"/>
                <w:szCs w:val="24"/>
              </w:rPr>
              <w:t>金融監督管理委員會</w:t>
            </w:r>
            <w:r w:rsidRPr="00292AD4">
              <w:rPr>
                <w:rFonts w:ascii="標楷體" w:hAnsi="標楷體" w:hint="eastAsia"/>
                <w:szCs w:val="24"/>
              </w:rPr>
              <w:t>106年5月17日</w:t>
            </w:r>
            <w:r w:rsidRPr="00292AD4">
              <w:rPr>
                <w:rFonts w:ascii="標楷體" w:hAnsi="標楷體" w:hint="eastAsia"/>
                <w:color w:val="000000"/>
                <w:lang w:eastAsia="zh-HK"/>
              </w:rPr>
              <w:t>金管證投</w:t>
            </w:r>
            <w:r w:rsidRPr="00292AD4">
              <w:rPr>
                <w:rFonts w:ascii="標楷體" w:hAnsi="標楷體" w:hint="eastAsia"/>
              </w:rPr>
              <w:t>字第10600158981號令</w:t>
            </w:r>
            <w:r w:rsidR="00932ECF" w:rsidRPr="00292AD4">
              <w:rPr>
                <w:rFonts w:ascii="標楷體" w:hAnsi="標楷體" w:hint="eastAsia"/>
                <w:szCs w:val="24"/>
              </w:rPr>
              <w:t>，</w:t>
            </w:r>
            <w:r w:rsidR="00932ECF" w:rsidRPr="00F57579">
              <w:rPr>
                <w:rFonts w:ascii="標楷體" w:hAnsi="標楷體" w:hint="eastAsia"/>
              </w:rPr>
              <w:t>證券投資信託事業募集以追蹤、模擬或複製標的指數表現之指數股票型基金（</w:t>
            </w:r>
            <w:r w:rsidR="00932ECF" w:rsidRPr="00F57579">
              <w:rPr>
                <w:rFonts w:ascii="標楷體" w:hAnsi="標楷體"/>
              </w:rPr>
              <w:t>ETF</w:t>
            </w:r>
            <w:r w:rsidR="009C05D9">
              <w:rPr>
                <w:rFonts w:ascii="標楷體" w:hAnsi="標楷體" w:hint="eastAsia"/>
              </w:rPr>
              <w:t>）</w:t>
            </w:r>
            <w:r w:rsidR="00932ECF" w:rsidRPr="00F57579">
              <w:rPr>
                <w:rFonts w:ascii="標楷體" w:hAnsi="標楷體" w:hint="eastAsia"/>
              </w:rPr>
              <w:t>，為投資於標的指數之成分證券或因應標的指數複製策略所需，得投資高收益債券及</w:t>
            </w:r>
            <w:r w:rsidR="00932ECF" w:rsidRPr="00F57579">
              <w:rPr>
                <w:rFonts w:ascii="標楷體" w:hAnsi="標楷體"/>
              </w:rPr>
              <w:t>Rule 144A</w:t>
            </w:r>
            <w:r w:rsidR="00932ECF">
              <w:rPr>
                <w:rFonts w:ascii="標楷體" w:hAnsi="標楷體" w:hint="eastAsia"/>
              </w:rPr>
              <w:t>債券，因高收益債券係指未達</w:t>
            </w:r>
            <w:r w:rsidR="00BF56F5">
              <w:rPr>
                <w:rFonts w:ascii="標楷體" w:hAnsi="標楷體" w:hint="eastAsia"/>
                <w:szCs w:val="24"/>
              </w:rPr>
              <w:t>規定之</w:t>
            </w:r>
            <w:r w:rsidR="00932ECF">
              <w:rPr>
                <w:rFonts w:ascii="標楷體" w:hAnsi="標楷體" w:hint="eastAsia"/>
                <w:szCs w:val="24"/>
              </w:rPr>
              <w:t>信用評等等級或未經信用評等機構評等</w:t>
            </w:r>
            <w:r w:rsidR="007F29AA">
              <w:rPr>
                <w:rFonts w:ascii="標楷體" w:hAnsi="標楷體" w:hint="eastAsia"/>
                <w:szCs w:val="24"/>
              </w:rPr>
              <w:t>之債券，</w:t>
            </w:r>
            <w:r w:rsidR="00610649" w:rsidRPr="006B2AC6">
              <w:rPr>
                <w:rFonts w:ascii="標楷體" w:hAnsi="標楷體" w:hint="eastAsia"/>
                <w:szCs w:val="24"/>
              </w:rPr>
              <w:t>考量高收益債券特性及風險</w:t>
            </w:r>
            <w:r w:rsidR="000E50DF">
              <w:rPr>
                <w:rFonts w:ascii="標楷體" w:hAnsi="標楷體" w:hint="eastAsia"/>
                <w:szCs w:val="24"/>
              </w:rPr>
              <w:t>，</w:t>
            </w:r>
            <w:r w:rsidR="00610649" w:rsidRPr="006B2AC6">
              <w:rPr>
                <w:rFonts w:ascii="標楷體" w:hAnsi="標楷體" w:hint="eastAsia"/>
                <w:szCs w:val="24"/>
              </w:rPr>
              <w:t>參酌</w:t>
            </w:r>
            <w:r w:rsidR="00610649">
              <w:rPr>
                <w:rFonts w:ascii="標楷體" w:hAnsi="標楷體" w:hint="eastAsia"/>
                <w:szCs w:val="24"/>
              </w:rPr>
              <w:t>中華民國證券投資信託暨顧問商業同業公</w:t>
            </w:r>
            <w:r w:rsidR="00610649" w:rsidRPr="006B2AC6">
              <w:rPr>
                <w:rFonts w:ascii="標楷體" w:hAnsi="標楷體" w:hint="eastAsia"/>
                <w:szCs w:val="24"/>
              </w:rPr>
              <w:t>會證券投資信託基金募集發行銷售及其申購</w:t>
            </w:r>
            <w:r w:rsidR="00610649">
              <w:rPr>
                <w:rFonts w:ascii="標楷體" w:hAnsi="標楷體" w:hint="eastAsia"/>
                <w:szCs w:val="24"/>
              </w:rPr>
              <w:t>或</w:t>
            </w:r>
            <w:r w:rsidR="00610649" w:rsidRPr="006B2AC6">
              <w:rPr>
                <w:rFonts w:ascii="標楷體" w:hAnsi="標楷體" w:hint="eastAsia"/>
                <w:szCs w:val="24"/>
              </w:rPr>
              <w:t>買回作業程序</w:t>
            </w:r>
            <w:r w:rsidR="00610649">
              <w:rPr>
                <w:rFonts w:ascii="標楷體" w:hAnsi="標楷體" w:hint="eastAsia"/>
                <w:szCs w:val="24"/>
              </w:rPr>
              <w:t>第十七條</w:t>
            </w:r>
            <w:r w:rsidR="00C32216">
              <w:rPr>
                <w:rFonts w:ascii="標楷體" w:hAnsi="標楷體" w:hint="eastAsia"/>
                <w:szCs w:val="24"/>
              </w:rPr>
              <w:t>規定</w:t>
            </w:r>
            <w:r w:rsidR="00610649">
              <w:rPr>
                <w:rFonts w:ascii="標楷體" w:hAnsi="標楷體" w:hint="eastAsia"/>
                <w:szCs w:val="24"/>
              </w:rPr>
              <w:t>，</w:t>
            </w:r>
            <w:r w:rsidR="009C05D9">
              <w:rPr>
                <w:rFonts w:ascii="標楷體" w:hAnsi="標楷體" w:hint="eastAsia"/>
                <w:szCs w:val="24"/>
              </w:rPr>
              <w:t>銷售</w:t>
            </w:r>
            <w:r w:rsidR="00610649">
              <w:rPr>
                <w:rFonts w:ascii="標楷體" w:hAnsi="標楷體" w:hint="eastAsia"/>
                <w:szCs w:val="24"/>
              </w:rPr>
              <w:t>以</w:t>
            </w:r>
            <w:r w:rsidR="00DF4C44">
              <w:rPr>
                <w:rFonts w:ascii="標楷體" w:hAnsi="標楷體" w:hint="eastAsia"/>
                <w:szCs w:val="24"/>
              </w:rPr>
              <w:t>投資高收益債券為訴求之基金</w:t>
            </w:r>
            <w:r w:rsidR="00610649" w:rsidRPr="006B2AC6">
              <w:rPr>
                <w:rFonts w:ascii="標楷體" w:hAnsi="標楷體" w:hint="eastAsia"/>
                <w:szCs w:val="24"/>
              </w:rPr>
              <w:t>應要求投資人簽署風險預告書</w:t>
            </w:r>
            <w:r w:rsidR="00932ECF">
              <w:rPr>
                <w:rFonts w:ascii="標楷體" w:hAnsi="標楷體" w:hint="eastAsia"/>
                <w:szCs w:val="24"/>
              </w:rPr>
              <w:t>，</w:t>
            </w:r>
            <w:r w:rsidR="00932ECF">
              <w:rPr>
                <w:rFonts w:ascii="標楷體" w:hAnsi="標楷體" w:hint="eastAsia"/>
                <w:kern w:val="0"/>
              </w:rPr>
              <w:t>爰規定</w:t>
            </w:r>
            <w:r w:rsidR="00932ECF">
              <w:rPr>
                <w:rFonts w:ascii="標楷體" w:hAnsi="標楷體" w:hint="eastAsia"/>
                <w:szCs w:val="24"/>
              </w:rPr>
              <w:t>委託人首次申購、買回</w:t>
            </w:r>
            <w:r w:rsidR="00B47AC8">
              <w:rPr>
                <w:rFonts w:ascii="標楷體" w:hAnsi="標楷體" w:hint="eastAsia"/>
                <w:szCs w:val="24"/>
              </w:rPr>
              <w:t>高收益債券ETF</w:t>
            </w:r>
            <w:r w:rsidR="00932ECF">
              <w:rPr>
                <w:rFonts w:ascii="標楷體" w:hAnsi="標楷體" w:hint="eastAsia"/>
                <w:szCs w:val="24"/>
              </w:rPr>
              <w:t>時</w:t>
            </w:r>
            <w:r w:rsidR="00932ECF" w:rsidRPr="008A2EDF">
              <w:rPr>
                <w:rFonts w:ascii="標楷體" w:hAnsi="標楷體" w:hint="eastAsia"/>
                <w:szCs w:val="24"/>
              </w:rPr>
              <w:t>，應簽具風險預告書</w:t>
            </w:r>
            <w:r w:rsidR="00610649">
              <w:rPr>
                <w:rFonts w:ascii="標楷體" w:hAnsi="標楷體" w:hint="eastAsia"/>
                <w:szCs w:val="24"/>
              </w:rPr>
              <w:t>。</w:t>
            </w:r>
          </w:p>
          <w:p w:rsidR="00D720B9" w:rsidRPr="00292AD4" w:rsidRDefault="00D720B9" w:rsidP="00D720B9">
            <w:pPr>
              <w:pStyle w:val="ad"/>
              <w:numPr>
                <w:ilvl w:val="0"/>
                <w:numId w:val="45"/>
              </w:numPr>
              <w:spacing w:line="400" w:lineRule="exact"/>
              <w:rPr>
                <w:rFonts w:ascii="標楷體" w:hAnsi="標楷體"/>
                <w:szCs w:val="24"/>
              </w:rPr>
            </w:pPr>
            <w:r>
              <w:rPr>
                <w:rFonts w:ascii="標楷體" w:hAnsi="標楷體" w:hint="eastAsia"/>
                <w:szCs w:val="24"/>
              </w:rPr>
              <w:t>酌修文字符號。</w:t>
            </w:r>
          </w:p>
        </w:tc>
      </w:tr>
    </w:tbl>
    <w:p w:rsidR="00746138" w:rsidRPr="00C21131" w:rsidRDefault="00746138" w:rsidP="000865A8">
      <w:pPr>
        <w:spacing w:line="400" w:lineRule="exact"/>
        <w:rPr>
          <w:rFonts w:ascii="標楷體" w:eastAsia="標楷體" w:hAnsi="標楷體"/>
        </w:rPr>
      </w:pPr>
    </w:p>
    <w:sectPr w:rsidR="00746138" w:rsidRPr="00C21131" w:rsidSect="008F616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FF" w:rsidRDefault="00DF69FF" w:rsidP="00CF0559">
      <w:r>
        <w:separator/>
      </w:r>
    </w:p>
  </w:endnote>
  <w:endnote w:type="continuationSeparator" w:id="0">
    <w:p w:rsidR="00DF69FF" w:rsidRDefault="00DF69FF" w:rsidP="00C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0368"/>
      <w:docPartObj>
        <w:docPartGallery w:val="Page Numbers (Bottom of Page)"/>
        <w:docPartUnique/>
      </w:docPartObj>
    </w:sdtPr>
    <w:sdtEndPr/>
    <w:sdtContent>
      <w:p w:rsidR="009E534B" w:rsidRDefault="00485FF4">
        <w:pPr>
          <w:pStyle w:val="aa"/>
        </w:pPr>
        <w:r>
          <w:fldChar w:fldCharType="begin"/>
        </w:r>
        <w:r w:rsidR="00E142F0">
          <w:instrText xml:space="preserve"> PAGE   \* MERGEFORMAT </w:instrText>
        </w:r>
        <w:r>
          <w:fldChar w:fldCharType="separate"/>
        </w:r>
        <w:r w:rsidR="00485FEB" w:rsidRPr="00485FEB">
          <w:rPr>
            <w:noProof/>
            <w:lang w:val="zh-TW"/>
          </w:rPr>
          <w:t>1</w:t>
        </w:r>
        <w:r>
          <w:rPr>
            <w:noProof/>
            <w:lang w:val="zh-TW"/>
          </w:rPr>
          <w:fldChar w:fldCharType="end"/>
        </w:r>
      </w:p>
    </w:sdtContent>
  </w:sdt>
  <w:p w:rsidR="009E534B" w:rsidRDefault="009E53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FF" w:rsidRDefault="00DF69FF" w:rsidP="00CF0559">
      <w:r>
        <w:separator/>
      </w:r>
    </w:p>
  </w:footnote>
  <w:footnote w:type="continuationSeparator" w:id="0">
    <w:p w:rsidR="00DF69FF" w:rsidRDefault="00DF69FF" w:rsidP="00CF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96B"/>
    <w:multiLevelType w:val="hybridMultilevel"/>
    <w:tmpl w:val="0DCA3BC6"/>
    <w:lvl w:ilvl="0" w:tplc="462EE162">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15:restartNumberingAfterBreak="0">
    <w:nsid w:val="06B3262C"/>
    <w:multiLevelType w:val="hybridMultilevel"/>
    <w:tmpl w:val="8B92DC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E4DF1"/>
    <w:multiLevelType w:val="hybridMultilevel"/>
    <w:tmpl w:val="17965644"/>
    <w:lvl w:ilvl="0" w:tplc="FC805FFA">
      <w:start w:val="1"/>
      <w:numFmt w:val="taiwaneseCountingThousand"/>
      <w:lvlText w:val="%1、"/>
      <w:lvlJc w:val="left"/>
      <w:pPr>
        <w:ind w:left="408" w:hanging="408"/>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2F369B"/>
    <w:multiLevelType w:val="hybridMultilevel"/>
    <w:tmpl w:val="055ABF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060BD5"/>
    <w:multiLevelType w:val="hybridMultilevel"/>
    <w:tmpl w:val="ABE85E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D5772B"/>
    <w:multiLevelType w:val="hybridMultilevel"/>
    <w:tmpl w:val="FABEEF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F05A9B"/>
    <w:multiLevelType w:val="hybridMultilevel"/>
    <w:tmpl w:val="BECE89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1272A6"/>
    <w:multiLevelType w:val="hybridMultilevel"/>
    <w:tmpl w:val="2DA0CA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06078"/>
    <w:multiLevelType w:val="hybridMultilevel"/>
    <w:tmpl w:val="0AE69392"/>
    <w:lvl w:ilvl="0" w:tplc="C91CDE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281F2E"/>
    <w:multiLevelType w:val="hybridMultilevel"/>
    <w:tmpl w:val="F19C7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997C52"/>
    <w:multiLevelType w:val="hybridMultilevel"/>
    <w:tmpl w:val="4E9AF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620882"/>
    <w:multiLevelType w:val="hybridMultilevel"/>
    <w:tmpl w:val="4DBA72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F254C9"/>
    <w:multiLevelType w:val="hybridMultilevel"/>
    <w:tmpl w:val="F01E6A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D75910"/>
    <w:multiLevelType w:val="hybridMultilevel"/>
    <w:tmpl w:val="4238C7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ED097E"/>
    <w:multiLevelType w:val="hybridMultilevel"/>
    <w:tmpl w:val="AD507788"/>
    <w:lvl w:ilvl="0" w:tplc="A2A2BD60">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15:restartNumberingAfterBreak="0">
    <w:nsid w:val="162C5DE3"/>
    <w:multiLevelType w:val="hybridMultilevel"/>
    <w:tmpl w:val="FB045F7E"/>
    <w:lvl w:ilvl="0" w:tplc="C0F27B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937E1D"/>
    <w:multiLevelType w:val="hybridMultilevel"/>
    <w:tmpl w:val="4252B4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6979D9"/>
    <w:multiLevelType w:val="hybridMultilevel"/>
    <w:tmpl w:val="D13A2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B2518D"/>
    <w:multiLevelType w:val="hybridMultilevel"/>
    <w:tmpl w:val="90DCB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6347B7"/>
    <w:multiLevelType w:val="hybridMultilevel"/>
    <w:tmpl w:val="547A1D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6E40A7"/>
    <w:multiLevelType w:val="hybridMultilevel"/>
    <w:tmpl w:val="20BC25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967B38"/>
    <w:multiLevelType w:val="hybridMultilevel"/>
    <w:tmpl w:val="43FA60CC"/>
    <w:lvl w:ilvl="0" w:tplc="D5721328">
      <w:start w:val="1"/>
      <w:numFmt w:val="taiwaneseCountingThousand"/>
      <w:lvlText w:val="%1、"/>
      <w:lvlJc w:val="left"/>
      <w:pPr>
        <w:ind w:left="408" w:hanging="408"/>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D85011"/>
    <w:multiLevelType w:val="hybridMultilevel"/>
    <w:tmpl w:val="435C9A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EE78D8"/>
    <w:multiLevelType w:val="hybridMultilevel"/>
    <w:tmpl w:val="B324E122"/>
    <w:lvl w:ilvl="0" w:tplc="78B8D0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2A79BE"/>
    <w:multiLevelType w:val="hybridMultilevel"/>
    <w:tmpl w:val="1E54F0EE"/>
    <w:lvl w:ilvl="0" w:tplc="20466B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B6544F"/>
    <w:multiLevelType w:val="hybridMultilevel"/>
    <w:tmpl w:val="E1D40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3783375"/>
    <w:multiLevelType w:val="hybridMultilevel"/>
    <w:tmpl w:val="93F219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2337E7"/>
    <w:multiLevelType w:val="hybridMultilevel"/>
    <w:tmpl w:val="17B4B8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A4235C5"/>
    <w:multiLevelType w:val="hybridMultilevel"/>
    <w:tmpl w:val="E2768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780FA0"/>
    <w:multiLevelType w:val="hybridMultilevel"/>
    <w:tmpl w:val="03226DE6"/>
    <w:lvl w:ilvl="0" w:tplc="D694766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48164AB3"/>
    <w:multiLevelType w:val="hybridMultilevel"/>
    <w:tmpl w:val="DEC25256"/>
    <w:lvl w:ilvl="0" w:tplc="3BE890A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4240C1"/>
    <w:multiLevelType w:val="hybridMultilevel"/>
    <w:tmpl w:val="35C2D2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4C386F"/>
    <w:multiLevelType w:val="hybridMultilevel"/>
    <w:tmpl w:val="458A2C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D8527BD"/>
    <w:multiLevelType w:val="hybridMultilevel"/>
    <w:tmpl w:val="55E6C600"/>
    <w:lvl w:ilvl="0" w:tplc="60E8042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314797"/>
    <w:multiLevelType w:val="hybridMultilevel"/>
    <w:tmpl w:val="157474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0F64076"/>
    <w:multiLevelType w:val="hybridMultilevel"/>
    <w:tmpl w:val="F0581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E21080"/>
    <w:multiLevelType w:val="hybridMultilevel"/>
    <w:tmpl w:val="8CFAC8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99135A"/>
    <w:multiLevelType w:val="hybridMultilevel"/>
    <w:tmpl w:val="6EFA10D0"/>
    <w:lvl w:ilvl="0" w:tplc="E15401E8">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B173BB"/>
    <w:multiLevelType w:val="hybridMultilevel"/>
    <w:tmpl w:val="739201FC"/>
    <w:lvl w:ilvl="0" w:tplc="690A2432">
      <w:start w:val="1"/>
      <w:numFmt w:val="taiwaneseCountingThousand"/>
      <w:lvlText w:val="%1、"/>
      <w:lvlJc w:val="left"/>
      <w:pPr>
        <w:ind w:left="1241" w:hanging="360"/>
      </w:pPr>
      <w:rPr>
        <w:rFonts w:hint="default"/>
        <w:lang w:val="en-US"/>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40" w15:restartNumberingAfterBreak="0">
    <w:nsid w:val="6BA14C55"/>
    <w:multiLevelType w:val="hybridMultilevel"/>
    <w:tmpl w:val="9A960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B93231"/>
    <w:multiLevelType w:val="hybridMultilevel"/>
    <w:tmpl w:val="9030E9AC"/>
    <w:lvl w:ilvl="0" w:tplc="A5B47F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C14054"/>
    <w:multiLevelType w:val="hybridMultilevel"/>
    <w:tmpl w:val="C4D23C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C084C"/>
    <w:multiLevelType w:val="hybridMultilevel"/>
    <w:tmpl w:val="44421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1740EB"/>
    <w:multiLevelType w:val="hybridMultilevel"/>
    <w:tmpl w:val="A00C58F8"/>
    <w:lvl w:ilvl="0" w:tplc="F1CCD5A4">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num w:numId="1">
    <w:abstractNumId w:val="0"/>
  </w:num>
  <w:num w:numId="2">
    <w:abstractNumId w:val="44"/>
  </w:num>
  <w:num w:numId="3">
    <w:abstractNumId w:val="39"/>
  </w:num>
  <w:num w:numId="4">
    <w:abstractNumId w:val="3"/>
  </w:num>
  <w:num w:numId="5">
    <w:abstractNumId w:val="7"/>
  </w:num>
  <w:num w:numId="6">
    <w:abstractNumId w:val="1"/>
  </w:num>
  <w:num w:numId="7">
    <w:abstractNumId w:val="23"/>
  </w:num>
  <w:num w:numId="8">
    <w:abstractNumId w:val="19"/>
  </w:num>
  <w:num w:numId="9">
    <w:abstractNumId w:val="17"/>
  </w:num>
  <w:num w:numId="10">
    <w:abstractNumId w:val="32"/>
  </w:num>
  <w:num w:numId="11">
    <w:abstractNumId w:val="6"/>
  </w:num>
  <w:num w:numId="12">
    <w:abstractNumId w:val="40"/>
  </w:num>
  <w:num w:numId="13">
    <w:abstractNumId w:val="12"/>
  </w:num>
  <w:num w:numId="14">
    <w:abstractNumId w:val="28"/>
  </w:num>
  <w:num w:numId="15">
    <w:abstractNumId w:val="25"/>
  </w:num>
  <w:num w:numId="16">
    <w:abstractNumId w:val="43"/>
  </w:num>
  <w:num w:numId="17">
    <w:abstractNumId w:val="4"/>
  </w:num>
  <w:num w:numId="18">
    <w:abstractNumId w:val="11"/>
  </w:num>
  <w:num w:numId="19">
    <w:abstractNumId w:val="34"/>
  </w:num>
  <w:num w:numId="20">
    <w:abstractNumId w:val="5"/>
  </w:num>
  <w:num w:numId="21">
    <w:abstractNumId w:val="24"/>
  </w:num>
  <w:num w:numId="22">
    <w:abstractNumId w:val="14"/>
  </w:num>
  <w:num w:numId="23">
    <w:abstractNumId w:val="2"/>
  </w:num>
  <w:num w:numId="24">
    <w:abstractNumId w:val="18"/>
  </w:num>
  <w:num w:numId="25">
    <w:abstractNumId w:val="20"/>
  </w:num>
  <w:num w:numId="26">
    <w:abstractNumId w:val="21"/>
  </w:num>
  <w:num w:numId="27">
    <w:abstractNumId w:val="37"/>
  </w:num>
  <w:num w:numId="28">
    <w:abstractNumId w:val="36"/>
  </w:num>
  <w:num w:numId="29">
    <w:abstractNumId w:val="13"/>
  </w:num>
  <w:num w:numId="30">
    <w:abstractNumId w:val="31"/>
  </w:num>
  <w:num w:numId="31">
    <w:abstractNumId w:val="38"/>
  </w:num>
  <w:num w:numId="32">
    <w:abstractNumId w:val="30"/>
  </w:num>
  <w:num w:numId="33">
    <w:abstractNumId w:val="10"/>
  </w:num>
  <w:num w:numId="34">
    <w:abstractNumId w:val="9"/>
  </w:num>
  <w:num w:numId="35">
    <w:abstractNumId w:val="35"/>
  </w:num>
  <w:num w:numId="36">
    <w:abstractNumId w:val="22"/>
  </w:num>
  <w:num w:numId="37">
    <w:abstractNumId w:val="8"/>
  </w:num>
  <w:num w:numId="38">
    <w:abstractNumId w:val="27"/>
  </w:num>
  <w:num w:numId="39">
    <w:abstractNumId w:val="15"/>
  </w:num>
  <w:num w:numId="40">
    <w:abstractNumId w:val="42"/>
  </w:num>
  <w:num w:numId="41">
    <w:abstractNumId w:val="41"/>
  </w:num>
  <w:num w:numId="42">
    <w:abstractNumId w:val="33"/>
  </w:num>
  <w:num w:numId="43">
    <w:abstractNumId w:val="29"/>
  </w:num>
  <w:num w:numId="44">
    <w:abstractNumId w:val="1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138"/>
    <w:rsid w:val="00001439"/>
    <w:rsid w:val="00002A2E"/>
    <w:rsid w:val="00002E71"/>
    <w:rsid w:val="000069E9"/>
    <w:rsid w:val="00006AAA"/>
    <w:rsid w:val="00011E17"/>
    <w:rsid w:val="00016132"/>
    <w:rsid w:val="00016E8C"/>
    <w:rsid w:val="00017667"/>
    <w:rsid w:val="0002063B"/>
    <w:rsid w:val="000238DF"/>
    <w:rsid w:val="000247E0"/>
    <w:rsid w:val="00024FA3"/>
    <w:rsid w:val="000257DD"/>
    <w:rsid w:val="00025875"/>
    <w:rsid w:val="00035220"/>
    <w:rsid w:val="00041304"/>
    <w:rsid w:val="0004156E"/>
    <w:rsid w:val="000455A0"/>
    <w:rsid w:val="0004593D"/>
    <w:rsid w:val="00046ACF"/>
    <w:rsid w:val="000505CF"/>
    <w:rsid w:val="00057AC7"/>
    <w:rsid w:val="00060601"/>
    <w:rsid w:val="00063157"/>
    <w:rsid w:val="00064F75"/>
    <w:rsid w:val="00066ABE"/>
    <w:rsid w:val="0007005B"/>
    <w:rsid w:val="000755AF"/>
    <w:rsid w:val="00075E5D"/>
    <w:rsid w:val="000821FF"/>
    <w:rsid w:val="000865A8"/>
    <w:rsid w:val="00086BBD"/>
    <w:rsid w:val="00091D8F"/>
    <w:rsid w:val="0009277E"/>
    <w:rsid w:val="000941E9"/>
    <w:rsid w:val="00095A41"/>
    <w:rsid w:val="000963F3"/>
    <w:rsid w:val="000A0CA7"/>
    <w:rsid w:val="000A2CB5"/>
    <w:rsid w:val="000A5948"/>
    <w:rsid w:val="000A7EBF"/>
    <w:rsid w:val="000B1DAF"/>
    <w:rsid w:val="000B2319"/>
    <w:rsid w:val="000B2BDD"/>
    <w:rsid w:val="000B3A3C"/>
    <w:rsid w:val="000B40C2"/>
    <w:rsid w:val="000B6B6F"/>
    <w:rsid w:val="000C38A2"/>
    <w:rsid w:val="000D4405"/>
    <w:rsid w:val="000E00A7"/>
    <w:rsid w:val="000E1FB6"/>
    <w:rsid w:val="000E398B"/>
    <w:rsid w:val="000E446D"/>
    <w:rsid w:val="000E50DF"/>
    <w:rsid w:val="000F1F1C"/>
    <w:rsid w:val="000F2D79"/>
    <w:rsid w:val="000F3298"/>
    <w:rsid w:val="000F7BB6"/>
    <w:rsid w:val="001036F6"/>
    <w:rsid w:val="00103B10"/>
    <w:rsid w:val="00104A0E"/>
    <w:rsid w:val="00104D6A"/>
    <w:rsid w:val="00106A48"/>
    <w:rsid w:val="00107B57"/>
    <w:rsid w:val="001126D3"/>
    <w:rsid w:val="001131E8"/>
    <w:rsid w:val="001143A0"/>
    <w:rsid w:val="00124C6C"/>
    <w:rsid w:val="00130226"/>
    <w:rsid w:val="00135B0D"/>
    <w:rsid w:val="00135B8F"/>
    <w:rsid w:val="001366C6"/>
    <w:rsid w:val="00136ADB"/>
    <w:rsid w:val="00137E7C"/>
    <w:rsid w:val="00141B48"/>
    <w:rsid w:val="00152021"/>
    <w:rsid w:val="0015221C"/>
    <w:rsid w:val="0016138D"/>
    <w:rsid w:val="00166049"/>
    <w:rsid w:val="00171629"/>
    <w:rsid w:val="00173D83"/>
    <w:rsid w:val="00174D40"/>
    <w:rsid w:val="00176C92"/>
    <w:rsid w:val="00180273"/>
    <w:rsid w:val="0018040B"/>
    <w:rsid w:val="001827A3"/>
    <w:rsid w:val="0018364B"/>
    <w:rsid w:val="00187166"/>
    <w:rsid w:val="001A117D"/>
    <w:rsid w:val="001A2CA3"/>
    <w:rsid w:val="001A3547"/>
    <w:rsid w:val="001A3C4F"/>
    <w:rsid w:val="001A4763"/>
    <w:rsid w:val="001A6312"/>
    <w:rsid w:val="001A66BB"/>
    <w:rsid w:val="001A7D4D"/>
    <w:rsid w:val="001A7EAE"/>
    <w:rsid w:val="001B1471"/>
    <w:rsid w:val="001B2776"/>
    <w:rsid w:val="001C0F4B"/>
    <w:rsid w:val="001C36D6"/>
    <w:rsid w:val="001C6CBE"/>
    <w:rsid w:val="001D06F5"/>
    <w:rsid w:val="001D0B41"/>
    <w:rsid w:val="001D1899"/>
    <w:rsid w:val="001D26E8"/>
    <w:rsid w:val="001D34C3"/>
    <w:rsid w:val="001D7361"/>
    <w:rsid w:val="001E3596"/>
    <w:rsid w:val="001E4D7B"/>
    <w:rsid w:val="001E657B"/>
    <w:rsid w:val="001E7D01"/>
    <w:rsid w:val="001F2A3E"/>
    <w:rsid w:val="001F2D6E"/>
    <w:rsid w:val="001F6F49"/>
    <w:rsid w:val="001F7723"/>
    <w:rsid w:val="002018D8"/>
    <w:rsid w:val="002124BC"/>
    <w:rsid w:val="00214EF4"/>
    <w:rsid w:val="00215ACB"/>
    <w:rsid w:val="002227AD"/>
    <w:rsid w:val="00224A4F"/>
    <w:rsid w:val="002253BE"/>
    <w:rsid w:val="00225BDA"/>
    <w:rsid w:val="00230258"/>
    <w:rsid w:val="00230C8B"/>
    <w:rsid w:val="00236BF4"/>
    <w:rsid w:val="0024003F"/>
    <w:rsid w:val="00240BAB"/>
    <w:rsid w:val="002433BD"/>
    <w:rsid w:val="002460C7"/>
    <w:rsid w:val="00253A7F"/>
    <w:rsid w:val="00253B68"/>
    <w:rsid w:val="00254934"/>
    <w:rsid w:val="002563AE"/>
    <w:rsid w:val="00256426"/>
    <w:rsid w:val="00261987"/>
    <w:rsid w:val="00262821"/>
    <w:rsid w:val="00263FCF"/>
    <w:rsid w:val="00265D46"/>
    <w:rsid w:val="002671EE"/>
    <w:rsid w:val="0026771F"/>
    <w:rsid w:val="0027041C"/>
    <w:rsid w:val="002707F9"/>
    <w:rsid w:val="00271D52"/>
    <w:rsid w:val="002727A7"/>
    <w:rsid w:val="00276032"/>
    <w:rsid w:val="00284198"/>
    <w:rsid w:val="00286962"/>
    <w:rsid w:val="002879D8"/>
    <w:rsid w:val="00290888"/>
    <w:rsid w:val="00292759"/>
    <w:rsid w:val="00292AD4"/>
    <w:rsid w:val="0029542E"/>
    <w:rsid w:val="00296F9D"/>
    <w:rsid w:val="002A361D"/>
    <w:rsid w:val="002A5366"/>
    <w:rsid w:val="002A567A"/>
    <w:rsid w:val="002B068C"/>
    <w:rsid w:val="002B0C3C"/>
    <w:rsid w:val="002B4D83"/>
    <w:rsid w:val="002B5259"/>
    <w:rsid w:val="002B5E02"/>
    <w:rsid w:val="002B7E05"/>
    <w:rsid w:val="002C43F6"/>
    <w:rsid w:val="002C5754"/>
    <w:rsid w:val="002C6DB4"/>
    <w:rsid w:val="002C742F"/>
    <w:rsid w:val="002D1748"/>
    <w:rsid w:val="002D2069"/>
    <w:rsid w:val="002D497F"/>
    <w:rsid w:val="002E16E6"/>
    <w:rsid w:val="002F04AB"/>
    <w:rsid w:val="002F0894"/>
    <w:rsid w:val="002F1B6C"/>
    <w:rsid w:val="002F1CB8"/>
    <w:rsid w:val="002F4CAE"/>
    <w:rsid w:val="00300571"/>
    <w:rsid w:val="00301792"/>
    <w:rsid w:val="00302CD8"/>
    <w:rsid w:val="00304D09"/>
    <w:rsid w:val="00305DD9"/>
    <w:rsid w:val="0031016D"/>
    <w:rsid w:val="00314D8A"/>
    <w:rsid w:val="003213D3"/>
    <w:rsid w:val="00322A35"/>
    <w:rsid w:val="00322EBC"/>
    <w:rsid w:val="00324C1E"/>
    <w:rsid w:val="00327502"/>
    <w:rsid w:val="00343173"/>
    <w:rsid w:val="00345A42"/>
    <w:rsid w:val="00346047"/>
    <w:rsid w:val="00347671"/>
    <w:rsid w:val="00347EA2"/>
    <w:rsid w:val="003522C3"/>
    <w:rsid w:val="00353FB0"/>
    <w:rsid w:val="0035450C"/>
    <w:rsid w:val="00354E71"/>
    <w:rsid w:val="00355B49"/>
    <w:rsid w:val="00362F5C"/>
    <w:rsid w:val="0036350C"/>
    <w:rsid w:val="003655EC"/>
    <w:rsid w:val="00366735"/>
    <w:rsid w:val="003714CF"/>
    <w:rsid w:val="003719C5"/>
    <w:rsid w:val="00373483"/>
    <w:rsid w:val="003752C6"/>
    <w:rsid w:val="00380D05"/>
    <w:rsid w:val="00387723"/>
    <w:rsid w:val="00390568"/>
    <w:rsid w:val="00397AAB"/>
    <w:rsid w:val="003A213A"/>
    <w:rsid w:val="003B052A"/>
    <w:rsid w:val="003B0D10"/>
    <w:rsid w:val="003B5EA4"/>
    <w:rsid w:val="003B65BE"/>
    <w:rsid w:val="003C15F5"/>
    <w:rsid w:val="003C1F0A"/>
    <w:rsid w:val="003C399F"/>
    <w:rsid w:val="003C3A77"/>
    <w:rsid w:val="003D086E"/>
    <w:rsid w:val="003D23CF"/>
    <w:rsid w:val="003D28E3"/>
    <w:rsid w:val="003D3E99"/>
    <w:rsid w:val="003D4A2B"/>
    <w:rsid w:val="003D5247"/>
    <w:rsid w:val="003D71BD"/>
    <w:rsid w:val="003E33A1"/>
    <w:rsid w:val="003E4B32"/>
    <w:rsid w:val="003E64F2"/>
    <w:rsid w:val="003F0AD8"/>
    <w:rsid w:val="003F4D6B"/>
    <w:rsid w:val="003F56E8"/>
    <w:rsid w:val="003F5849"/>
    <w:rsid w:val="003F62D5"/>
    <w:rsid w:val="003F6850"/>
    <w:rsid w:val="0040425A"/>
    <w:rsid w:val="00404C16"/>
    <w:rsid w:val="00410A2D"/>
    <w:rsid w:val="004159DD"/>
    <w:rsid w:val="004165AD"/>
    <w:rsid w:val="00435CD1"/>
    <w:rsid w:val="00437DE1"/>
    <w:rsid w:val="00441216"/>
    <w:rsid w:val="00444445"/>
    <w:rsid w:val="00445E89"/>
    <w:rsid w:val="00446AF2"/>
    <w:rsid w:val="0044709B"/>
    <w:rsid w:val="00447645"/>
    <w:rsid w:val="00451A15"/>
    <w:rsid w:val="004540D3"/>
    <w:rsid w:val="004542F4"/>
    <w:rsid w:val="00455696"/>
    <w:rsid w:val="004566D4"/>
    <w:rsid w:val="004570E0"/>
    <w:rsid w:val="004627D8"/>
    <w:rsid w:val="00467CE2"/>
    <w:rsid w:val="00470D11"/>
    <w:rsid w:val="004739A6"/>
    <w:rsid w:val="004743E4"/>
    <w:rsid w:val="00476397"/>
    <w:rsid w:val="00480111"/>
    <w:rsid w:val="0048054C"/>
    <w:rsid w:val="004855BA"/>
    <w:rsid w:val="00485FEB"/>
    <w:rsid w:val="00485FF4"/>
    <w:rsid w:val="0048739B"/>
    <w:rsid w:val="00491A09"/>
    <w:rsid w:val="00492421"/>
    <w:rsid w:val="004944E1"/>
    <w:rsid w:val="0049715C"/>
    <w:rsid w:val="004A36C2"/>
    <w:rsid w:val="004A3F4E"/>
    <w:rsid w:val="004A6E31"/>
    <w:rsid w:val="004A768A"/>
    <w:rsid w:val="004B2559"/>
    <w:rsid w:val="004C028F"/>
    <w:rsid w:val="004C1D84"/>
    <w:rsid w:val="004C2E4A"/>
    <w:rsid w:val="004C4B05"/>
    <w:rsid w:val="004D0062"/>
    <w:rsid w:val="004D03FD"/>
    <w:rsid w:val="004D3342"/>
    <w:rsid w:val="004D4634"/>
    <w:rsid w:val="004D47A7"/>
    <w:rsid w:val="004D7F33"/>
    <w:rsid w:val="004E0D24"/>
    <w:rsid w:val="004E1B92"/>
    <w:rsid w:val="004E2109"/>
    <w:rsid w:val="004E285A"/>
    <w:rsid w:val="00502331"/>
    <w:rsid w:val="00507878"/>
    <w:rsid w:val="00507B48"/>
    <w:rsid w:val="00510567"/>
    <w:rsid w:val="00511564"/>
    <w:rsid w:val="005127DA"/>
    <w:rsid w:val="00522AA4"/>
    <w:rsid w:val="0052399B"/>
    <w:rsid w:val="0053076F"/>
    <w:rsid w:val="005313ED"/>
    <w:rsid w:val="00531E6C"/>
    <w:rsid w:val="005372BE"/>
    <w:rsid w:val="00542B7F"/>
    <w:rsid w:val="005435FB"/>
    <w:rsid w:val="005475A7"/>
    <w:rsid w:val="00551A8E"/>
    <w:rsid w:val="00553CAB"/>
    <w:rsid w:val="00557A7B"/>
    <w:rsid w:val="00557D51"/>
    <w:rsid w:val="005600BC"/>
    <w:rsid w:val="00560114"/>
    <w:rsid w:val="00562EB9"/>
    <w:rsid w:val="00563554"/>
    <w:rsid w:val="00566189"/>
    <w:rsid w:val="00567FB9"/>
    <w:rsid w:val="00570057"/>
    <w:rsid w:val="00571072"/>
    <w:rsid w:val="005778E2"/>
    <w:rsid w:val="00581084"/>
    <w:rsid w:val="00583493"/>
    <w:rsid w:val="005854AC"/>
    <w:rsid w:val="00587785"/>
    <w:rsid w:val="00587A75"/>
    <w:rsid w:val="00592FDC"/>
    <w:rsid w:val="00594C58"/>
    <w:rsid w:val="005953E1"/>
    <w:rsid w:val="00596813"/>
    <w:rsid w:val="005A0F65"/>
    <w:rsid w:val="005A21E0"/>
    <w:rsid w:val="005A2DC1"/>
    <w:rsid w:val="005A3F02"/>
    <w:rsid w:val="005A6B2C"/>
    <w:rsid w:val="005A70AD"/>
    <w:rsid w:val="005A74F6"/>
    <w:rsid w:val="005A7852"/>
    <w:rsid w:val="005A7A8D"/>
    <w:rsid w:val="005A7E15"/>
    <w:rsid w:val="005B0C4D"/>
    <w:rsid w:val="005B1B57"/>
    <w:rsid w:val="005B2862"/>
    <w:rsid w:val="005B4C9C"/>
    <w:rsid w:val="005C03AB"/>
    <w:rsid w:val="005C30A9"/>
    <w:rsid w:val="005C39B0"/>
    <w:rsid w:val="005C46F3"/>
    <w:rsid w:val="005C7AA5"/>
    <w:rsid w:val="005D017D"/>
    <w:rsid w:val="005D1540"/>
    <w:rsid w:val="005D2696"/>
    <w:rsid w:val="005D4543"/>
    <w:rsid w:val="005E07A9"/>
    <w:rsid w:val="005E192A"/>
    <w:rsid w:val="005E310A"/>
    <w:rsid w:val="005E5091"/>
    <w:rsid w:val="005E79F8"/>
    <w:rsid w:val="005F061A"/>
    <w:rsid w:val="005F3EB1"/>
    <w:rsid w:val="005F5DE6"/>
    <w:rsid w:val="005F6DAA"/>
    <w:rsid w:val="005F6E53"/>
    <w:rsid w:val="005F6F37"/>
    <w:rsid w:val="006026A8"/>
    <w:rsid w:val="0060399C"/>
    <w:rsid w:val="006039F5"/>
    <w:rsid w:val="00606D72"/>
    <w:rsid w:val="00606DBE"/>
    <w:rsid w:val="00610649"/>
    <w:rsid w:val="00612D01"/>
    <w:rsid w:val="0061590A"/>
    <w:rsid w:val="006161BA"/>
    <w:rsid w:val="006164EA"/>
    <w:rsid w:val="006168CF"/>
    <w:rsid w:val="006217D2"/>
    <w:rsid w:val="00624200"/>
    <w:rsid w:val="00624908"/>
    <w:rsid w:val="00627E9C"/>
    <w:rsid w:val="006314F3"/>
    <w:rsid w:val="00632255"/>
    <w:rsid w:val="00634367"/>
    <w:rsid w:val="00634DF2"/>
    <w:rsid w:val="00640699"/>
    <w:rsid w:val="00643F1D"/>
    <w:rsid w:val="006468A9"/>
    <w:rsid w:val="0064751D"/>
    <w:rsid w:val="006477D7"/>
    <w:rsid w:val="00651A9F"/>
    <w:rsid w:val="00651DE9"/>
    <w:rsid w:val="00653439"/>
    <w:rsid w:val="00654E9E"/>
    <w:rsid w:val="0065525F"/>
    <w:rsid w:val="00665302"/>
    <w:rsid w:val="00665D2C"/>
    <w:rsid w:val="00671989"/>
    <w:rsid w:val="006755ED"/>
    <w:rsid w:val="00675A14"/>
    <w:rsid w:val="00675DA1"/>
    <w:rsid w:val="006774C9"/>
    <w:rsid w:val="006777D0"/>
    <w:rsid w:val="0067793F"/>
    <w:rsid w:val="00680DD2"/>
    <w:rsid w:val="00682CDC"/>
    <w:rsid w:val="00683CB7"/>
    <w:rsid w:val="00686604"/>
    <w:rsid w:val="00686913"/>
    <w:rsid w:val="006A10DA"/>
    <w:rsid w:val="006A1C34"/>
    <w:rsid w:val="006A219B"/>
    <w:rsid w:val="006A3C34"/>
    <w:rsid w:val="006A53AB"/>
    <w:rsid w:val="006A6C14"/>
    <w:rsid w:val="006B13EA"/>
    <w:rsid w:val="006B34D7"/>
    <w:rsid w:val="006B37CB"/>
    <w:rsid w:val="006B3919"/>
    <w:rsid w:val="006B41AF"/>
    <w:rsid w:val="006B4A68"/>
    <w:rsid w:val="006B5383"/>
    <w:rsid w:val="006B5D93"/>
    <w:rsid w:val="006B7E9C"/>
    <w:rsid w:val="006C28AF"/>
    <w:rsid w:val="006C304C"/>
    <w:rsid w:val="006C45A7"/>
    <w:rsid w:val="006C4D93"/>
    <w:rsid w:val="006C575C"/>
    <w:rsid w:val="006D073B"/>
    <w:rsid w:val="006D18D5"/>
    <w:rsid w:val="006D226B"/>
    <w:rsid w:val="006D4B5F"/>
    <w:rsid w:val="006E6535"/>
    <w:rsid w:val="006E6B02"/>
    <w:rsid w:val="006E6C4E"/>
    <w:rsid w:val="006E73AA"/>
    <w:rsid w:val="006E753F"/>
    <w:rsid w:val="006F1505"/>
    <w:rsid w:val="006F3217"/>
    <w:rsid w:val="006F59B2"/>
    <w:rsid w:val="006F66F7"/>
    <w:rsid w:val="0070056A"/>
    <w:rsid w:val="007011FE"/>
    <w:rsid w:val="00701D9E"/>
    <w:rsid w:val="007044EE"/>
    <w:rsid w:val="00704DDD"/>
    <w:rsid w:val="00710C57"/>
    <w:rsid w:val="00713A87"/>
    <w:rsid w:val="0071431B"/>
    <w:rsid w:val="007149C3"/>
    <w:rsid w:val="00720210"/>
    <w:rsid w:val="00722769"/>
    <w:rsid w:val="00727908"/>
    <w:rsid w:val="00727A3D"/>
    <w:rsid w:val="00730A66"/>
    <w:rsid w:val="00730E81"/>
    <w:rsid w:val="0073450D"/>
    <w:rsid w:val="00735FEF"/>
    <w:rsid w:val="0074152B"/>
    <w:rsid w:val="007420EA"/>
    <w:rsid w:val="007433FB"/>
    <w:rsid w:val="00743D1D"/>
    <w:rsid w:val="007454E0"/>
    <w:rsid w:val="007459BD"/>
    <w:rsid w:val="00746138"/>
    <w:rsid w:val="00747AB1"/>
    <w:rsid w:val="00747C8C"/>
    <w:rsid w:val="007507BF"/>
    <w:rsid w:val="0075212A"/>
    <w:rsid w:val="00752604"/>
    <w:rsid w:val="00752AB7"/>
    <w:rsid w:val="00754168"/>
    <w:rsid w:val="00757FD0"/>
    <w:rsid w:val="007626F0"/>
    <w:rsid w:val="00762BEB"/>
    <w:rsid w:val="0076384F"/>
    <w:rsid w:val="00766DDD"/>
    <w:rsid w:val="0077213E"/>
    <w:rsid w:val="007764B0"/>
    <w:rsid w:val="00782DC2"/>
    <w:rsid w:val="00784C02"/>
    <w:rsid w:val="00784C55"/>
    <w:rsid w:val="00785831"/>
    <w:rsid w:val="00786A35"/>
    <w:rsid w:val="007950A5"/>
    <w:rsid w:val="007A2970"/>
    <w:rsid w:val="007A5826"/>
    <w:rsid w:val="007B28B2"/>
    <w:rsid w:val="007B2B9A"/>
    <w:rsid w:val="007C27C2"/>
    <w:rsid w:val="007C3958"/>
    <w:rsid w:val="007C432B"/>
    <w:rsid w:val="007C466D"/>
    <w:rsid w:val="007C4CC1"/>
    <w:rsid w:val="007C7408"/>
    <w:rsid w:val="007D2E5C"/>
    <w:rsid w:val="007D3A20"/>
    <w:rsid w:val="007E2430"/>
    <w:rsid w:val="007F29AA"/>
    <w:rsid w:val="007F38B6"/>
    <w:rsid w:val="007F38D6"/>
    <w:rsid w:val="007F4C51"/>
    <w:rsid w:val="007F58C5"/>
    <w:rsid w:val="0080161C"/>
    <w:rsid w:val="008053B6"/>
    <w:rsid w:val="00806FA5"/>
    <w:rsid w:val="00810064"/>
    <w:rsid w:val="00811C04"/>
    <w:rsid w:val="00821467"/>
    <w:rsid w:val="0082582C"/>
    <w:rsid w:val="008330C5"/>
    <w:rsid w:val="008350D3"/>
    <w:rsid w:val="008352B7"/>
    <w:rsid w:val="008362CF"/>
    <w:rsid w:val="0084011B"/>
    <w:rsid w:val="00844428"/>
    <w:rsid w:val="0084583D"/>
    <w:rsid w:val="00845C28"/>
    <w:rsid w:val="008504F0"/>
    <w:rsid w:val="0085234A"/>
    <w:rsid w:val="00853200"/>
    <w:rsid w:val="00854097"/>
    <w:rsid w:val="008558E3"/>
    <w:rsid w:val="00855E60"/>
    <w:rsid w:val="0086044C"/>
    <w:rsid w:val="008607C2"/>
    <w:rsid w:val="00864D20"/>
    <w:rsid w:val="00870D2F"/>
    <w:rsid w:val="00870E29"/>
    <w:rsid w:val="008719E6"/>
    <w:rsid w:val="00872CA3"/>
    <w:rsid w:val="00873571"/>
    <w:rsid w:val="008757C4"/>
    <w:rsid w:val="00875A32"/>
    <w:rsid w:val="008817AE"/>
    <w:rsid w:val="00883324"/>
    <w:rsid w:val="00884C82"/>
    <w:rsid w:val="00885175"/>
    <w:rsid w:val="00885721"/>
    <w:rsid w:val="00887A9A"/>
    <w:rsid w:val="00892506"/>
    <w:rsid w:val="008939EB"/>
    <w:rsid w:val="00893CE1"/>
    <w:rsid w:val="008956D8"/>
    <w:rsid w:val="0089638B"/>
    <w:rsid w:val="0089750C"/>
    <w:rsid w:val="008A0F0F"/>
    <w:rsid w:val="008A16B4"/>
    <w:rsid w:val="008A3685"/>
    <w:rsid w:val="008A7799"/>
    <w:rsid w:val="008A7C9B"/>
    <w:rsid w:val="008A7FDE"/>
    <w:rsid w:val="008B17BF"/>
    <w:rsid w:val="008B2CC5"/>
    <w:rsid w:val="008B42A7"/>
    <w:rsid w:val="008B497E"/>
    <w:rsid w:val="008B6FB1"/>
    <w:rsid w:val="008B7237"/>
    <w:rsid w:val="008C1A87"/>
    <w:rsid w:val="008C3190"/>
    <w:rsid w:val="008C4EDE"/>
    <w:rsid w:val="008C61B4"/>
    <w:rsid w:val="008D0046"/>
    <w:rsid w:val="008D0590"/>
    <w:rsid w:val="008D09C9"/>
    <w:rsid w:val="008D162E"/>
    <w:rsid w:val="008D367A"/>
    <w:rsid w:val="008D55DB"/>
    <w:rsid w:val="008D6A3D"/>
    <w:rsid w:val="008D7AC0"/>
    <w:rsid w:val="008D7C94"/>
    <w:rsid w:val="008E0D1C"/>
    <w:rsid w:val="008E1886"/>
    <w:rsid w:val="008E237C"/>
    <w:rsid w:val="008E5EDB"/>
    <w:rsid w:val="008E7682"/>
    <w:rsid w:val="008F0677"/>
    <w:rsid w:val="008F385E"/>
    <w:rsid w:val="008F616F"/>
    <w:rsid w:val="008F7A0E"/>
    <w:rsid w:val="00923F70"/>
    <w:rsid w:val="0092533A"/>
    <w:rsid w:val="0092710A"/>
    <w:rsid w:val="00931885"/>
    <w:rsid w:val="00932ECF"/>
    <w:rsid w:val="00933804"/>
    <w:rsid w:val="009350A7"/>
    <w:rsid w:val="009367CE"/>
    <w:rsid w:val="00937ADD"/>
    <w:rsid w:val="00940636"/>
    <w:rsid w:val="00941175"/>
    <w:rsid w:val="00942515"/>
    <w:rsid w:val="0094539A"/>
    <w:rsid w:val="00947D77"/>
    <w:rsid w:val="0095037D"/>
    <w:rsid w:val="00955263"/>
    <w:rsid w:val="009579B8"/>
    <w:rsid w:val="00961C7D"/>
    <w:rsid w:val="009631EB"/>
    <w:rsid w:val="00963D64"/>
    <w:rsid w:val="00970095"/>
    <w:rsid w:val="009717C7"/>
    <w:rsid w:val="0097358F"/>
    <w:rsid w:val="00975097"/>
    <w:rsid w:val="00975539"/>
    <w:rsid w:val="00980DB0"/>
    <w:rsid w:val="009831C6"/>
    <w:rsid w:val="00983239"/>
    <w:rsid w:val="00984A9F"/>
    <w:rsid w:val="00984EBA"/>
    <w:rsid w:val="00985C92"/>
    <w:rsid w:val="00987378"/>
    <w:rsid w:val="0099263C"/>
    <w:rsid w:val="00995913"/>
    <w:rsid w:val="00995EA8"/>
    <w:rsid w:val="009960CC"/>
    <w:rsid w:val="009A0A9F"/>
    <w:rsid w:val="009A34EA"/>
    <w:rsid w:val="009A406F"/>
    <w:rsid w:val="009A6697"/>
    <w:rsid w:val="009A73F0"/>
    <w:rsid w:val="009B2BE3"/>
    <w:rsid w:val="009B3CBE"/>
    <w:rsid w:val="009B3D53"/>
    <w:rsid w:val="009B4861"/>
    <w:rsid w:val="009B520C"/>
    <w:rsid w:val="009B5A43"/>
    <w:rsid w:val="009B68C4"/>
    <w:rsid w:val="009B7DFF"/>
    <w:rsid w:val="009C05D9"/>
    <w:rsid w:val="009C0BBF"/>
    <w:rsid w:val="009C257D"/>
    <w:rsid w:val="009C41B3"/>
    <w:rsid w:val="009C5858"/>
    <w:rsid w:val="009D52AA"/>
    <w:rsid w:val="009D5BE1"/>
    <w:rsid w:val="009D68B2"/>
    <w:rsid w:val="009E24DC"/>
    <w:rsid w:val="009E534B"/>
    <w:rsid w:val="009E71F2"/>
    <w:rsid w:val="009F09E6"/>
    <w:rsid w:val="009F0B26"/>
    <w:rsid w:val="009F1357"/>
    <w:rsid w:val="009F4199"/>
    <w:rsid w:val="009F4627"/>
    <w:rsid w:val="009F5B70"/>
    <w:rsid w:val="00A03BB8"/>
    <w:rsid w:val="00A05069"/>
    <w:rsid w:val="00A05469"/>
    <w:rsid w:val="00A1281A"/>
    <w:rsid w:val="00A12B3D"/>
    <w:rsid w:val="00A14F54"/>
    <w:rsid w:val="00A2120E"/>
    <w:rsid w:val="00A21D2E"/>
    <w:rsid w:val="00A228A9"/>
    <w:rsid w:val="00A238B6"/>
    <w:rsid w:val="00A23F7D"/>
    <w:rsid w:val="00A248BC"/>
    <w:rsid w:val="00A24D9E"/>
    <w:rsid w:val="00A37BEB"/>
    <w:rsid w:val="00A45192"/>
    <w:rsid w:val="00A460E0"/>
    <w:rsid w:val="00A47A5C"/>
    <w:rsid w:val="00A47E1B"/>
    <w:rsid w:val="00A5080D"/>
    <w:rsid w:val="00A54C73"/>
    <w:rsid w:val="00A55B91"/>
    <w:rsid w:val="00A5643B"/>
    <w:rsid w:val="00A63313"/>
    <w:rsid w:val="00A66CE1"/>
    <w:rsid w:val="00A7473A"/>
    <w:rsid w:val="00A7495E"/>
    <w:rsid w:val="00A8014E"/>
    <w:rsid w:val="00A852C0"/>
    <w:rsid w:val="00A87316"/>
    <w:rsid w:val="00A913CA"/>
    <w:rsid w:val="00A933CE"/>
    <w:rsid w:val="00A9674E"/>
    <w:rsid w:val="00A96A28"/>
    <w:rsid w:val="00AA0F24"/>
    <w:rsid w:val="00AA1EE9"/>
    <w:rsid w:val="00AA2E9F"/>
    <w:rsid w:val="00AA3CED"/>
    <w:rsid w:val="00AA501F"/>
    <w:rsid w:val="00AA6AA8"/>
    <w:rsid w:val="00AA6D1F"/>
    <w:rsid w:val="00AB3169"/>
    <w:rsid w:val="00AB404F"/>
    <w:rsid w:val="00AB4DA9"/>
    <w:rsid w:val="00AB68D5"/>
    <w:rsid w:val="00AB6931"/>
    <w:rsid w:val="00AC0BAB"/>
    <w:rsid w:val="00AC1144"/>
    <w:rsid w:val="00AC1C8D"/>
    <w:rsid w:val="00AC4BB2"/>
    <w:rsid w:val="00AC5521"/>
    <w:rsid w:val="00AC58A0"/>
    <w:rsid w:val="00AC5A36"/>
    <w:rsid w:val="00AC5E02"/>
    <w:rsid w:val="00AE4374"/>
    <w:rsid w:val="00AF191E"/>
    <w:rsid w:val="00AF6EF1"/>
    <w:rsid w:val="00B00915"/>
    <w:rsid w:val="00B01968"/>
    <w:rsid w:val="00B1182B"/>
    <w:rsid w:val="00B12162"/>
    <w:rsid w:val="00B17BE5"/>
    <w:rsid w:val="00B22691"/>
    <w:rsid w:val="00B232B4"/>
    <w:rsid w:val="00B25052"/>
    <w:rsid w:val="00B25225"/>
    <w:rsid w:val="00B27BD9"/>
    <w:rsid w:val="00B31DA0"/>
    <w:rsid w:val="00B3485B"/>
    <w:rsid w:val="00B401B9"/>
    <w:rsid w:val="00B424B3"/>
    <w:rsid w:val="00B42676"/>
    <w:rsid w:val="00B4267F"/>
    <w:rsid w:val="00B438FA"/>
    <w:rsid w:val="00B44107"/>
    <w:rsid w:val="00B44D7A"/>
    <w:rsid w:val="00B47AC8"/>
    <w:rsid w:val="00B50A26"/>
    <w:rsid w:val="00B56A2A"/>
    <w:rsid w:val="00B57320"/>
    <w:rsid w:val="00B57A47"/>
    <w:rsid w:val="00B601B1"/>
    <w:rsid w:val="00B608D8"/>
    <w:rsid w:val="00B61FAB"/>
    <w:rsid w:val="00B62852"/>
    <w:rsid w:val="00B63374"/>
    <w:rsid w:val="00B650FE"/>
    <w:rsid w:val="00B65BC1"/>
    <w:rsid w:val="00B67673"/>
    <w:rsid w:val="00B737D0"/>
    <w:rsid w:val="00B76477"/>
    <w:rsid w:val="00B816EA"/>
    <w:rsid w:val="00B81C83"/>
    <w:rsid w:val="00B81CB6"/>
    <w:rsid w:val="00B83184"/>
    <w:rsid w:val="00B836EB"/>
    <w:rsid w:val="00B843BC"/>
    <w:rsid w:val="00B85A63"/>
    <w:rsid w:val="00B86CB8"/>
    <w:rsid w:val="00B87807"/>
    <w:rsid w:val="00B91CC0"/>
    <w:rsid w:val="00B936C3"/>
    <w:rsid w:val="00B9514D"/>
    <w:rsid w:val="00B9615C"/>
    <w:rsid w:val="00BA02C7"/>
    <w:rsid w:val="00BA0C50"/>
    <w:rsid w:val="00BA3444"/>
    <w:rsid w:val="00BA3A23"/>
    <w:rsid w:val="00BA44FC"/>
    <w:rsid w:val="00BA52DD"/>
    <w:rsid w:val="00BB0DDE"/>
    <w:rsid w:val="00BB14B9"/>
    <w:rsid w:val="00BB5FE1"/>
    <w:rsid w:val="00BB78D0"/>
    <w:rsid w:val="00BC024C"/>
    <w:rsid w:val="00BC3F87"/>
    <w:rsid w:val="00BC6D2C"/>
    <w:rsid w:val="00BD006F"/>
    <w:rsid w:val="00BD2216"/>
    <w:rsid w:val="00BD725F"/>
    <w:rsid w:val="00BE1E34"/>
    <w:rsid w:val="00BE2B43"/>
    <w:rsid w:val="00BE2EEE"/>
    <w:rsid w:val="00BE3B20"/>
    <w:rsid w:val="00BE41B0"/>
    <w:rsid w:val="00BF1CF0"/>
    <w:rsid w:val="00BF291F"/>
    <w:rsid w:val="00BF44E1"/>
    <w:rsid w:val="00BF56F5"/>
    <w:rsid w:val="00C04BB8"/>
    <w:rsid w:val="00C054E4"/>
    <w:rsid w:val="00C1144D"/>
    <w:rsid w:val="00C11AD2"/>
    <w:rsid w:val="00C15109"/>
    <w:rsid w:val="00C1542D"/>
    <w:rsid w:val="00C21131"/>
    <w:rsid w:val="00C221AD"/>
    <w:rsid w:val="00C2421A"/>
    <w:rsid w:val="00C27B1D"/>
    <w:rsid w:val="00C31658"/>
    <w:rsid w:val="00C3167A"/>
    <w:rsid w:val="00C32216"/>
    <w:rsid w:val="00C35A3D"/>
    <w:rsid w:val="00C375AB"/>
    <w:rsid w:val="00C40C68"/>
    <w:rsid w:val="00C41A12"/>
    <w:rsid w:val="00C41E7B"/>
    <w:rsid w:val="00C43B0B"/>
    <w:rsid w:val="00C43D75"/>
    <w:rsid w:val="00C54697"/>
    <w:rsid w:val="00C550E7"/>
    <w:rsid w:val="00C66596"/>
    <w:rsid w:val="00C742A1"/>
    <w:rsid w:val="00C77251"/>
    <w:rsid w:val="00C81811"/>
    <w:rsid w:val="00C81D3D"/>
    <w:rsid w:val="00C83390"/>
    <w:rsid w:val="00C83EA4"/>
    <w:rsid w:val="00C85159"/>
    <w:rsid w:val="00C859FA"/>
    <w:rsid w:val="00C87C10"/>
    <w:rsid w:val="00C93081"/>
    <w:rsid w:val="00C93E28"/>
    <w:rsid w:val="00C94518"/>
    <w:rsid w:val="00C94A11"/>
    <w:rsid w:val="00C9574E"/>
    <w:rsid w:val="00C97330"/>
    <w:rsid w:val="00C97EA5"/>
    <w:rsid w:val="00CA1A3C"/>
    <w:rsid w:val="00CA1A51"/>
    <w:rsid w:val="00CA3654"/>
    <w:rsid w:val="00CB1E0F"/>
    <w:rsid w:val="00CB2E13"/>
    <w:rsid w:val="00CB3415"/>
    <w:rsid w:val="00CC155B"/>
    <w:rsid w:val="00CC1D35"/>
    <w:rsid w:val="00CC3B26"/>
    <w:rsid w:val="00CC5333"/>
    <w:rsid w:val="00CC5D07"/>
    <w:rsid w:val="00CC6B2E"/>
    <w:rsid w:val="00CC6FEF"/>
    <w:rsid w:val="00CD1771"/>
    <w:rsid w:val="00CD52F3"/>
    <w:rsid w:val="00CD7E3E"/>
    <w:rsid w:val="00CD7F75"/>
    <w:rsid w:val="00CE002B"/>
    <w:rsid w:val="00CE09AC"/>
    <w:rsid w:val="00CE3610"/>
    <w:rsid w:val="00CE7037"/>
    <w:rsid w:val="00CF0559"/>
    <w:rsid w:val="00CF16EF"/>
    <w:rsid w:val="00CF42A8"/>
    <w:rsid w:val="00CF64C9"/>
    <w:rsid w:val="00CF6C38"/>
    <w:rsid w:val="00D0678C"/>
    <w:rsid w:val="00D07C9F"/>
    <w:rsid w:val="00D1281A"/>
    <w:rsid w:val="00D1517D"/>
    <w:rsid w:val="00D175B0"/>
    <w:rsid w:val="00D20658"/>
    <w:rsid w:val="00D2130D"/>
    <w:rsid w:val="00D25C7C"/>
    <w:rsid w:val="00D2632B"/>
    <w:rsid w:val="00D33982"/>
    <w:rsid w:val="00D3429A"/>
    <w:rsid w:val="00D34E61"/>
    <w:rsid w:val="00D35969"/>
    <w:rsid w:val="00D35D4F"/>
    <w:rsid w:val="00D42148"/>
    <w:rsid w:val="00D43E76"/>
    <w:rsid w:val="00D45216"/>
    <w:rsid w:val="00D476E5"/>
    <w:rsid w:val="00D5190C"/>
    <w:rsid w:val="00D520CE"/>
    <w:rsid w:val="00D52303"/>
    <w:rsid w:val="00D53FCB"/>
    <w:rsid w:val="00D56FDE"/>
    <w:rsid w:val="00D60527"/>
    <w:rsid w:val="00D60886"/>
    <w:rsid w:val="00D6188E"/>
    <w:rsid w:val="00D67711"/>
    <w:rsid w:val="00D7075B"/>
    <w:rsid w:val="00D71B97"/>
    <w:rsid w:val="00D720B9"/>
    <w:rsid w:val="00D75D90"/>
    <w:rsid w:val="00D77C1C"/>
    <w:rsid w:val="00D8076F"/>
    <w:rsid w:val="00D85091"/>
    <w:rsid w:val="00D875AF"/>
    <w:rsid w:val="00D93F10"/>
    <w:rsid w:val="00D96427"/>
    <w:rsid w:val="00DA0CE0"/>
    <w:rsid w:val="00DB276D"/>
    <w:rsid w:val="00DB39B4"/>
    <w:rsid w:val="00DB3E49"/>
    <w:rsid w:val="00DC1E1B"/>
    <w:rsid w:val="00DC752A"/>
    <w:rsid w:val="00DD22D8"/>
    <w:rsid w:val="00DD35FC"/>
    <w:rsid w:val="00DD62B8"/>
    <w:rsid w:val="00DE03B8"/>
    <w:rsid w:val="00DF008B"/>
    <w:rsid w:val="00DF1CC7"/>
    <w:rsid w:val="00DF2619"/>
    <w:rsid w:val="00DF4C44"/>
    <w:rsid w:val="00DF601F"/>
    <w:rsid w:val="00DF69FF"/>
    <w:rsid w:val="00DF750C"/>
    <w:rsid w:val="00E01D7E"/>
    <w:rsid w:val="00E0290F"/>
    <w:rsid w:val="00E05BA7"/>
    <w:rsid w:val="00E06835"/>
    <w:rsid w:val="00E11518"/>
    <w:rsid w:val="00E130E2"/>
    <w:rsid w:val="00E13108"/>
    <w:rsid w:val="00E13F1A"/>
    <w:rsid w:val="00E142F0"/>
    <w:rsid w:val="00E167DF"/>
    <w:rsid w:val="00E16C95"/>
    <w:rsid w:val="00E217DD"/>
    <w:rsid w:val="00E22301"/>
    <w:rsid w:val="00E26F63"/>
    <w:rsid w:val="00E279CC"/>
    <w:rsid w:val="00E30487"/>
    <w:rsid w:val="00E30DC0"/>
    <w:rsid w:val="00E30EEE"/>
    <w:rsid w:val="00E322F3"/>
    <w:rsid w:val="00E332F6"/>
    <w:rsid w:val="00E36B73"/>
    <w:rsid w:val="00E40879"/>
    <w:rsid w:val="00E445C0"/>
    <w:rsid w:val="00E44A69"/>
    <w:rsid w:val="00E45981"/>
    <w:rsid w:val="00E470FC"/>
    <w:rsid w:val="00E52443"/>
    <w:rsid w:val="00E55378"/>
    <w:rsid w:val="00E55690"/>
    <w:rsid w:val="00E575E0"/>
    <w:rsid w:val="00E63444"/>
    <w:rsid w:val="00E639AA"/>
    <w:rsid w:val="00E64B59"/>
    <w:rsid w:val="00E67CFB"/>
    <w:rsid w:val="00E71C3E"/>
    <w:rsid w:val="00E72561"/>
    <w:rsid w:val="00E737D5"/>
    <w:rsid w:val="00E838CB"/>
    <w:rsid w:val="00E864DA"/>
    <w:rsid w:val="00E8673F"/>
    <w:rsid w:val="00E86D1D"/>
    <w:rsid w:val="00E92EBA"/>
    <w:rsid w:val="00E945AD"/>
    <w:rsid w:val="00E955B1"/>
    <w:rsid w:val="00E959D9"/>
    <w:rsid w:val="00EA48D1"/>
    <w:rsid w:val="00EA49E7"/>
    <w:rsid w:val="00EA5DE6"/>
    <w:rsid w:val="00EB4B3C"/>
    <w:rsid w:val="00EB5FB5"/>
    <w:rsid w:val="00EB7A35"/>
    <w:rsid w:val="00EC2DDB"/>
    <w:rsid w:val="00EC52D0"/>
    <w:rsid w:val="00EC6A49"/>
    <w:rsid w:val="00ED0725"/>
    <w:rsid w:val="00ED2D09"/>
    <w:rsid w:val="00ED352A"/>
    <w:rsid w:val="00ED6D3F"/>
    <w:rsid w:val="00ED7922"/>
    <w:rsid w:val="00EE4007"/>
    <w:rsid w:val="00EE60D2"/>
    <w:rsid w:val="00EF0DC6"/>
    <w:rsid w:val="00EF409F"/>
    <w:rsid w:val="00F00458"/>
    <w:rsid w:val="00F048E6"/>
    <w:rsid w:val="00F11BA7"/>
    <w:rsid w:val="00F12098"/>
    <w:rsid w:val="00F127E9"/>
    <w:rsid w:val="00F1288E"/>
    <w:rsid w:val="00F12962"/>
    <w:rsid w:val="00F1691C"/>
    <w:rsid w:val="00F2156B"/>
    <w:rsid w:val="00F22EDE"/>
    <w:rsid w:val="00F3170B"/>
    <w:rsid w:val="00F33E69"/>
    <w:rsid w:val="00F3467C"/>
    <w:rsid w:val="00F349F4"/>
    <w:rsid w:val="00F37CFE"/>
    <w:rsid w:val="00F4437B"/>
    <w:rsid w:val="00F44FD9"/>
    <w:rsid w:val="00F45C2C"/>
    <w:rsid w:val="00F51187"/>
    <w:rsid w:val="00F521E2"/>
    <w:rsid w:val="00F52F60"/>
    <w:rsid w:val="00F5626C"/>
    <w:rsid w:val="00F574C9"/>
    <w:rsid w:val="00F62A84"/>
    <w:rsid w:val="00F62F71"/>
    <w:rsid w:val="00F64DFA"/>
    <w:rsid w:val="00F678BD"/>
    <w:rsid w:val="00F7316B"/>
    <w:rsid w:val="00F822C4"/>
    <w:rsid w:val="00F8444D"/>
    <w:rsid w:val="00F85718"/>
    <w:rsid w:val="00F862B1"/>
    <w:rsid w:val="00F865C8"/>
    <w:rsid w:val="00F87A35"/>
    <w:rsid w:val="00F93827"/>
    <w:rsid w:val="00FA08EC"/>
    <w:rsid w:val="00FA092F"/>
    <w:rsid w:val="00FA17B4"/>
    <w:rsid w:val="00FB0571"/>
    <w:rsid w:val="00FB05A4"/>
    <w:rsid w:val="00FB06EA"/>
    <w:rsid w:val="00FB1D0D"/>
    <w:rsid w:val="00FB1FEF"/>
    <w:rsid w:val="00FB2D31"/>
    <w:rsid w:val="00FB4C8C"/>
    <w:rsid w:val="00FB513D"/>
    <w:rsid w:val="00FB77D3"/>
    <w:rsid w:val="00FC325C"/>
    <w:rsid w:val="00FC3EC8"/>
    <w:rsid w:val="00FC47F0"/>
    <w:rsid w:val="00FD0595"/>
    <w:rsid w:val="00FD1ACA"/>
    <w:rsid w:val="00FD3F62"/>
    <w:rsid w:val="00FD4563"/>
    <w:rsid w:val="00FD691C"/>
    <w:rsid w:val="00FE143B"/>
    <w:rsid w:val="00FF3790"/>
    <w:rsid w:val="00FF4D87"/>
    <w:rsid w:val="00FF52DA"/>
    <w:rsid w:val="00FF583D"/>
    <w:rsid w:val="00FF6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45FE8"/>
  <w15:docId w15:val="{BBE87BB3-C8A4-4D3C-B4D6-581D0F32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nhideWhenUsed/>
    <w:rsid w:val="00CF0559"/>
    <w:pPr>
      <w:tabs>
        <w:tab w:val="center" w:pos="4153"/>
        <w:tab w:val="right" w:pos="8306"/>
      </w:tabs>
      <w:snapToGrid w:val="0"/>
    </w:pPr>
    <w:rPr>
      <w:sz w:val="20"/>
      <w:szCs w:val="20"/>
    </w:rPr>
  </w:style>
  <w:style w:type="character" w:customStyle="1" w:styleId="a9">
    <w:name w:val="頁首 字元"/>
    <w:basedOn w:val="a0"/>
    <w:link w:val="a8"/>
    <w:rsid w:val="00CF0559"/>
    <w:rPr>
      <w:sz w:val="20"/>
      <w:szCs w:val="20"/>
    </w:rPr>
  </w:style>
  <w:style w:type="paragraph" w:styleId="aa">
    <w:name w:val="footer"/>
    <w:basedOn w:val="a"/>
    <w:link w:val="ab"/>
    <w:unhideWhenUsed/>
    <w:rsid w:val="00CF0559"/>
    <w:pPr>
      <w:tabs>
        <w:tab w:val="center" w:pos="4153"/>
        <w:tab w:val="right" w:pos="8306"/>
      </w:tabs>
      <w:snapToGrid w:val="0"/>
    </w:pPr>
    <w:rPr>
      <w:sz w:val="20"/>
      <w:szCs w:val="20"/>
    </w:rPr>
  </w:style>
  <w:style w:type="character" w:customStyle="1" w:styleId="ab">
    <w:name w:val="頁尾 字元"/>
    <w:basedOn w:val="a0"/>
    <w:link w:val="aa"/>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eastAsia="新細明體" w:hAnsi="Times New Roman" w:cs="Times New Roman"/>
      <w:sz w:val="28"/>
      <w:szCs w:val="24"/>
    </w:rPr>
  </w:style>
  <w:style w:type="paragraph" w:customStyle="1" w:styleId="ad">
    <w:name w:val="發文字號"/>
    <w:basedOn w:val="a"/>
    <w:rsid w:val="00292AD4"/>
    <w:pPr>
      <w:snapToGrid w:val="0"/>
      <w:spacing w:line="280" w:lineRule="exact"/>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15897019">
      <w:bodyDiv w:val="1"/>
      <w:marLeft w:val="0"/>
      <w:marRight w:val="0"/>
      <w:marTop w:val="0"/>
      <w:marBottom w:val="0"/>
      <w:divBdr>
        <w:top w:val="none" w:sz="0" w:space="0" w:color="auto"/>
        <w:left w:val="none" w:sz="0" w:space="0" w:color="auto"/>
        <w:bottom w:val="none" w:sz="0" w:space="0" w:color="auto"/>
        <w:right w:val="none" w:sz="0" w:space="0" w:color="auto"/>
      </w:divBdr>
      <w:divsChild>
        <w:div w:id="1049232878">
          <w:marLeft w:val="0"/>
          <w:marRight w:val="0"/>
          <w:marTop w:val="0"/>
          <w:marBottom w:val="0"/>
          <w:divBdr>
            <w:top w:val="none" w:sz="0" w:space="0" w:color="auto"/>
            <w:left w:val="none" w:sz="0" w:space="0" w:color="auto"/>
            <w:bottom w:val="none" w:sz="0" w:space="0" w:color="auto"/>
            <w:right w:val="none" w:sz="0" w:space="0" w:color="auto"/>
          </w:divBdr>
          <w:divsChild>
            <w:div w:id="2083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8835-4CA5-4D35-9A47-1A20EEA6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213</Words>
  <Characters>1219</Characters>
  <Application>Microsoft Office Word</Application>
  <DocSecurity>0</DocSecurity>
  <Lines>10</Lines>
  <Paragraphs>2</Paragraphs>
  <ScaleCrop>false</ScaleCrop>
  <Company>Toshiba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張艾雯</cp:lastModifiedBy>
  <cp:revision>20</cp:revision>
  <cp:lastPrinted>2017-05-17T02:21:00Z</cp:lastPrinted>
  <dcterms:created xsi:type="dcterms:W3CDTF">2017-05-08T06:23:00Z</dcterms:created>
  <dcterms:modified xsi:type="dcterms:W3CDTF">2017-06-09T01:57:00Z</dcterms:modified>
</cp:coreProperties>
</file>