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06BF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56328EF1" w14:textId="77777777" w:rsidR="005B24F8" w:rsidRPr="00230585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230585">
        <w:rPr>
          <w:rFonts w:ascii="Calibri" w:hAnsi="Calibri" w:cs="Calibri"/>
          <w:szCs w:val="16"/>
        </w:rPr>
        <w:t>Taiwan Stock Exchange Corporation</w:t>
      </w:r>
    </w:p>
    <w:p w14:paraId="6CA2A06B" w14:textId="79A0BE83" w:rsidR="005B24F8" w:rsidRPr="00230585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B518FF">
        <w:rPr>
          <w:rFonts w:ascii="Calibri" w:hAnsi="Calibri" w:cs="Calibri"/>
          <w:szCs w:val="16"/>
        </w:rPr>
        <w:t>Summary of Dividend Distribution</w:t>
      </w:r>
      <w:r w:rsidRPr="00230585">
        <w:rPr>
          <w:rFonts w:ascii="Calibri" w:hAnsi="Calibri" w:cs="Calibri"/>
          <w:szCs w:val="16"/>
        </w:rPr>
        <w:t xml:space="preserve"> </w:t>
      </w:r>
    </w:p>
    <w:p w14:paraId="79CC6161" w14:textId="41E883DC" w:rsidR="00547038" w:rsidRPr="00652F5B" w:rsidRDefault="005B24F8" w:rsidP="005B24F8">
      <w:pPr>
        <w:jc w:val="center"/>
        <w:rPr>
          <w:rFonts w:ascii="Calibri" w:eastAsia="新細明體" w:hAnsi="Calibri" w:cs="Calibri"/>
          <w:kern w:val="0"/>
          <w:szCs w:val="16"/>
        </w:rPr>
      </w:pPr>
      <w:r w:rsidRPr="00230585">
        <w:rPr>
          <w:rFonts w:ascii="Calibri" w:hAnsi="Calibri" w:cs="Calibri"/>
          <w:szCs w:val="16"/>
        </w:rPr>
        <w:t>Dividend</w:t>
      </w:r>
      <w:r>
        <w:rPr>
          <w:rFonts w:ascii="Calibri" w:hAnsi="Calibri" w:cs="Calibri"/>
          <w:szCs w:val="16"/>
        </w:rPr>
        <w:t>s in respect of the year</w:t>
      </w:r>
      <w:r w:rsidRPr="00230585">
        <w:rPr>
          <w:rFonts w:ascii="Calibri" w:hAnsi="Calibri" w:cs="Calibri"/>
          <w:szCs w:val="16"/>
        </w:rPr>
        <w:t>:</w:t>
      </w:r>
      <w:r w:rsidR="009A795D" w:rsidRPr="00652F5B">
        <w:rPr>
          <w:rFonts w:ascii="Calibri" w:hAnsi="Calibri" w:cs="Calibri"/>
          <w:color w:val="FF0000"/>
          <w:szCs w:val="16"/>
        </w:rPr>
        <w:t>20</w:t>
      </w:r>
      <w:r w:rsidR="003A1E6D">
        <w:rPr>
          <w:rFonts w:ascii="Calibri" w:hAnsi="Calibri" w:cs="Calibri"/>
          <w:color w:val="FF0000"/>
          <w:szCs w:val="16"/>
        </w:rPr>
        <w:t>09</w:t>
      </w:r>
    </w:p>
    <w:p w14:paraId="30C0BCDA" w14:textId="77777777" w:rsidR="00547038" w:rsidRPr="00652F5B" w:rsidRDefault="00547038" w:rsidP="00547038">
      <w:pPr>
        <w:jc w:val="center"/>
        <w:rPr>
          <w:rFonts w:ascii="Calibri" w:eastAsia="新細明體" w:hAnsi="Calibri" w:cs="Calibri"/>
          <w:kern w:val="0"/>
          <w:szCs w:val="16"/>
        </w:rPr>
      </w:pPr>
    </w:p>
    <w:tbl>
      <w:tblPr>
        <w:tblW w:w="8221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53"/>
        <w:gridCol w:w="1420"/>
        <w:gridCol w:w="1203"/>
        <w:gridCol w:w="6"/>
        <w:gridCol w:w="1482"/>
        <w:gridCol w:w="1417"/>
      </w:tblGrid>
      <w:tr w:rsidR="002D7866" w:rsidRPr="00804CFA" w14:paraId="098FC659" w14:textId="77777777" w:rsidTr="00326909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14:paraId="2369C90E" w14:textId="7E05118D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of the shareholders' meeting</w:t>
            </w:r>
          </w:p>
        </w:tc>
        <w:tc>
          <w:tcPr>
            <w:tcW w:w="3982" w:type="dxa"/>
            <w:gridSpan w:val="4"/>
            <w:shd w:val="clear" w:color="000000" w:fill="FFF4C9"/>
            <w:vAlign w:val="center"/>
            <w:hideMark/>
          </w:tcPr>
          <w:p w14:paraId="2C52D4B6" w14:textId="49627A33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Stock Dividends</w:t>
            </w:r>
          </w:p>
        </w:tc>
        <w:tc>
          <w:tcPr>
            <w:tcW w:w="2899" w:type="dxa"/>
            <w:gridSpan w:val="2"/>
            <w:shd w:val="clear" w:color="000000" w:fill="FFF4C9"/>
            <w:vAlign w:val="center"/>
            <w:hideMark/>
          </w:tcPr>
          <w:p w14:paraId="2D0A6093" w14:textId="5317C9AB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Cash Dividends</w:t>
            </w:r>
          </w:p>
        </w:tc>
      </w:tr>
      <w:tr w:rsidR="002D7866" w:rsidRPr="00804CFA" w14:paraId="2CFE253A" w14:textId="77777777" w:rsidTr="00326909">
        <w:trPr>
          <w:trHeight w:val="855"/>
        </w:trPr>
        <w:tc>
          <w:tcPr>
            <w:tcW w:w="1340" w:type="dxa"/>
            <w:vMerge/>
            <w:vAlign w:val="center"/>
            <w:hideMark/>
          </w:tcPr>
          <w:p w14:paraId="6BB8FBED" w14:textId="77777777" w:rsidR="002D7866" w:rsidRPr="00C936F3" w:rsidRDefault="002D7866" w:rsidP="002D7866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353" w:type="dxa"/>
            <w:shd w:val="clear" w:color="000000" w:fill="FFF4C9"/>
            <w:vAlign w:val="center"/>
            <w:hideMark/>
          </w:tcPr>
          <w:p w14:paraId="32A5B643" w14:textId="5B1F95F5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Shares from retained earnings (NT$/per share)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14:paraId="1A4DEDA7" w14:textId="6271F993" w:rsidR="002D7866" w:rsidRPr="00C936F3" w:rsidRDefault="002D7866" w:rsidP="002D786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Shares from legal reserve (NT$/per share)</w:t>
            </w:r>
          </w:p>
        </w:tc>
        <w:tc>
          <w:tcPr>
            <w:tcW w:w="1203" w:type="dxa"/>
            <w:shd w:val="clear" w:color="000000" w:fill="FFF4C9"/>
            <w:vAlign w:val="center"/>
            <w:hideMark/>
          </w:tcPr>
          <w:p w14:paraId="059CC0B7" w14:textId="77777777" w:rsidR="006B51C7" w:rsidRPr="0004706A" w:rsidRDefault="006B51C7" w:rsidP="006B51C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6A">
              <w:rPr>
                <w:rFonts w:ascii="Arial" w:hAnsi="Arial" w:cs="Arial"/>
                <w:sz w:val="18"/>
                <w:szCs w:val="18"/>
              </w:rPr>
              <w:t>Record</w:t>
            </w:r>
          </w:p>
          <w:p w14:paraId="3AA2D3D2" w14:textId="6999EA98" w:rsidR="002D7866" w:rsidRPr="0004706A" w:rsidRDefault="006B51C7" w:rsidP="006B51C7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04706A">
              <w:rPr>
                <w:rFonts w:ascii="Arial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88" w:type="dxa"/>
            <w:gridSpan w:val="2"/>
            <w:shd w:val="clear" w:color="000000" w:fill="FFF4C9"/>
            <w:vAlign w:val="center"/>
            <w:hideMark/>
          </w:tcPr>
          <w:p w14:paraId="13A4E2F4" w14:textId="52AA8E20" w:rsidR="002D7866" w:rsidRPr="0004706A" w:rsidRDefault="002D7866" w:rsidP="00A4052E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04706A">
              <w:rPr>
                <w:rFonts w:ascii="Calibri" w:hAnsi="Calibri" w:cs="Calibri"/>
                <w:sz w:val="20"/>
                <w:szCs w:val="20"/>
              </w:rPr>
              <w:t>Dividends</w:t>
            </w:r>
            <w:r w:rsidR="00A4052E" w:rsidRPr="000470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706A">
              <w:rPr>
                <w:rFonts w:ascii="Calibri" w:hAnsi="Calibri" w:cs="Calibri"/>
                <w:sz w:val="20"/>
                <w:szCs w:val="20"/>
              </w:rPr>
              <w:t>from</w:t>
            </w:r>
            <w:r w:rsidR="00A4052E" w:rsidRPr="000470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706A">
              <w:rPr>
                <w:rFonts w:ascii="Calibri" w:hAnsi="Calibri" w:cs="Calibri"/>
                <w:sz w:val="20"/>
                <w:szCs w:val="20"/>
              </w:rPr>
              <w:t xml:space="preserve"> retained earnings (NT$/per share)</w:t>
            </w:r>
          </w:p>
        </w:tc>
        <w:tc>
          <w:tcPr>
            <w:tcW w:w="1417" w:type="dxa"/>
            <w:shd w:val="clear" w:color="000000" w:fill="FFF4C9"/>
            <w:vAlign w:val="center"/>
            <w:hideMark/>
          </w:tcPr>
          <w:p w14:paraId="236C92D1" w14:textId="77777777" w:rsidR="006B51C7" w:rsidRPr="0004706A" w:rsidRDefault="006B51C7" w:rsidP="006B51C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6A">
              <w:rPr>
                <w:rFonts w:ascii="Arial" w:hAnsi="Arial" w:cs="Arial"/>
                <w:sz w:val="18"/>
                <w:szCs w:val="18"/>
              </w:rPr>
              <w:t>Record</w:t>
            </w:r>
          </w:p>
          <w:p w14:paraId="37A35EF1" w14:textId="17491433" w:rsidR="002D7866" w:rsidRPr="0004706A" w:rsidRDefault="006B51C7" w:rsidP="006B51C7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04706A">
              <w:rPr>
                <w:rFonts w:ascii="Arial" w:hAnsi="Arial" w:cs="Arial"/>
                <w:kern w:val="0"/>
                <w:sz w:val="18"/>
                <w:szCs w:val="18"/>
              </w:rPr>
              <w:t>Date</w:t>
            </w:r>
          </w:p>
        </w:tc>
      </w:tr>
      <w:bookmarkEnd w:id="0"/>
      <w:tr w:rsidR="001C7967" w:rsidRPr="00804CFA" w14:paraId="32497BF9" w14:textId="77777777" w:rsidTr="00326909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2CE6F46B" w14:textId="03AA6D1F" w:rsidR="001C7967" w:rsidRPr="006B6D61" w:rsidRDefault="003A1E6D" w:rsidP="001C7967">
            <w:pPr>
              <w:widowControl/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14"/>
              </w:rPr>
              <w:t>2010</w:t>
            </w:r>
            <w:r w:rsidR="001C7967" w:rsidRPr="00751276">
              <w:rPr>
                <w:rFonts w:ascii="Verdana" w:hAnsi="Verdana"/>
                <w:color w:val="FF0000"/>
                <w:sz w:val="20"/>
                <w:szCs w:val="14"/>
              </w:rPr>
              <w:t>/6/</w:t>
            </w:r>
            <w:r w:rsidR="001C7967" w:rsidRPr="00751276">
              <w:rPr>
                <w:rFonts w:ascii="Verdana" w:hAnsi="Verdana" w:hint="eastAsia"/>
                <w:color w:val="FF0000"/>
                <w:sz w:val="20"/>
                <w:szCs w:val="14"/>
              </w:rPr>
              <w:t>18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333B7840" w14:textId="3B2BD5D7" w:rsidR="001C7967" w:rsidRPr="006B6D61" w:rsidRDefault="001C7967" w:rsidP="001C7967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751276">
              <w:rPr>
                <w:rFonts w:ascii="Verdana" w:hAnsi="Verdana" w:hint="eastAsia"/>
                <w:color w:val="FF0000"/>
                <w:sz w:val="20"/>
                <w:szCs w:val="14"/>
              </w:rPr>
              <w:t>0.25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B80FEC1" w14:textId="64C4E1FC" w:rsidR="001C7967" w:rsidRPr="006B6D61" w:rsidRDefault="001C7967" w:rsidP="001C7967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751276">
              <w:rPr>
                <w:rFonts w:ascii="Verdana" w:hAnsi="Verdana" w:hint="eastAsia"/>
                <w:color w:val="FF0000"/>
                <w:sz w:val="20"/>
                <w:szCs w:val="14"/>
              </w:rPr>
              <w:t>-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14:paraId="6EB9DADF" w14:textId="00FB9941" w:rsidR="001C7967" w:rsidRPr="006B6D61" w:rsidRDefault="009B3D21" w:rsidP="001C7967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2010</w:t>
            </w:r>
            <w:r w:rsidRPr="00751276"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/8/31</w:t>
            </w:r>
          </w:p>
        </w:tc>
        <w:tc>
          <w:tcPr>
            <w:tcW w:w="1488" w:type="dxa"/>
            <w:gridSpan w:val="2"/>
            <w:shd w:val="clear" w:color="000000" w:fill="FFFFFF"/>
            <w:vAlign w:val="center"/>
            <w:hideMark/>
          </w:tcPr>
          <w:p w14:paraId="6B0E9605" w14:textId="16DB51AD" w:rsidR="001C7967" w:rsidRPr="006B6D61" w:rsidRDefault="001C7967" w:rsidP="001C7967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 w:rsidRPr="00751276">
              <w:rPr>
                <w:rFonts w:ascii="Verdana" w:hAnsi="Verdana" w:hint="eastAsia"/>
                <w:color w:val="FF0000"/>
                <w:sz w:val="20"/>
                <w:szCs w:val="14"/>
              </w:rPr>
              <w:t>1.25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9E2525" w14:textId="3ED2F624" w:rsidR="001C7967" w:rsidRPr="006B6D61" w:rsidRDefault="003A1E6D" w:rsidP="001C7967">
            <w:pPr>
              <w:jc w:val="center"/>
              <w:rPr>
                <w:rFonts w:ascii="Calibri" w:eastAsia="新細明體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2010</w:t>
            </w:r>
            <w:r w:rsidR="001C7967" w:rsidRPr="00751276">
              <w:rPr>
                <w:rFonts w:ascii="Verdana" w:eastAsia="Arial Unicode MS" w:hAnsi="Verdana" w:cs="Arial Unicode MS"/>
                <w:color w:val="FF0000"/>
                <w:sz w:val="20"/>
                <w:szCs w:val="14"/>
              </w:rPr>
              <w:t>/8/31</w:t>
            </w:r>
          </w:p>
        </w:tc>
      </w:tr>
    </w:tbl>
    <w:p w14:paraId="66F62206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0B8440AF" w14:textId="77777777" w:rsidR="00547038" w:rsidRPr="00804CFA" w:rsidRDefault="00547038" w:rsidP="00547038">
      <w:pPr>
        <w:rPr>
          <w:rFonts w:ascii="Calibri" w:eastAsia="新細明體" w:hAnsi="Calibri" w:cs="Calibri"/>
          <w:kern w:val="0"/>
        </w:rPr>
      </w:pPr>
    </w:p>
    <w:p w14:paraId="5793F2FE" w14:textId="77777777" w:rsidR="00C36B20" w:rsidRPr="00804CFA" w:rsidRDefault="00C36B20" w:rsidP="00547038">
      <w:pPr>
        <w:rPr>
          <w:rFonts w:ascii="Calibri" w:eastAsia="新細明體" w:hAnsi="Calibri" w:cs="Calibri"/>
          <w:kern w:val="0"/>
        </w:rPr>
      </w:pPr>
    </w:p>
    <w:sectPr w:rsidR="00C36B20" w:rsidRPr="00804CFA" w:rsidSect="003443F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0205" w14:textId="77777777" w:rsidR="00EF5759" w:rsidRDefault="00EF5759" w:rsidP="004F69FE">
      <w:r>
        <w:separator/>
      </w:r>
    </w:p>
  </w:endnote>
  <w:endnote w:type="continuationSeparator" w:id="0">
    <w:p w14:paraId="274FFC27" w14:textId="77777777" w:rsidR="00EF5759" w:rsidRDefault="00EF5759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BD45" w14:textId="77777777" w:rsidR="00EF5759" w:rsidRDefault="00EF5759" w:rsidP="004F69FE">
      <w:r>
        <w:separator/>
      </w:r>
    </w:p>
  </w:footnote>
  <w:footnote w:type="continuationSeparator" w:id="0">
    <w:p w14:paraId="0EFB7DA3" w14:textId="77777777" w:rsidR="00EF5759" w:rsidRDefault="00EF5759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32DEC"/>
    <w:rsid w:val="0004706A"/>
    <w:rsid w:val="00081432"/>
    <w:rsid w:val="000B26D0"/>
    <w:rsid w:val="000D3470"/>
    <w:rsid w:val="00111107"/>
    <w:rsid w:val="001111A9"/>
    <w:rsid w:val="00120090"/>
    <w:rsid w:val="001216A9"/>
    <w:rsid w:val="001928D2"/>
    <w:rsid w:val="001B007A"/>
    <w:rsid w:val="001C7967"/>
    <w:rsid w:val="001D11F9"/>
    <w:rsid w:val="001E233C"/>
    <w:rsid w:val="00213F40"/>
    <w:rsid w:val="00214114"/>
    <w:rsid w:val="002700BE"/>
    <w:rsid w:val="00296B15"/>
    <w:rsid w:val="002D7866"/>
    <w:rsid w:val="00316B88"/>
    <w:rsid w:val="00326909"/>
    <w:rsid w:val="00337414"/>
    <w:rsid w:val="003443FB"/>
    <w:rsid w:val="00390E52"/>
    <w:rsid w:val="00393100"/>
    <w:rsid w:val="003A1E6D"/>
    <w:rsid w:val="003B4F51"/>
    <w:rsid w:val="003F15A6"/>
    <w:rsid w:val="00404D8F"/>
    <w:rsid w:val="00411516"/>
    <w:rsid w:val="004332A6"/>
    <w:rsid w:val="00446B97"/>
    <w:rsid w:val="00447D59"/>
    <w:rsid w:val="004923CB"/>
    <w:rsid w:val="004B73AA"/>
    <w:rsid w:val="004F0D27"/>
    <w:rsid w:val="004F67FB"/>
    <w:rsid w:val="004F69FE"/>
    <w:rsid w:val="00501828"/>
    <w:rsid w:val="00520189"/>
    <w:rsid w:val="0054680F"/>
    <w:rsid w:val="00547038"/>
    <w:rsid w:val="005906DC"/>
    <w:rsid w:val="005B0A2F"/>
    <w:rsid w:val="005B24F8"/>
    <w:rsid w:val="005C47E8"/>
    <w:rsid w:val="005D2191"/>
    <w:rsid w:val="00606AA4"/>
    <w:rsid w:val="00652F5B"/>
    <w:rsid w:val="00662CE5"/>
    <w:rsid w:val="00666C98"/>
    <w:rsid w:val="006B51C7"/>
    <w:rsid w:val="006B6D61"/>
    <w:rsid w:val="006C3FBF"/>
    <w:rsid w:val="00732C17"/>
    <w:rsid w:val="007E30DD"/>
    <w:rsid w:val="00800599"/>
    <w:rsid w:val="00804CFA"/>
    <w:rsid w:val="00810AD7"/>
    <w:rsid w:val="0084645A"/>
    <w:rsid w:val="00884507"/>
    <w:rsid w:val="008A3E92"/>
    <w:rsid w:val="008C603A"/>
    <w:rsid w:val="008D5F66"/>
    <w:rsid w:val="008E3A95"/>
    <w:rsid w:val="008E6F5A"/>
    <w:rsid w:val="008F37DF"/>
    <w:rsid w:val="00936B35"/>
    <w:rsid w:val="00952257"/>
    <w:rsid w:val="009749F1"/>
    <w:rsid w:val="009A594F"/>
    <w:rsid w:val="009A795D"/>
    <w:rsid w:val="009B3D21"/>
    <w:rsid w:val="009C6FD3"/>
    <w:rsid w:val="00A4052E"/>
    <w:rsid w:val="00A4785D"/>
    <w:rsid w:val="00A74D58"/>
    <w:rsid w:val="00A930C0"/>
    <w:rsid w:val="00AD34FE"/>
    <w:rsid w:val="00B62185"/>
    <w:rsid w:val="00C037F2"/>
    <w:rsid w:val="00C36B20"/>
    <w:rsid w:val="00C410EB"/>
    <w:rsid w:val="00C936F3"/>
    <w:rsid w:val="00CA212F"/>
    <w:rsid w:val="00CA3190"/>
    <w:rsid w:val="00CC4574"/>
    <w:rsid w:val="00CF0020"/>
    <w:rsid w:val="00D56E46"/>
    <w:rsid w:val="00D6237C"/>
    <w:rsid w:val="00D962CA"/>
    <w:rsid w:val="00DB56F9"/>
    <w:rsid w:val="00DC4461"/>
    <w:rsid w:val="00DE275C"/>
    <w:rsid w:val="00DE47EC"/>
    <w:rsid w:val="00DF0B77"/>
    <w:rsid w:val="00DF5C7F"/>
    <w:rsid w:val="00DF728E"/>
    <w:rsid w:val="00E0282B"/>
    <w:rsid w:val="00E738CD"/>
    <w:rsid w:val="00EE50D0"/>
    <w:rsid w:val="00EF5759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B19A"/>
  <w15:docId w15:val="{632D9DC6-4535-4D51-8622-414FF30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9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11</cp:revision>
  <cp:lastPrinted>2019-07-15T09:23:00Z</cp:lastPrinted>
  <dcterms:created xsi:type="dcterms:W3CDTF">2019-08-19T06:45:00Z</dcterms:created>
  <dcterms:modified xsi:type="dcterms:W3CDTF">2020-07-29T09:14:00Z</dcterms:modified>
</cp:coreProperties>
</file>