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B1C" w:rsidRDefault="001E3415" w:rsidP="00CC4D27">
      <w:pPr>
        <w:spacing w:line="400" w:lineRule="exact"/>
        <w:jc w:val="center"/>
        <w:rPr>
          <w:rFonts w:ascii="標楷體" w:eastAsia="標楷體" w:hAnsi="標楷體"/>
          <w:b/>
          <w:sz w:val="36"/>
          <w:szCs w:val="36"/>
        </w:rPr>
      </w:pPr>
      <w:r w:rsidRPr="001E3415">
        <w:rPr>
          <w:rFonts w:ascii="標楷體" w:eastAsia="標楷體" w:hAnsi="標楷體" w:hint="eastAsia"/>
          <w:b/>
          <w:sz w:val="36"/>
          <w:szCs w:val="36"/>
        </w:rPr>
        <w:t>臺灣證券交易所股份有限公司</w:t>
      </w:r>
    </w:p>
    <w:p w:rsidR="000D3019" w:rsidRPr="00FE796F" w:rsidRDefault="001E3415" w:rsidP="00CC4D27">
      <w:pPr>
        <w:spacing w:line="400" w:lineRule="exact"/>
        <w:jc w:val="center"/>
        <w:rPr>
          <w:rFonts w:ascii="標楷體" w:eastAsia="標楷體" w:hAnsi="標楷體"/>
          <w:b/>
          <w:sz w:val="36"/>
          <w:szCs w:val="36"/>
        </w:rPr>
      </w:pPr>
      <w:r w:rsidRPr="001E3415">
        <w:rPr>
          <w:rFonts w:ascii="標楷體" w:eastAsia="標楷體" w:hAnsi="標楷體" w:hint="eastAsia"/>
          <w:b/>
          <w:sz w:val="36"/>
          <w:szCs w:val="36"/>
        </w:rPr>
        <w:t>對初次申請股票上市案簽證會計師查核缺失處理辦法</w:t>
      </w:r>
      <w:r w:rsidR="00D005DA" w:rsidRPr="00FE796F">
        <w:rPr>
          <w:rFonts w:ascii="標楷體" w:eastAsia="標楷體" w:hAnsi="標楷體" w:hint="eastAsia"/>
          <w:b/>
          <w:sz w:val="36"/>
          <w:szCs w:val="36"/>
        </w:rPr>
        <w:t>第</w:t>
      </w:r>
      <w:r w:rsidR="006B7537">
        <w:rPr>
          <w:rFonts w:ascii="標楷體" w:eastAsia="標楷體" w:hAnsi="標楷體" w:hint="eastAsia"/>
          <w:b/>
          <w:sz w:val="36"/>
          <w:szCs w:val="36"/>
        </w:rPr>
        <w:t>二</w:t>
      </w:r>
      <w:r w:rsidR="00D005DA" w:rsidRPr="00FE796F">
        <w:rPr>
          <w:rFonts w:ascii="標楷體" w:eastAsia="標楷體" w:hAnsi="標楷體" w:hint="eastAsia"/>
          <w:b/>
          <w:sz w:val="36"/>
          <w:szCs w:val="36"/>
        </w:rPr>
        <w:t>條修正</w:t>
      </w:r>
      <w:r w:rsidR="006B7537" w:rsidRPr="00FE796F">
        <w:rPr>
          <w:rFonts w:ascii="標楷體" w:eastAsia="標楷體" w:hAnsi="標楷體" w:hint="eastAsia"/>
          <w:b/>
          <w:sz w:val="36"/>
          <w:szCs w:val="36"/>
        </w:rPr>
        <w:t>條文</w:t>
      </w:r>
      <w:r w:rsidR="000D3019" w:rsidRPr="00FE796F">
        <w:rPr>
          <w:rFonts w:ascii="標楷體" w:eastAsia="標楷體" w:hAnsi="標楷體" w:hint="eastAsia"/>
          <w:b/>
          <w:sz w:val="36"/>
          <w:szCs w:val="36"/>
        </w:rPr>
        <w:t>對照表</w:t>
      </w:r>
    </w:p>
    <w:tbl>
      <w:tblPr>
        <w:tblW w:w="94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403"/>
        <w:gridCol w:w="3402"/>
        <w:gridCol w:w="2621"/>
      </w:tblGrid>
      <w:tr w:rsidR="000D3019" w:rsidTr="0004623E">
        <w:tc>
          <w:tcPr>
            <w:tcW w:w="3403" w:type="dxa"/>
          </w:tcPr>
          <w:p w:rsidR="000D3019" w:rsidRPr="003541E4" w:rsidRDefault="000D3019" w:rsidP="003541E4">
            <w:pPr>
              <w:jc w:val="distribute"/>
              <w:rPr>
                <w:rFonts w:ascii="標楷體" w:eastAsia="標楷體" w:hAnsi="標楷體"/>
              </w:rPr>
            </w:pPr>
            <w:r w:rsidRPr="003541E4">
              <w:rPr>
                <w:rFonts w:ascii="標楷體" w:eastAsia="標楷體" w:hAnsi="標楷體"/>
              </w:rPr>
              <w:t>修正條文</w:t>
            </w:r>
          </w:p>
        </w:tc>
        <w:tc>
          <w:tcPr>
            <w:tcW w:w="3402" w:type="dxa"/>
          </w:tcPr>
          <w:p w:rsidR="000D3019" w:rsidRPr="003541E4" w:rsidRDefault="000D3019" w:rsidP="003541E4">
            <w:pPr>
              <w:jc w:val="distribute"/>
              <w:rPr>
                <w:rFonts w:ascii="標楷體" w:eastAsia="標楷體" w:hAnsi="標楷體"/>
              </w:rPr>
            </w:pPr>
            <w:r w:rsidRPr="003541E4">
              <w:rPr>
                <w:rFonts w:ascii="標楷體" w:eastAsia="標楷體" w:hAnsi="標楷體"/>
              </w:rPr>
              <w:t>現行條文</w:t>
            </w:r>
          </w:p>
        </w:tc>
        <w:tc>
          <w:tcPr>
            <w:tcW w:w="2621" w:type="dxa"/>
          </w:tcPr>
          <w:p w:rsidR="000D3019" w:rsidRPr="003541E4" w:rsidRDefault="000D3019" w:rsidP="003541E4">
            <w:pPr>
              <w:jc w:val="distribute"/>
              <w:rPr>
                <w:rFonts w:ascii="標楷體" w:eastAsia="標楷體" w:hAnsi="標楷體"/>
              </w:rPr>
            </w:pPr>
            <w:r w:rsidRPr="003541E4">
              <w:rPr>
                <w:rFonts w:ascii="標楷體" w:eastAsia="標楷體" w:hAnsi="標楷體"/>
              </w:rPr>
              <w:t>說明</w:t>
            </w:r>
          </w:p>
        </w:tc>
      </w:tr>
      <w:tr w:rsidR="00B54252" w:rsidTr="0004623E">
        <w:tc>
          <w:tcPr>
            <w:tcW w:w="3403" w:type="dxa"/>
          </w:tcPr>
          <w:p w:rsidR="00B54252" w:rsidRPr="0000056D" w:rsidRDefault="00B54252" w:rsidP="006D4552">
            <w:pPr>
              <w:tabs>
                <w:tab w:val="left" w:pos="592"/>
              </w:tabs>
              <w:spacing w:line="520" w:lineRule="exact"/>
              <w:ind w:rightChars="-22" w:right="-53"/>
              <w:jc w:val="both"/>
              <w:rPr>
                <w:rFonts w:ascii="標楷體" w:eastAsia="標楷體" w:hAnsi="標楷體"/>
                <w:sz w:val="28"/>
                <w:szCs w:val="28"/>
              </w:rPr>
            </w:pPr>
            <w:r w:rsidRPr="0000056D">
              <w:rPr>
                <w:rFonts w:ascii="標楷體" w:eastAsia="標楷體" w:hAnsi="標楷體" w:hint="eastAsia"/>
                <w:sz w:val="28"/>
                <w:szCs w:val="28"/>
              </w:rPr>
              <w:t>第二條</w:t>
            </w:r>
          </w:p>
          <w:p w:rsidR="00B54252" w:rsidRPr="00B54252" w:rsidRDefault="00B54252" w:rsidP="00B54252">
            <w:pPr>
              <w:pStyle w:val="a9"/>
              <w:tabs>
                <w:tab w:val="left" w:pos="10"/>
              </w:tabs>
              <w:spacing w:line="520" w:lineRule="exact"/>
              <w:ind w:leftChars="14" w:left="34" w:rightChars="-22" w:right="-53" w:firstLineChars="201" w:firstLine="563"/>
              <w:jc w:val="both"/>
              <w:rPr>
                <w:rFonts w:ascii="標楷體" w:eastAsia="標楷體" w:hAnsi="標楷體"/>
                <w:sz w:val="28"/>
                <w:szCs w:val="28"/>
              </w:rPr>
            </w:pPr>
            <w:r w:rsidRPr="00B54252">
              <w:rPr>
                <w:rFonts w:ascii="標楷體" w:eastAsia="標楷體" w:hAnsi="標楷體" w:hint="eastAsia"/>
                <w:sz w:val="28"/>
                <w:szCs w:val="28"/>
              </w:rPr>
              <w:t>會計師執行初次申請股票上市公司申請上市</w:t>
            </w:r>
            <w:proofErr w:type="gramStart"/>
            <w:r w:rsidRPr="00B54252">
              <w:rPr>
                <w:rFonts w:ascii="標楷體" w:eastAsia="標楷體" w:hAnsi="標楷體" w:hint="eastAsia"/>
                <w:sz w:val="28"/>
                <w:szCs w:val="28"/>
              </w:rPr>
              <w:t>時所檢送</w:t>
            </w:r>
            <w:proofErr w:type="gramEnd"/>
            <w:r w:rsidRPr="00B54252">
              <w:rPr>
                <w:rFonts w:ascii="標楷體" w:eastAsia="標楷體" w:hAnsi="標楷體" w:hint="eastAsia"/>
                <w:sz w:val="28"/>
                <w:szCs w:val="28"/>
              </w:rPr>
              <w:t>之內部控制制度審查報告、財務報告或財務預測之查核或核閱工作，經發現有左列查核缺失之情事者，本公司得提請有價證券上市審議委員會會議決議通過後，予以記缺失一次，另報請主管機關交付懲戒，其簽證報告涉有虛偽、隱匿情事者，本公司得檢具相關事證送請財團法人證券投資人及期貨交易人保護中心參酌辦理：</w:t>
            </w:r>
          </w:p>
          <w:p w:rsidR="00B54252" w:rsidRDefault="00B54252" w:rsidP="00B54252">
            <w:pPr>
              <w:pStyle w:val="a9"/>
              <w:tabs>
                <w:tab w:val="left" w:pos="10"/>
              </w:tabs>
              <w:spacing w:line="520" w:lineRule="exact"/>
              <w:ind w:leftChars="-45" w:left="32" w:rightChars="-22" w:right="-53" w:hangingChars="50" w:hanging="140"/>
              <w:jc w:val="center"/>
              <w:rPr>
                <w:rFonts w:ascii="標楷體" w:eastAsia="標楷體" w:hAnsi="標楷體"/>
                <w:sz w:val="28"/>
                <w:szCs w:val="28"/>
              </w:rPr>
            </w:pPr>
            <w:r>
              <w:rPr>
                <w:rFonts w:ascii="標楷體" w:eastAsia="標楷體" w:hAnsi="標楷體" w:hint="eastAsia"/>
                <w:sz w:val="28"/>
                <w:szCs w:val="28"/>
              </w:rPr>
              <w:t>(第</w:t>
            </w:r>
            <w:r w:rsidRPr="00B54252">
              <w:rPr>
                <w:rFonts w:ascii="標楷體" w:eastAsia="標楷體" w:hAnsi="標楷體" w:hint="eastAsia"/>
                <w:sz w:val="28"/>
                <w:szCs w:val="28"/>
              </w:rPr>
              <w:t>一</w:t>
            </w:r>
            <w:r>
              <w:rPr>
                <w:rFonts w:ascii="標楷體" w:eastAsia="標楷體" w:hAnsi="標楷體" w:hint="eastAsia"/>
                <w:sz w:val="28"/>
                <w:szCs w:val="28"/>
              </w:rPr>
              <w:t>款至第九款略)</w:t>
            </w:r>
          </w:p>
          <w:p w:rsidR="00B54252" w:rsidRPr="0004623E" w:rsidRDefault="00B54252" w:rsidP="00B54252">
            <w:pPr>
              <w:pStyle w:val="a9"/>
              <w:tabs>
                <w:tab w:val="left" w:pos="10"/>
              </w:tabs>
              <w:spacing w:line="520" w:lineRule="exact"/>
              <w:ind w:leftChars="14" w:left="34" w:rightChars="-22" w:right="-53" w:firstLineChars="201" w:firstLine="563"/>
              <w:jc w:val="both"/>
              <w:rPr>
                <w:rFonts w:ascii="標楷體" w:eastAsia="標楷體" w:hAnsi="標楷體"/>
                <w:sz w:val="28"/>
                <w:szCs w:val="28"/>
              </w:rPr>
            </w:pPr>
          </w:p>
        </w:tc>
        <w:tc>
          <w:tcPr>
            <w:tcW w:w="3402" w:type="dxa"/>
          </w:tcPr>
          <w:p w:rsidR="00B54252" w:rsidRPr="0000056D" w:rsidRDefault="00B54252" w:rsidP="008627D9">
            <w:pPr>
              <w:tabs>
                <w:tab w:val="left" w:pos="592"/>
              </w:tabs>
              <w:spacing w:line="520" w:lineRule="exact"/>
              <w:ind w:rightChars="-22" w:right="-53"/>
              <w:jc w:val="both"/>
              <w:rPr>
                <w:rFonts w:ascii="標楷體" w:eastAsia="標楷體" w:hAnsi="標楷體"/>
                <w:sz w:val="28"/>
                <w:szCs w:val="28"/>
              </w:rPr>
            </w:pPr>
            <w:r w:rsidRPr="0000056D">
              <w:rPr>
                <w:rFonts w:ascii="標楷體" w:eastAsia="標楷體" w:hAnsi="標楷體" w:hint="eastAsia"/>
                <w:sz w:val="28"/>
                <w:szCs w:val="28"/>
              </w:rPr>
              <w:t>第二條</w:t>
            </w:r>
          </w:p>
          <w:p w:rsidR="00B54252" w:rsidRPr="00B54252" w:rsidRDefault="00B54252" w:rsidP="008627D9">
            <w:pPr>
              <w:pStyle w:val="a9"/>
              <w:tabs>
                <w:tab w:val="left" w:pos="10"/>
              </w:tabs>
              <w:spacing w:line="520" w:lineRule="exact"/>
              <w:ind w:leftChars="14" w:left="34" w:rightChars="-22" w:right="-53" w:firstLineChars="201" w:firstLine="563"/>
              <w:jc w:val="both"/>
              <w:rPr>
                <w:rFonts w:ascii="標楷體" w:eastAsia="標楷體" w:hAnsi="標楷體"/>
                <w:sz w:val="28"/>
                <w:szCs w:val="28"/>
              </w:rPr>
            </w:pPr>
            <w:r w:rsidRPr="00B54252">
              <w:rPr>
                <w:rFonts w:ascii="標楷體" w:eastAsia="標楷體" w:hAnsi="標楷體" w:hint="eastAsia"/>
                <w:sz w:val="28"/>
                <w:szCs w:val="28"/>
              </w:rPr>
              <w:t>會計師執行初次申請股票上市公司申請上市</w:t>
            </w:r>
            <w:proofErr w:type="gramStart"/>
            <w:r w:rsidRPr="00B54252">
              <w:rPr>
                <w:rFonts w:ascii="標楷體" w:eastAsia="標楷體" w:hAnsi="標楷體" w:hint="eastAsia"/>
                <w:sz w:val="28"/>
                <w:szCs w:val="28"/>
              </w:rPr>
              <w:t>時所檢送</w:t>
            </w:r>
            <w:proofErr w:type="gramEnd"/>
            <w:r w:rsidRPr="00B54252">
              <w:rPr>
                <w:rFonts w:ascii="標楷體" w:eastAsia="標楷體" w:hAnsi="標楷體" w:hint="eastAsia"/>
                <w:sz w:val="28"/>
                <w:szCs w:val="28"/>
              </w:rPr>
              <w:t>之內部控制制度審查報告、財務報告或財務預測之查核或核閱工作，經發現有左列查核缺失之情事者，本公司得提請有價證券上市審議委員會會議決議通過後，予以記缺失一次，另報請主管機關交付懲戒，其簽證報告涉有虛偽、隱匿情事者，本公司得檢具相關事證送請財團法人證券投資人及期貨交易人保護中心參酌辦理：</w:t>
            </w:r>
          </w:p>
          <w:p w:rsidR="00B54252" w:rsidRDefault="00B54252" w:rsidP="008627D9">
            <w:pPr>
              <w:pStyle w:val="a9"/>
              <w:tabs>
                <w:tab w:val="left" w:pos="10"/>
              </w:tabs>
              <w:spacing w:line="520" w:lineRule="exact"/>
              <w:ind w:leftChars="-45" w:left="32" w:rightChars="-22" w:right="-53" w:hangingChars="50" w:hanging="140"/>
              <w:jc w:val="center"/>
              <w:rPr>
                <w:rFonts w:ascii="標楷體" w:eastAsia="標楷體" w:hAnsi="標楷體"/>
                <w:sz w:val="28"/>
                <w:szCs w:val="28"/>
              </w:rPr>
            </w:pPr>
            <w:r>
              <w:rPr>
                <w:rFonts w:ascii="標楷體" w:eastAsia="標楷體" w:hAnsi="標楷體" w:hint="eastAsia"/>
                <w:sz w:val="28"/>
                <w:szCs w:val="28"/>
              </w:rPr>
              <w:t>(第</w:t>
            </w:r>
            <w:r w:rsidRPr="00B54252">
              <w:rPr>
                <w:rFonts w:ascii="標楷體" w:eastAsia="標楷體" w:hAnsi="標楷體" w:hint="eastAsia"/>
                <w:sz w:val="28"/>
                <w:szCs w:val="28"/>
              </w:rPr>
              <w:t>一</w:t>
            </w:r>
            <w:r>
              <w:rPr>
                <w:rFonts w:ascii="標楷體" w:eastAsia="標楷體" w:hAnsi="標楷體" w:hint="eastAsia"/>
                <w:sz w:val="28"/>
                <w:szCs w:val="28"/>
              </w:rPr>
              <w:t>款至第九款略)</w:t>
            </w:r>
          </w:p>
          <w:p w:rsidR="00B54252" w:rsidRPr="00A90B1C" w:rsidRDefault="00B54252" w:rsidP="008627D9">
            <w:pPr>
              <w:pStyle w:val="a9"/>
              <w:tabs>
                <w:tab w:val="left" w:pos="10"/>
              </w:tabs>
              <w:spacing w:line="520" w:lineRule="exact"/>
              <w:ind w:leftChars="14" w:left="34" w:rightChars="-22" w:right="-53" w:firstLineChars="201" w:firstLine="563"/>
              <w:jc w:val="both"/>
              <w:rPr>
                <w:rFonts w:ascii="標楷體" w:eastAsia="標楷體" w:hAnsi="標楷體"/>
                <w:sz w:val="28"/>
                <w:szCs w:val="28"/>
                <w:u w:val="single"/>
              </w:rPr>
            </w:pPr>
            <w:r w:rsidRPr="00A90B1C">
              <w:rPr>
                <w:rFonts w:ascii="標楷體" w:eastAsia="標楷體" w:hAnsi="標楷體" w:hint="eastAsia"/>
                <w:sz w:val="28"/>
                <w:szCs w:val="28"/>
                <w:u w:val="single"/>
              </w:rPr>
              <w:t>但對會計師辦理外國發行人申請股票第一上市案件，不適用前項第五至  七款規定。</w:t>
            </w:r>
          </w:p>
        </w:tc>
        <w:tc>
          <w:tcPr>
            <w:tcW w:w="2621" w:type="dxa"/>
          </w:tcPr>
          <w:p w:rsidR="00B54252" w:rsidRPr="00A90B1C" w:rsidRDefault="00A02949" w:rsidP="00A02949">
            <w:pPr>
              <w:spacing w:line="520" w:lineRule="exact"/>
              <w:ind w:rightChars="-22" w:right="-53"/>
              <w:jc w:val="both"/>
              <w:rPr>
                <w:rFonts w:ascii="標楷體" w:eastAsia="標楷體" w:hAnsi="標楷體" w:cstheme="minorBidi"/>
                <w:sz w:val="28"/>
                <w:szCs w:val="28"/>
              </w:rPr>
            </w:pPr>
            <w:r>
              <w:rPr>
                <w:rFonts w:ascii="標楷體" w:eastAsia="標楷體" w:hAnsi="標楷體" w:cstheme="minorBidi" w:hint="eastAsia"/>
                <w:sz w:val="28"/>
                <w:szCs w:val="28"/>
              </w:rPr>
              <w:t>考量外國發行人已適用我國公開發行公司相關規定，爰刪除</w:t>
            </w:r>
            <w:r w:rsidR="000605E6">
              <w:rPr>
                <w:rFonts w:ascii="標楷體" w:eastAsia="標楷體" w:hAnsi="標楷體" w:cstheme="minorBidi" w:hint="eastAsia"/>
                <w:sz w:val="28"/>
                <w:szCs w:val="28"/>
              </w:rPr>
              <w:t>原不適用</w:t>
            </w:r>
            <w:r w:rsidR="000605E6" w:rsidRPr="000605E6">
              <w:rPr>
                <w:rFonts w:ascii="標楷體" w:eastAsia="標楷體" w:hAnsi="標楷體" w:cstheme="minorBidi" w:hint="eastAsia"/>
                <w:sz w:val="28"/>
                <w:szCs w:val="28"/>
              </w:rPr>
              <w:t>公開發行公司建立內部控制制度處理準則</w:t>
            </w:r>
            <w:r w:rsidR="000605E6">
              <w:rPr>
                <w:rFonts w:ascii="標楷體" w:eastAsia="標楷體" w:hAnsi="標楷體" w:cstheme="minorBidi" w:hint="eastAsia"/>
                <w:sz w:val="28"/>
                <w:szCs w:val="28"/>
              </w:rPr>
              <w:t>相關規定之排除條款</w:t>
            </w:r>
            <w:r w:rsidR="00B54252" w:rsidRPr="00A90B1C">
              <w:rPr>
                <w:rFonts w:ascii="標楷體" w:eastAsia="標楷體" w:hAnsi="標楷體" w:cstheme="minorBidi" w:hint="eastAsia"/>
                <w:sz w:val="28"/>
                <w:szCs w:val="28"/>
              </w:rPr>
              <w:t>。</w:t>
            </w:r>
          </w:p>
        </w:tc>
      </w:tr>
    </w:tbl>
    <w:p w:rsidR="000D3019" w:rsidRDefault="000D3019" w:rsidP="00564B7E"/>
    <w:sectPr w:rsidR="000D3019" w:rsidSect="00A557B1">
      <w:footerReference w:type="even" r:id="rId8"/>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3C5" w:rsidRDefault="002913C5">
      <w:r>
        <w:separator/>
      </w:r>
    </w:p>
  </w:endnote>
  <w:endnote w:type="continuationSeparator" w:id="0">
    <w:p w:rsidR="002913C5" w:rsidRDefault="002913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E3A" w:rsidRDefault="00BF7FBA" w:rsidP="003A1FD0">
    <w:pPr>
      <w:pStyle w:val="a5"/>
      <w:framePr w:wrap="around" w:vAnchor="text" w:hAnchor="margin" w:xAlign="right" w:y="1"/>
      <w:rPr>
        <w:rStyle w:val="a6"/>
      </w:rPr>
    </w:pPr>
    <w:r>
      <w:rPr>
        <w:rStyle w:val="a6"/>
      </w:rPr>
      <w:fldChar w:fldCharType="begin"/>
    </w:r>
    <w:r w:rsidR="00E05E3A">
      <w:rPr>
        <w:rStyle w:val="a6"/>
      </w:rPr>
      <w:instrText xml:space="preserve">PAGE  </w:instrText>
    </w:r>
    <w:r>
      <w:rPr>
        <w:rStyle w:val="a6"/>
      </w:rPr>
      <w:fldChar w:fldCharType="end"/>
    </w:r>
  </w:p>
  <w:p w:rsidR="00E05E3A" w:rsidRDefault="00E05E3A" w:rsidP="00997BBA">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E3A" w:rsidRDefault="00BF7FBA" w:rsidP="003A1FD0">
    <w:pPr>
      <w:pStyle w:val="a5"/>
      <w:framePr w:wrap="around" w:vAnchor="text" w:hAnchor="margin" w:xAlign="right" w:y="1"/>
      <w:rPr>
        <w:rStyle w:val="a6"/>
      </w:rPr>
    </w:pPr>
    <w:r>
      <w:rPr>
        <w:rStyle w:val="a6"/>
      </w:rPr>
      <w:fldChar w:fldCharType="begin"/>
    </w:r>
    <w:r w:rsidR="00E05E3A">
      <w:rPr>
        <w:rStyle w:val="a6"/>
      </w:rPr>
      <w:instrText xml:space="preserve">PAGE  </w:instrText>
    </w:r>
    <w:r>
      <w:rPr>
        <w:rStyle w:val="a6"/>
      </w:rPr>
      <w:fldChar w:fldCharType="separate"/>
    </w:r>
    <w:r w:rsidR="006A620B">
      <w:rPr>
        <w:rStyle w:val="a6"/>
        <w:noProof/>
      </w:rPr>
      <w:t>1</w:t>
    </w:r>
    <w:r>
      <w:rPr>
        <w:rStyle w:val="a6"/>
      </w:rPr>
      <w:fldChar w:fldCharType="end"/>
    </w:r>
  </w:p>
  <w:p w:rsidR="00E05E3A" w:rsidRDefault="00E05E3A" w:rsidP="00997BBA">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3C5" w:rsidRDefault="002913C5">
      <w:r>
        <w:separator/>
      </w:r>
    </w:p>
  </w:footnote>
  <w:footnote w:type="continuationSeparator" w:id="0">
    <w:p w:rsidR="002913C5" w:rsidRDefault="002913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00A8"/>
    <w:multiLevelType w:val="hybridMultilevel"/>
    <w:tmpl w:val="26141D08"/>
    <w:lvl w:ilvl="0" w:tplc="66CE5A92">
      <w:start w:val="1"/>
      <w:numFmt w:val="taiwaneseCountingThousand"/>
      <w:lvlText w:val="%1、"/>
      <w:lvlJc w:val="left"/>
      <w:pPr>
        <w:ind w:left="662" w:hanging="720"/>
      </w:pPr>
      <w:rPr>
        <w:rFonts w:hint="default"/>
        <w:u w:val="none"/>
      </w:rPr>
    </w:lvl>
    <w:lvl w:ilvl="1" w:tplc="04090019" w:tentative="1">
      <w:start w:val="1"/>
      <w:numFmt w:val="ideographTraditional"/>
      <w:lvlText w:val="%2、"/>
      <w:lvlJc w:val="left"/>
      <w:pPr>
        <w:ind w:left="902" w:hanging="480"/>
      </w:pPr>
    </w:lvl>
    <w:lvl w:ilvl="2" w:tplc="0409001B" w:tentative="1">
      <w:start w:val="1"/>
      <w:numFmt w:val="lowerRoman"/>
      <w:lvlText w:val="%3."/>
      <w:lvlJc w:val="right"/>
      <w:pPr>
        <w:ind w:left="1382" w:hanging="480"/>
      </w:pPr>
    </w:lvl>
    <w:lvl w:ilvl="3" w:tplc="0409000F" w:tentative="1">
      <w:start w:val="1"/>
      <w:numFmt w:val="decimal"/>
      <w:lvlText w:val="%4."/>
      <w:lvlJc w:val="left"/>
      <w:pPr>
        <w:ind w:left="1862" w:hanging="480"/>
      </w:pPr>
    </w:lvl>
    <w:lvl w:ilvl="4" w:tplc="04090019" w:tentative="1">
      <w:start w:val="1"/>
      <w:numFmt w:val="ideographTraditional"/>
      <w:lvlText w:val="%5、"/>
      <w:lvlJc w:val="left"/>
      <w:pPr>
        <w:ind w:left="2342" w:hanging="480"/>
      </w:pPr>
    </w:lvl>
    <w:lvl w:ilvl="5" w:tplc="0409001B" w:tentative="1">
      <w:start w:val="1"/>
      <w:numFmt w:val="lowerRoman"/>
      <w:lvlText w:val="%6."/>
      <w:lvlJc w:val="right"/>
      <w:pPr>
        <w:ind w:left="2822" w:hanging="480"/>
      </w:pPr>
    </w:lvl>
    <w:lvl w:ilvl="6" w:tplc="0409000F" w:tentative="1">
      <w:start w:val="1"/>
      <w:numFmt w:val="decimal"/>
      <w:lvlText w:val="%7."/>
      <w:lvlJc w:val="left"/>
      <w:pPr>
        <w:ind w:left="3302" w:hanging="480"/>
      </w:pPr>
    </w:lvl>
    <w:lvl w:ilvl="7" w:tplc="04090019" w:tentative="1">
      <w:start w:val="1"/>
      <w:numFmt w:val="ideographTraditional"/>
      <w:lvlText w:val="%8、"/>
      <w:lvlJc w:val="left"/>
      <w:pPr>
        <w:ind w:left="3782" w:hanging="480"/>
      </w:pPr>
    </w:lvl>
    <w:lvl w:ilvl="8" w:tplc="0409001B" w:tentative="1">
      <w:start w:val="1"/>
      <w:numFmt w:val="lowerRoman"/>
      <w:lvlText w:val="%9."/>
      <w:lvlJc w:val="right"/>
      <w:pPr>
        <w:ind w:left="4262" w:hanging="480"/>
      </w:pPr>
    </w:lvl>
  </w:abstractNum>
  <w:abstractNum w:abstractNumId="1">
    <w:nsid w:val="134A2CB6"/>
    <w:multiLevelType w:val="hybridMultilevel"/>
    <w:tmpl w:val="B792123E"/>
    <w:lvl w:ilvl="0" w:tplc="190A0972">
      <w:start w:val="1"/>
      <w:numFmt w:val="taiwaneseCountingThousand"/>
      <w:lvlText w:val="%1、"/>
      <w:lvlJc w:val="left"/>
      <w:pPr>
        <w:ind w:left="733" w:hanging="504"/>
      </w:pPr>
      <w:rPr>
        <w:rFonts w:hint="default"/>
      </w:rPr>
    </w:lvl>
    <w:lvl w:ilvl="1" w:tplc="04090019" w:tentative="1">
      <w:start w:val="1"/>
      <w:numFmt w:val="ideographTraditional"/>
      <w:lvlText w:val="%2、"/>
      <w:lvlJc w:val="left"/>
      <w:pPr>
        <w:ind w:left="1189" w:hanging="480"/>
      </w:pPr>
    </w:lvl>
    <w:lvl w:ilvl="2" w:tplc="0409001B" w:tentative="1">
      <w:start w:val="1"/>
      <w:numFmt w:val="lowerRoman"/>
      <w:lvlText w:val="%3."/>
      <w:lvlJc w:val="right"/>
      <w:pPr>
        <w:ind w:left="1669" w:hanging="480"/>
      </w:pPr>
    </w:lvl>
    <w:lvl w:ilvl="3" w:tplc="0409000F" w:tentative="1">
      <w:start w:val="1"/>
      <w:numFmt w:val="decimal"/>
      <w:lvlText w:val="%4."/>
      <w:lvlJc w:val="left"/>
      <w:pPr>
        <w:ind w:left="2149" w:hanging="480"/>
      </w:pPr>
    </w:lvl>
    <w:lvl w:ilvl="4" w:tplc="04090019" w:tentative="1">
      <w:start w:val="1"/>
      <w:numFmt w:val="ideographTraditional"/>
      <w:lvlText w:val="%5、"/>
      <w:lvlJc w:val="left"/>
      <w:pPr>
        <w:ind w:left="2629" w:hanging="480"/>
      </w:pPr>
    </w:lvl>
    <w:lvl w:ilvl="5" w:tplc="0409001B" w:tentative="1">
      <w:start w:val="1"/>
      <w:numFmt w:val="lowerRoman"/>
      <w:lvlText w:val="%6."/>
      <w:lvlJc w:val="right"/>
      <w:pPr>
        <w:ind w:left="3109" w:hanging="480"/>
      </w:pPr>
    </w:lvl>
    <w:lvl w:ilvl="6" w:tplc="0409000F" w:tentative="1">
      <w:start w:val="1"/>
      <w:numFmt w:val="decimal"/>
      <w:lvlText w:val="%7."/>
      <w:lvlJc w:val="left"/>
      <w:pPr>
        <w:ind w:left="3589" w:hanging="480"/>
      </w:pPr>
    </w:lvl>
    <w:lvl w:ilvl="7" w:tplc="04090019" w:tentative="1">
      <w:start w:val="1"/>
      <w:numFmt w:val="ideographTraditional"/>
      <w:lvlText w:val="%8、"/>
      <w:lvlJc w:val="left"/>
      <w:pPr>
        <w:ind w:left="4069" w:hanging="480"/>
      </w:pPr>
    </w:lvl>
    <w:lvl w:ilvl="8" w:tplc="0409001B" w:tentative="1">
      <w:start w:val="1"/>
      <w:numFmt w:val="lowerRoman"/>
      <w:lvlText w:val="%9."/>
      <w:lvlJc w:val="right"/>
      <w:pPr>
        <w:ind w:left="4549" w:hanging="480"/>
      </w:pPr>
    </w:lvl>
  </w:abstractNum>
  <w:abstractNum w:abstractNumId="2">
    <w:nsid w:val="19B31195"/>
    <w:multiLevelType w:val="hybridMultilevel"/>
    <w:tmpl w:val="6AE44152"/>
    <w:lvl w:ilvl="0" w:tplc="E79CCD72">
      <w:start w:val="1"/>
      <w:numFmt w:val="taiwaneseCountingThousand"/>
      <w:lvlText w:val="%1、"/>
      <w:lvlJc w:val="left"/>
      <w:pPr>
        <w:ind w:left="662" w:hanging="72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4731142"/>
    <w:multiLevelType w:val="hybridMultilevel"/>
    <w:tmpl w:val="8118075C"/>
    <w:lvl w:ilvl="0" w:tplc="202CB4E0">
      <w:start w:val="1"/>
      <w:numFmt w:val="decimal"/>
      <w:lvlText w:val="%1."/>
      <w:lvlJc w:val="left"/>
      <w:pPr>
        <w:ind w:left="302" w:hanging="360"/>
      </w:pPr>
      <w:rPr>
        <w:rFonts w:hint="default"/>
      </w:rPr>
    </w:lvl>
    <w:lvl w:ilvl="1" w:tplc="04090019" w:tentative="1">
      <w:start w:val="1"/>
      <w:numFmt w:val="ideographTraditional"/>
      <w:lvlText w:val="%2、"/>
      <w:lvlJc w:val="left"/>
      <w:pPr>
        <w:ind w:left="902" w:hanging="480"/>
      </w:pPr>
    </w:lvl>
    <w:lvl w:ilvl="2" w:tplc="0409001B" w:tentative="1">
      <w:start w:val="1"/>
      <w:numFmt w:val="lowerRoman"/>
      <w:lvlText w:val="%3."/>
      <w:lvlJc w:val="right"/>
      <w:pPr>
        <w:ind w:left="1382" w:hanging="480"/>
      </w:pPr>
    </w:lvl>
    <w:lvl w:ilvl="3" w:tplc="0409000F" w:tentative="1">
      <w:start w:val="1"/>
      <w:numFmt w:val="decimal"/>
      <w:lvlText w:val="%4."/>
      <w:lvlJc w:val="left"/>
      <w:pPr>
        <w:ind w:left="1862" w:hanging="480"/>
      </w:pPr>
    </w:lvl>
    <w:lvl w:ilvl="4" w:tplc="04090019" w:tentative="1">
      <w:start w:val="1"/>
      <w:numFmt w:val="ideographTraditional"/>
      <w:lvlText w:val="%5、"/>
      <w:lvlJc w:val="left"/>
      <w:pPr>
        <w:ind w:left="2342" w:hanging="480"/>
      </w:pPr>
    </w:lvl>
    <w:lvl w:ilvl="5" w:tplc="0409001B" w:tentative="1">
      <w:start w:val="1"/>
      <w:numFmt w:val="lowerRoman"/>
      <w:lvlText w:val="%6."/>
      <w:lvlJc w:val="right"/>
      <w:pPr>
        <w:ind w:left="2822" w:hanging="480"/>
      </w:pPr>
    </w:lvl>
    <w:lvl w:ilvl="6" w:tplc="0409000F" w:tentative="1">
      <w:start w:val="1"/>
      <w:numFmt w:val="decimal"/>
      <w:lvlText w:val="%7."/>
      <w:lvlJc w:val="left"/>
      <w:pPr>
        <w:ind w:left="3302" w:hanging="480"/>
      </w:pPr>
    </w:lvl>
    <w:lvl w:ilvl="7" w:tplc="04090019" w:tentative="1">
      <w:start w:val="1"/>
      <w:numFmt w:val="ideographTraditional"/>
      <w:lvlText w:val="%8、"/>
      <w:lvlJc w:val="left"/>
      <w:pPr>
        <w:ind w:left="3782" w:hanging="480"/>
      </w:pPr>
    </w:lvl>
    <w:lvl w:ilvl="8" w:tplc="0409001B" w:tentative="1">
      <w:start w:val="1"/>
      <w:numFmt w:val="lowerRoman"/>
      <w:lvlText w:val="%9."/>
      <w:lvlJc w:val="right"/>
      <w:pPr>
        <w:ind w:left="4262" w:hanging="480"/>
      </w:pPr>
    </w:lvl>
  </w:abstractNum>
  <w:abstractNum w:abstractNumId="4">
    <w:nsid w:val="25DD3925"/>
    <w:multiLevelType w:val="hybridMultilevel"/>
    <w:tmpl w:val="CCD82AD2"/>
    <w:lvl w:ilvl="0" w:tplc="B948848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6860EF8"/>
    <w:multiLevelType w:val="hybridMultilevel"/>
    <w:tmpl w:val="1366702E"/>
    <w:lvl w:ilvl="0" w:tplc="E22436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91C1DC1"/>
    <w:multiLevelType w:val="hybridMultilevel"/>
    <w:tmpl w:val="70EEC8EA"/>
    <w:lvl w:ilvl="0" w:tplc="B9C40B28">
      <w:start w:val="1"/>
      <w:numFmt w:val="taiwaneseCountingThousand"/>
      <w:lvlText w:val="%1、"/>
      <w:lvlJc w:val="left"/>
      <w:pPr>
        <w:ind w:left="788" w:hanging="504"/>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
    <w:nsid w:val="40EC4C6B"/>
    <w:multiLevelType w:val="hybridMultilevel"/>
    <w:tmpl w:val="B6EE4CE6"/>
    <w:lvl w:ilvl="0" w:tplc="D20EDB38">
      <w:start w:val="1"/>
      <w:numFmt w:val="taiwaneseCountingThousand"/>
      <w:lvlText w:val="%1、"/>
      <w:lvlJc w:val="left"/>
      <w:pPr>
        <w:ind w:left="662" w:hanging="720"/>
      </w:pPr>
      <w:rPr>
        <w:rFonts w:hint="default"/>
        <w:u w:val="none"/>
      </w:rPr>
    </w:lvl>
    <w:lvl w:ilvl="1" w:tplc="04090019" w:tentative="1">
      <w:start w:val="1"/>
      <w:numFmt w:val="ideographTraditional"/>
      <w:lvlText w:val="%2、"/>
      <w:lvlJc w:val="left"/>
      <w:pPr>
        <w:ind w:left="902" w:hanging="480"/>
      </w:pPr>
    </w:lvl>
    <w:lvl w:ilvl="2" w:tplc="0409001B" w:tentative="1">
      <w:start w:val="1"/>
      <w:numFmt w:val="lowerRoman"/>
      <w:lvlText w:val="%3."/>
      <w:lvlJc w:val="right"/>
      <w:pPr>
        <w:ind w:left="1382" w:hanging="480"/>
      </w:pPr>
    </w:lvl>
    <w:lvl w:ilvl="3" w:tplc="0409000F" w:tentative="1">
      <w:start w:val="1"/>
      <w:numFmt w:val="decimal"/>
      <w:lvlText w:val="%4."/>
      <w:lvlJc w:val="left"/>
      <w:pPr>
        <w:ind w:left="1862" w:hanging="480"/>
      </w:pPr>
    </w:lvl>
    <w:lvl w:ilvl="4" w:tplc="04090019" w:tentative="1">
      <w:start w:val="1"/>
      <w:numFmt w:val="ideographTraditional"/>
      <w:lvlText w:val="%5、"/>
      <w:lvlJc w:val="left"/>
      <w:pPr>
        <w:ind w:left="2342" w:hanging="480"/>
      </w:pPr>
    </w:lvl>
    <w:lvl w:ilvl="5" w:tplc="0409001B" w:tentative="1">
      <w:start w:val="1"/>
      <w:numFmt w:val="lowerRoman"/>
      <w:lvlText w:val="%6."/>
      <w:lvlJc w:val="right"/>
      <w:pPr>
        <w:ind w:left="2822" w:hanging="480"/>
      </w:pPr>
    </w:lvl>
    <w:lvl w:ilvl="6" w:tplc="0409000F" w:tentative="1">
      <w:start w:val="1"/>
      <w:numFmt w:val="decimal"/>
      <w:lvlText w:val="%7."/>
      <w:lvlJc w:val="left"/>
      <w:pPr>
        <w:ind w:left="3302" w:hanging="480"/>
      </w:pPr>
    </w:lvl>
    <w:lvl w:ilvl="7" w:tplc="04090019" w:tentative="1">
      <w:start w:val="1"/>
      <w:numFmt w:val="ideographTraditional"/>
      <w:lvlText w:val="%8、"/>
      <w:lvlJc w:val="left"/>
      <w:pPr>
        <w:ind w:left="3782" w:hanging="480"/>
      </w:pPr>
    </w:lvl>
    <w:lvl w:ilvl="8" w:tplc="0409001B" w:tentative="1">
      <w:start w:val="1"/>
      <w:numFmt w:val="lowerRoman"/>
      <w:lvlText w:val="%9."/>
      <w:lvlJc w:val="right"/>
      <w:pPr>
        <w:ind w:left="4262" w:hanging="480"/>
      </w:pPr>
    </w:lvl>
  </w:abstractNum>
  <w:abstractNum w:abstractNumId="8">
    <w:nsid w:val="44244E87"/>
    <w:multiLevelType w:val="hybridMultilevel"/>
    <w:tmpl w:val="26141D08"/>
    <w:lvl w:ilvl="0" w:tplc="66CE5A92">
      <w:start w:val="1"/>
      <w:numFmt w:val="taiwaneseCountingThousand"/>
      <w:lvlText w:val="%1、"/>
      <w:lvlJc w:val="left"/>
      <w:pPr>
        <w:ind w:left="662" w:hanging="720"/>
      </w:pPr>
      <w:rPr>
        <w:rFonts w:hint="default"/>
        <w:u w:val="none"/>
      </w:rPr>
    </w:lvl>
    <w:lvl w:ilvl="1" w:tplc="04090019" w:tentative="1">
      <w:start w:val="1"/>
      <w:numFmt w:val="ideographTraditional"/>
      <w:lvlText w:val="%2、"/>
      <w:lvlJc w:val="left"/>
      <w:pPr>
        <w:ind w:left="902" w:hanging="480"/>
      </w:pPr>
    </w:lvl>
    <w:lvl w:ilvl="2" w:tplc="0409001B" w:tentative="1">
      <w:start w:val="1"/>
      <w:numFmt w:val="lowerRoman"/>
      <w:lvlText w:val="%3."/>
      <w:lvlJc w:val="right"/>
      <w:pPr>
        <w:ind w:left="1382" w:hanging="480"/>
      </w:pPr>
    </w:lvl>
    <w:lvl w:ilvl="3" w:tplc="0409000F" w:tentative="1">
      <w:start w:val="1"/>
      <w:numFmt w:val="decimal"/>
      <w:lvlText w:val="%4."/>
      <w:lvlJc w:val="left"/>
      <w:pPr>
        <w:ind w:left="1862" w:hanging="480"/>
      </w:pPr>
    </w:lvl>
    <w:lvl w:ilvl="4" w:tplc="04090019" w:tentative="1">
      <w:start w:val="1"/>
      <w:numFmt w:val="ideographTraditional"/>
      <w:lvlText w:val="%5、"/>
      <w:lvlJc w:val="left"/>
      <w:pPr>
        <w:ind w:left="2342" w:hanging="480"/>
      </w:pPr>
    </w:lvl>
    <w:lvl w:ilvl="5" w:tplc="0409001B" w:tentative="1">
      <w:start w:val="1"/>
      <w:numFmt w:val="lowerRoman"/>
      <w:lvlText w:val="%6."/>
      <w:lvlJc w:val="right"/>
      <w:pPr>
        <w:ind w:left="2822" w:hanging="480"/>
      </w:pPr>
    </w:lvl>
    <w:lvl w:ilvl="6" w:tplc="0409000F" w:tentative="1">
      <w:start w:val="1"/>
      <w:numFmt w:val="decimal"/>
      <w:lvlText w:val="%7."/>
      <w:lvlJc w:val="left"/>
      <w:pPr>
        <w:ind w:left="3302" w:hanging="480"/>
      </w:pPr>
    </w:lvl>
    <w:lvl w:ilvl="7" w:tplc="04090019" w:tentative="1">
      <w:start w:val="1"/>
      <w:numFmt w:val="ideographTraditional"/>
      <w:lvlText w:val="%8、"/>
      <w:lvlJc w:val="left"/>
      <w:pPr>
        <w:ind w:left="3782" w:hanging="480"/>
      </w:pPr>
    </w:lvl>
    <w:lvl w:ilvl="8" w:tplc="0409001B" w:tentative="1">
      <w:start w:val="1"/>
      <w:numFmt w:val="lowerRoman"/>
      <w:lvlText w:val="%9."/>
      <w:lvlJc w:val="right"/>
      <w:pPr>
        <w:ind w:left="4262" w:hanging="480"/>
      </w:pPr>
    </w:lvl>
  </w:abstractNum>
  <w:abstractNum w:abstractNumId="9">
    <w:nsid w:val="5DD73F01"/>
    <w:multiLevelType w:val="hybridMultilevel"/>
    <w:tmpl w:val="52D41BE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F2E1F63"/>
    <w:multiLevelType w:val="hybridMultilevel"/>
    <w:tmpl w:val="BB30AEA4"/>
    <w:lvl w:ilvl="0" w:tplc="0608DCA2">
      <w:start w:val="1"/>
      <w:numFmt w:val="taiwaneseCountingThousand"/>
      <w:lvlText w:val="%1、"/>
      <w:lvlJc w:val="left"/>
      <w:pPr>
        <w:ind w:left="1005" w:hanging="504"/>
      </w:pPr>
      <w:rPr>
        <w:rFonts w:hint="default"/>
      </w:rPr>
    </w:lvl>
    <w:lvl w:ilvl="1" w:tplc="04090019" w:tentative="1">
      <w:start w:val="1"/>
      <w:numFmt w:val="ideographTraditional"/>
      <w:lvlText w:val="%2、"/>
      <w:lvlJc w:val="left"/>
      <w:pPr>
        <w:ind w:left="1461" w:hanging="480"/>
      </w:pPr>
    </w:lvl>
    <w:lvl w:ilvl="2" w:tplc="0409001B" w:tentative="1">
      <w:start w:val="1"/>
      <w:numFmt w:val="lowerRoman"/>
      <w:lvlText w:val="%3."/>
      <w:lvlJc w:val="right"/>
      <w:pPr>
        <w:ind w:left="1941" w:hanging="480"/>
      </w:pPr>
    </w:lvl>
    <w:lvl w:ilvl="3" w:tplc="0409000F" w:tentative="1">
      <w:start w:val="1"/>
      <w:numFmt w:val="decimal"/>
      <w:lvlText w:val="%4."/>
      <w:lvlJc w:val="left"/>
      <w:pPr>
        <w:ind w:left="2421" w:hanging="480"/>
      </w:pPr>
    </w:lvl>
    <w:lvl w:ilvl="4" w:tplc="04090019" w:tentative="1">
      <w:start w:val="1"/>
      <w:numFmt w:val="ideographTraditional"/>
      <w:lvlText w:val="%5、"/>
      <w:lvlJc w:val="left"/>
      <w:pPr>
        <w:ind w:left="2901" w:hanging="480"/>
      </w:pPr>
    </w:lvl>
    <w:lvl w:ilvl="5" w:tplc="0409001B" w:tentative="1">
      <w:start w:val="1"/>
      <w:numFmt w:val="lowerRoman"/>
      <w:lvlText w:val="%6."/>
      <w:lvlJc w:val="right"/>
      <w:pPr>
        <w:ind w:left="3381" w:hanging="480"/>
      </w:pPr>
    </w:lvl>
    <w:lvl w:ilvl="6" w:tplc="0409000F" w:tentative="1">
      <w:start w:val="1"/>
      <w:numFmt w:val="decimal"/>
      <w:lvlText w:val="%7."/>
      <w:lvlJc w:val="left"/>
      <w:pPr>
        <w:ind w:left="3861" w:hanging="480"/>
      </w:pPr>
    </w:lvl>
    <w:lvl w:ilvl="7" w:tplc="04090019" w:tentative="1">
      <w:start w:val="1"/>
      <w:numFmt w:val="ideographTraditional"/>
      <w:lvlText w:val="%8、"/>
      <w:lvlJc w:val="left"/>
      <w:pPr>
        <w:ind w:left="4341" w:hanging="480"/>
      </w:pPr>
    </w:lvl>
    <w:lvl w:ilvl="8" w:tplc="0409001B" w:tentative="1">
      <w:start w:val="1"/>
      <w:numFmt w:val="lowerRoman"/>
      <w:lvlText w:val="%9."/>
      <w:lvlJc w:val="right"/>
      <w:pPr>
        <w:ind w:left="4821" w:hanging="480"/>
      </w:pPr>
    </w:lvl>
  </w:abstractNum>
  <w:abstractNum w:abstractNumId="11">
    <w:nsid w:val="67DE6C94"/>
    <w:multiLevelType w:val="hybridMultilevel"/>
    <w:tmpl w:val="B792123E"/>
    <w:lvl w:ilvl="0" w:tplc="190A0972">
      <w:start w:val="1"/>
      <w:numFmt w:val="taiwaneseCountingThousand"/>
      <w:lvlText w:val="%1、"/>
      <w:lvlJc w:val="left"/>
      <w:pPr>
        <w:ind w:left="1005" w:hanging="504"/>
      </w:pPr>
      <w:rPr>
        <w:rFonts w:hint="default"/>
      </w:rPr>
    </w:lvl>
    <w:lvl w:ilvl="1" w:tplc="04090019" w:tentative="1">
      <w:start w:val="1"/>
      <w:numFmt w:val="ideographTraditional"/>
      <w:lvlText w:val="%2、"/>
      <w:lvlJc w:val="left"/>
      <w:pPr>
        <w:ind w:left="1461" w:hanging="480"/>
      </w:pPr>
    </w:lvl>
    <w:lvl w:ilvl="2" w:tplc="0409001B" w:tentative="1">
      <w:start w:val="1"/>
      <w:numFmt w:val="lowerRoman"/>
      <w:lvlText w:val="%3."/>
      <w:lvlJc w:val="right"/>
      <w:pPr>
        <w:ind w:left="1941" w:hanging="480"/>
      </w:pPr>
    </w:lvl>
    <w:lvl w:ilvl="3" w:tplc="0409000F" w:tentative="1">
      <w:start w:val="1"/>
      <w:numFmt w:val="decimal"/>
      <w:lvlText w:val="%4."/>
      <w:lvlJc w:val="left"/>
      <w:pPr>
        <w:ind w:left="2421" w:hanging="480"/>
      </w:pPr>
    </w:lvl>
    <w:lvl w:ilvl="4" w:tplc="04090019" w:tentative="1">
      <w:start w:val="1"/>
      <w:numFmt w:val="ideographTraditional"/>
      <w:lvlText w:val="%5、"/>
      <w:lvlJc w:val="left"/>
      <w:pPr>
        <w:ind w:left="2901" w:hanging="480"/>
      </w:pPr>
    </w:lvl>
    <w:lvl w:ilvl="5" w:tplc="0409001B" w:tentative="1">
      <w:start w:val="1"/>
      <w:numFmt w:val="lowerRoman"/>
      <w:lvlText w:val="%6."/>
      <w:lvlJc w:val="right"/>
      <w:pPr>
        <w:ind w:left="3381" w:hanging="480"/>
      </w:pPr>
    </w:lvl>
    <w:lvl w:ilvl="6" w:tplc="0409000F" w:tentative="1">
      <w:start w:val="1"/>
      <w:numFmt w:val="decimal"/>
      <w:lvlText w:val="%7."/>
      <w:lvlJc w:val="left"/>
      <w:pPr>
        <w:ind w:left="3861" w:hanging="480"/>
      </w:pPr>
    </w:lvl>
    <w:lvl w:ilvl="7" w:tplc="04090019" w:tentative="1">
      <w:start w:val="1"/>
      <w:numFmt w:val="ideographTraditional"/>
      <w:lvlText w:val="%8、"/>
      <w:lvlJc w:val="left"/>
      <w:pPr>
        <w:ind w:left="4341" w:hanging="480"/>
      </w:pPr>
    </w:lvl>
    <w:lvl w:ilvl="8" w:tplc="0409001B" w:tentative="1">
      <w:start w:val="1"/>
      <w:numFmt w:val="lowerRoman"/>
      <w:lvlText w:val="%9."/>
      <w:lvlJc w:val="right"/>
      <w:pPr>
        <w:ind w:left="4821" w:hanging="480"/>
      </w:pPr>
    </w:lvl>
  </w:abstractNum>
  <w:num w:numId="1">
    <w:abstractNumId w:val="9"/>
  </w:num>
  <w:num w:numId="2">
    <w:abstractNumId w:val="11"/>
  </w:num>
  <w:num w:numId="3">
    <w:abstractNumId w:val="1"/>
  </w:num>
  <w:num w:numId="4">
    <w:abstractNumId w:val="0"/>
  </w:num>
  <w:num w:numId="5">
    <w:abstractNumId w:val="2"/>
  </w:num>
  <w:num w:numId="6">
    <w:abstractNumId w:val="3"/>
  </w:num>
  <w:num w:numId="7">
    <w:abstractNumId w:val="10"/>
  </w:num>
  <w:num w:numId="8">
    <w:abstractNumId w:val="5"/>
  </w:num>
  <w:num w:numId="9">
    <w:abstractNumId w:val="6"/>
  </w:num>
  <w:num w:numId="10">
    <w:abstractNumId w:val="7"/>
  </w:num>
  <w:num w:numId="11">
    <w:abstractNumId w:val="8"/>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788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D3019"/>
    <w:rsid w:val="0001263F"/>
    <w:rsid w:val="00012DDC"/>
    <w:rsid w:val="00017EA5"/>
    <w:rsid w:val="00021E57"/>
    <w:rsid w:val="000310D3"/>
    <w:rsid w:val="000335EB"/>
    <w:rsid w:val="00042ACB"/>
    <w:rsid w:val="0004623E"/>
    <w:rsid w:val="000477F3"/>
    <w:rsid w:val="000605E6"/>
    <w:rsid w:val="000646CD"/>
    <w:rsid w:val="00085ACF"/>
    <w:rsid w:val="000959DA"/>
    <w:rsid w:val="000A1FAE"/>
    <w:rsid w:val="000C4B02"/>
    <w:rsid w:val="000D3019"/>
    <w:rsid w:val="000D33E5"/>
    <w:rsid w:val="00101B91"/>
    <w:rsid w:val="0011447D"/>
    <w:rsid w:val="00131AE7"/>
    <w:rsid w:val="00132A4F"/>
    <w:rsid w:val="00141B82"/>
    <w:rsid w:val="0014754D"/>
    <w:rsid w:val="001660C2"/>
    <w:rsid w:val="001705B7"/>
    <w:rsid w:val="0018661B"/>
    <w:rsid w:val="00186784"/>
    <w:rsid w:val="00187DBF"/>
    <w:rsid w:val="001932CE"/>
    <w:rsid w:val="001B0911"/>
    <w:rsid w:val="001B0B16"/>
    <w:rsid w:val="001C634E"/>
    <w:rsid w:val="001D68D8"/>
    <w:rsid w:val="001E3415"/>
    <w:rsid w:val="001F47E5"/>
    <w:rsid w:val="00203FC5"/>
    <w:rsid w:val="00216A05"/>
    <w:rsid w:val="0026656F"/>
    <w:rsid w:val="0026727D"/>
    <w:rsid w:val="002913C5"/>
    <w:rsid w:val="002B5717"/>
    <w:rsid w:val="002C5790"/>
    <w:rsid w:val="002C6076"/>
    <w:rsid w:val="002D0B21"/>
    <w:rsid w:val="002F0146"/>
    <w:rsid w:val="002F7389"/>
    <w:rsid w:val="003002AA"/>
    <w:rsid w:val="00300A12"/>
    <w:rsid w:val="00310A1F"/>
    <w:rsid w:val="003156AF"/>
    <w:rsid w:val="003541E4"/>
    <w:rsid w:val="0036302F"/>
    <w:rsid w:val="003674D8"/>
    <w:rsid w:val="0037512E"/>
    <w:rsid w:val="0038388B"/>
    <w:rsid w:val="0038535F"/>
    <w:rsid w:val="003A1FD0"/>
    <w:rsid w:val="003B3806"/>
    <w:rsid w:val="003B74B1"/>
    <w:rsid w:val="003C45C8"/>
    <w:rsid w:val="003C70A0"/>
    <w:rsid w:val="003D4E56"/>
    <w:rsid w:val="003E5C80"/>
    <w:rsid w:val="0040362D"/>
    <w:rsid w:val="00455E76"/>
    <w:rsid w:val="00471347"/>
    <w:rsid w:val="0048108A"/>
    <w:rsid w:val="0048315A"/>
    <w:rsid w:val="004920A1"/>
    <w:rsid w:val="00506483"/>
    <w:rsid w:val="00520D8A"/>
    <w:rsid w:val="0052575C"/>
    <w:rsid w:val="0053101E"/>
    <w:rsid w:val="00556837"/>
    <w:rsid w:val="00557666"/>
    <w:rsid w:val="00564B7E"/>
    <w:rsid w:val="00574EFA"/>
    <w:rsid w:val="005828EA"/>
    <w:rsid w:val="00583470"/>
    <w:rsid w:val="005877ED"/>
    <w:rsid w:val="005A0091"/>
    <w:rsid w:val="005B0988"/>
    <w:rsid w:val="005D72F8"/>
    <w:rsid w:val="005F0CBE"/>
    <w:rsid w:val="006049B8"/>
    <w:rsid w:val="006069C3"/>
    <w:rsid w:val="00625256"/>
    <w:rsid w:val="0064287A"/>
    <w:rsid w:val="0066311A"/>
    <w:rsid w:val="00677C46"/>
    <w:rsid w:val="00692186"/>
    <w:rsid w:val="006A0BA4"/>
    <w:rsid w:val="006A620B"/>
    <w:rsid w:val="006B1AC7"/>
    <w:rsid w:val="006B568F"/>
    <w:rsid w:val="006B7537"/>
    <w:rsid w:val="006E3538"/>
    <w:rsid w:val="006E7892"/>
    <w:rsid w:val="007011B4"/>
    <w:rsid w:val="0070257F"/>
    <w:rsid w:val="00723786"/>
    <w:rsid w:val="007312E1"/>
    <w:rsid w:val="00757E86"/>
    <w:rsid w:val="00774D97"/>
    <w:rsid w:val="00775D7A"/>
    <w:rsid w:val="007B50E5"/>
    <w:rsid w:val="007D40F0"/>
    <w:rsid w:val="007F0396"/>
    <w:rsid w:val="00802DF6"/>
    <w:rsid w:val="008033BE"/>
    <w:rsid w:val="00805228"/>
    <w:rsid w:val="0081388F"/>
    <w:rsid w:val="00834F10"/>
    <w:rsid w:val="00836D13"/>
    <w:rsid w:val="00837FB0"/>
    <w:rsid w:val="00853FAD"/>
    <w:rsid w:val="008A0300"/>
    <w:rsid w:val="008B67C4"/>
    <w:rsid w:val="008B7CF7"/>
    <w:rsid w:val="008C157A"/>
    <w:rsid w:val="008E0D9E"/>
    <w:rsid w:val="008E7BF7"/>
    <w:rsid w:val="00904ABA"/>
    <w:rsid w:val="009148F7"/>
    <w:rsid w:val="00923A7D"/>
    <w:rsid w:val="00930E05"/>
    <w:rsid w:val="00934AA6"/>
    <w:rsid w:val="009446C4"/>
    <w:rsid w:val="00947C0F"/>
    <w:rsid w:val="0096178C"/>
    <w:rsid w:val="009617E9"/>
    <w:rsid w:val="00963CBC"/>
    <w:rsid w:val="00963F78"/>
    <w:rsid w:val="00966905"/>
    <w:rsid w:val="00983465"/>
    <w:rsid w:val="009924DF"/>
    <w:rsid w:val="00992935"/>
    <w:rsid w:val="00997BBA"/>
    <w:rsid w:val="009C7F84"/>
    <w:rsid w:val="009D7ED1"/>
    <w:rsid w:val="00A02949"/>
    <w:rsid w:val="00A24137"/>
    <w:rsid w:val="00A41360"/>
    <w:rsid w:val="00A557B1"/>
    <w:rsid w:val="00A56055"/>
    <w:rsid w:val="00A66F9D"/>
    <w:rsid w:val="00A82EC2"/>
    <w:rsid w:val="00A8706D"/>
    <w:rsid w:val="00A90B1C"/>
    <w:rsid w:val="00AA331F"/>
    <w:rsid w:val="00AF7BEF"/>
    <w:rsid w:val="00B01E5B"/>
    <w:rsid w:val="00B033DC"/>
    <w:rsid w:val="00B04E70"/>
    <w:rsid w:val="00B061D7"/>
    <w:rsid w:val="00B11D77"/>
    <w:rsid w:val="00B16CA8"/>
    <w:rsid w:val="00B219F1"/>
    <w:rsid w:val="00B24124"/>
    <w:rsid w:val="00B33347"/>
    <w:rsid w:val="00B44136"/>
    <w:rsid w:val="00B54252"/>
    <w:rsid w:val="00B822B9"/>
    <w:rsid w:val="00BC046B"/>
    <w:rsid w:val="00BC34BE"/>
    <w:rsid w:val="00BC511C"/>
    <w:rsid w:val="00BD0438"/>
    <w:rsid w:val="00BD3082"/>
    <w:rsid w:val="00BD3B1B"/>
    <w:rsid w:val="00BE0019"/>
    <w:rsid w:val="00BE5BFD"/>
    <w:rsid w:val="00BF39C6"/>
    <w:rsid w:val="00BF55A2"/>
    <w:rsid w:val="00BF7FBA"/>
    <w:rsid w:val="00C022D4"/>
    <w:rsid w:val="00C0587A"/>
    <w:rsid w:val="00C413FF"/>
    <w:rsid w:val="00C448DA"/>
    <w:rsid w:val="00C603C6"/>
    <w:rsid w:val="00C62C4D"/>
    <w:rsid w:val="00C63819"/>
    <w:rsid w:val="00C75515"/>
    <w:rsid w:val="00C935AA"/>
    <w:rsid w:val="00C97E29"/>
    <w:rsid w:val="00CA4C24"/>
    <w:rsid w:val="00CA6BD6"/>
    <w:rsid w:val="00CA7F49"/>
    <w:rsid w:val="00CC4D27"/>
    <w:rsid w:val="00CF047E"/>
    <w:rsid w:val="00CF4652"/>
    <w:rsid w:val="00D005DA"/>
    <w:rsid w:val="00D075C1"/>
    <w:rsid w:val="00D21F37"/>
    <w:rsid w:val="00D3036F"/>
    <w:rsid w:val="00D44B18"/>
    <w:rsid w:val="00D5778F"/>
    <w:rsid w:val="00DA02E7"/>
    <w:rsid w:val="00DB1B88"/>
    <w:rsid w:val="00DB4408"/>
    <w:rsid w:val="00DB535A"/>
    <w:rsid w:val="00DD2417"/>
    <w:rsid w:val="00DD5EEE"/>
    <w:rsid w:val="00E05E3A"/>
    <w:rsid w:val="00E07870"/>
    <w:rsid w:val="00E344FE"/>
    <w:rsid w:val="00E3520E"/>
    <w:rsid w:val="00E35EFC"/>
    <w:rsid w:val="00E46F79"/>
    <w:rsid w:val="00E7779B"/>
    <w:rsid w:val="00E8570A"/>
    <w:rsid w:val="00E95A6D"/>
    <w:rsid w:val="00E97089"/>
    <w:rsid w:val="00EE21EB"/>
    <w:rsid w:val="00EE7D5E"/>
    <w:rsid w:val="00EF60FF"/>
    <w:rsid w:val="00F07B9C"/>
    <w:rsid w:val="00F44AE4"/>
    <w:rsid w:val="00F62528"/>
    <w:rsid w:val="00F6687F"/>
    <w:rsid w:val="00FB49C4"/>
    <w:rsid w:val="00FB5E8F"/>
    <w:rsid w:val="00FE796F"/>
    <w:rsid w:val="00FF1F4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57B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D3019"/>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0D30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rPr>
  </w:style>
  <w:style w:type="paragraph" w:styleId="a4">
    <w:name w:val="Plain Text"/>
    <w:basedOn w:val="a"/>
    <w:rsid w:val="001B0911"/>
    <w:rPr>
      <w:rFonts w:ascii="細明體" w:eastAsia="細明體" w:hAnsi="Courier New"/>
      <w:szCs w:val="20"/>
    </w:rPr>
  </w:style>
  <w:style w:type="paragraph" w:styleId="a5">
    <w:name w:val="footer"/>
    <w:basedOn w:val="a"/>
    <w:rsid w:val="00997BBA"/>
    <w:pPr>
      <w:tabs>
        <w:tab w:val="center" w:pos="4153"/>
        <w:tab w:val="right" w:pos="8306"/>
      </w:tabs>
      <w:snapToGrid w:val="0"/>
    </w:pPr>
    <w:rPr>
      <w:sz w:val="20"/>
      <w:szCs w:val="20"/>
    </w:rPr>
  </w:style>
  <w:style w:type="character" w:styleId="a6">
    <w:name w:val="page number"/>
    <w:basedOn w:val="a0"/>
    <w:rsid w:val="00997BBA"/>
  </w:style>
  <w:style w:type="paragraph" w:styleId="a7">
    <w:name w:val="header"/>
    <w:basedOn w:val="a"/>
    <w:link w:val="a8"/>
    <w:rsid w:val="00774D97"/>
    <w:pPr>
      <w:tabs>
        <w:tab w:val="center" w:pos="4153"/>
        <w:tab w:val="right" w:pos="8306"/>
      </w:tabs>
      <w:snapToGrid w:val="0"/>
    </w:pPr>
    <w:rPr>
      <w:sz w:val="20"/>
      <w:szCs w:val="20"/>
    </w:rPr>
  </w:style>
  <w:style w:type="character" w:customStyle="1" w:styleId="a8">
    <w:name w:val="頁首 字元"/>
    <w:basedOn w:val="a0"/>
    <w:link w:val="a7"/>
    <w:rsid w:val="00774D97"/>
    <w:rPr>
      <w:kern w:val="2"/>
    </w:rPr>
  </w:style>
  <w:style w:type="character" w:customStyle="1" w:styleId="HTML0">
    <w:name w:val="HTML 預設格式 字元"/>
    <w:basedOn w:val="a0"/>
    <w:link w:val="HTML"/>
    <w:uiPriority w:val="99"/>
    <w:rsid w:val="00017EA5"/>
    <w:rPr>
      <w:rFonts w:ascii="細明體" w:eastAsia="細明體" w:hAnsi="細明體" w:cs="細明體"/>
      <w:color w:val="333333"/>
      <w:sz w:val="24"/>
      <w:szCs w:val="24"/>
    </w:rPr>
  </w:style>
  <w:style w:type="paragraph" w:styleId="a9">
    <w:name w:val="List Paragraph"/>
    <w:basedOn w:val="a"/>
    <w:uiPriority w:val="34"/>
    <w:qFormat/>
    <w:rsid w:val="00DD5EEE"/>
    <w:pPr>
      <w:ind w:leftChars="200" w:left="480"/>
    </w:pPr>
  </w:style>
  <w:style w:type="paragraph" w:styleId="aa">
    <w:name w:val="Balloon Text"/>
    <w:basedOn w:val="a"/>
    <w:link w:val="ab"/>
    <w:rsid w:val="0011447D"/>
    <w:rPr>
      <w:rFonts w:asciiTheme="majorHAnsi" w:eastAsiaTheme="majorEastAsia" w:hAnsiTheme="majorHAnsi" w:cstheme="majorBidi"/>
      <w:sz w:val="18"/>
      <w:szCs w:val="18"/>
    </w:rPr>
  </w:style>
  <w:style w:type="character" w:customStyle="1" w:styleId="ab">
    <w:name w:val="註解方塊文字 字元"/>
    <w:basedOn w:val="a0"/>
    <w:link w:val="aa"/>
    <w:rsid w:val="0011447D"/>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divs>
    <w:div w:id="58087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7EFAF3-B475-4DCD-BEDE-872753506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447</Characters>
  <Application>Microsoft Office Word</Application>
  <DocSecurity>0</DocSecurity>
  <Lines>3</Lines>
  <Paragraphs>1</Paragraphs>
  <ScaleCrop>false</ScaleCrop>
  <Company>moeasmea</Company>
  <LinksUpToDate>false</LinksUpToDate>
  <CharactersWithSpaces>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臺灣證券交易新股份有限公司有價證券上市審查準則第二十三條修正條文草案對照表</dc:title>
  <dc:creator>TSEC</dc:creator>
  <cp:lastModifiedBy>00</cp:lastModifiedBy>
  <cp:revision>3</cp:revision>
  <cp:lastPrinted>2014-05-09T03:10:00Z</cp:lastPrinted>
  <dcterms:created xsi:type="dcterms:W3CDTF">2016-10-11T03:52:00Z</dcterms:created>
  <dcterms:modified xsi:type="dcterms:W3CDTF">2016-10-11T03:52:00Z</dcterms:modified>
</cp:coreProperties>
</file>