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A" w:rsidRDefault="0043121A" w:rsidP="00AC201B">
      <w:pPr>
        <w:tabs>
          <w:tab w:val="left" w:pos="1440"/>
          <w:tab w:val="left" w:pos="1800"/>
        </w:tabs>
        <w:spacing w:line="480" w:lineRule="exact"/>
        <w:rPr>
          <w:color w:val="000000"/>
          <w:sz w:val="36"/>
        </w:rPr>
      </w:pPr>
      <w:r>
        <w:rPr>
          <w:rFonts w:ascii="標楷體" w:eastAsia="標楷體" w:hint="eastAsia"/>
          <w:color w:val="000000"/>
          <w:sz w:val="36"/>
        </w:rPr>
        <w:t>得為上市認購（售）權證標的證券之</w:t>
      </w:r>
      <w:r>
        <w:rPr>
          <w:rFonts w:ascii="標楷體" w:eastAsia="標楷體"/>
          <w:color w:val="000000"/>
          <w:sz w:val="36"/>
        </w:rPr>
        <w:t>指數股票型基金</w:t>
      </w:r>
      <w:r w:rsidR="00417AC5">
        <w:rPr>
          <w:rFonts w:ascii="標楷體" w:eastAsia="標楷體" w:hint="eastAsia"/>
          <w:color w:val="000000"/>
          <w:sz w:val="36"/>
        </w:rPr>
        <w:t>及境外</w:t>
      </w:r>
      <w:r w:rsidR="00417AC5">
        <w:rPr>
          <w:rFonts w:ascii="標楷體" w:eastAsia="標楷體"/>
          <w:color w:val="000000"/>
          <w:sz w:val="36"/>
        </w:rPr>
        <w:t>指數股票型基金</w:t>
      </w:r>
      <w:r>
        <w:rPr>
          <w:rFonts w:ascii="標楷體" w:eastAsia="標楷體" w:hint="eastAsia"/>
          <w:color w:val="000000"/>
          <w:sz w:val="36"/>
        </w:rPr>
        <w:t>如</w:t>
      </w:r>
      <w:r w:rsidR="005B5365" w:rsidRPr="005B5365">
        <w:rPr>
          <w:rFonts w:ascii="標楷體" w:eastAsia="標楷體" w:hint="eastAsia"/>
          <w:color w:val="000000"/>
          <w:sz w:val="36"/>
        </w:rPr>
        <w:t>後</w:t>
      </w:r>
      <w:r>
        <w:rPr>
          <w:rFonts w:ascii="標楷體" w:eastAsia="標楷體" w:hint="eastAsia"/>
          <w:color w:val="000000"/>
          <w:sz w:val="36"/>
        </w:rPr>
        <w:t>：</w:t>
      </w:r>
    </w:p>
    <w:p w:rsidR="0043121A" w:rsidRDefault="0043121A" w:rsidP="0043121A"/>
    <w:tbl>
      <w:tblPr>
        <w:tblW w:w="10382" w:type="dxa"/>
        <w:tblInd w:w="-12" w:type="dxa"/>
        <w:tblCellMar>
          <w:left w:w="0" w:type="dxa"/>
          <w:right w:w="0" w:type="dxa"/>
        </w:tblCellMar>
        <w:tblLook w:val="0000"/>
      </w:tblPr>
      <w:tblGrid>
        <w:gridCol w:w="584"/>
        <w:gridCol w:w="1340"/>
        <w:gridCol w:w="8458"/>
      </w:tblGrid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031C0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031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031C0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0031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證券代號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031C0" w:rsidRDefault="004E331F" w:rsidP="000031C0">
            <w:pPr>
              <w:spacing w:line="48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0031C0">
              <w:rPr>
                <w:rFonts w:ascii="標楷體" w:eastAsia="標楷體"/>
                <w:b/>
                <w:color w:val="000000"/>
                <w:sz w:val="28"/>
                <w:szCs w:val="28"/>
              </w:rPr>
              <w:t>基</w:t>
            </w:r>
            <w:r w:rsidRPr="000031C0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031C0">
              <w:rPr>
                <w:rFonts w:ascii="標楷體" w:eastAsia="標楷體"/>
                <w:b/>
                <w:color w:val="000000"/>
                <w:sz w:val="28"/>
                <w:szCs w:val="28"/>
              </w:rPr>
              <w:t>金</w:t>
            </w:r>
            <w:r w:rsidRPr="000031C0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031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 稱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元大台灣卓越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0051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元大台灣中型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100證券投資信託基金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0052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富邦台灣科技指數證券投資信託基金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0053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ETF傘型證券投資信託基金之電子科技證券投資信託基金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0054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ETF傘型證券投資信託基金之台商收成證券投資信託基金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0055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ETF傘型證券投資信託基金之金融證券投資信託基金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0056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元大台灣高股息證券投資信託基金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0057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富邦台灣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ETF傘型證券投資信託基金之台灣摩根指數股票型基金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0058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富邦台灣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ETF傘型證券投資信託基金之台灣發達指數股票型基金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富邦台灣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ETF傘型證券投資信託基金之台灣金融指數股票型基金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F786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0061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F7862" w:rsidRDefault="004E331F" w:rsidP="0019338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</w:t>
            </w:r>
            <w:proofErr w:type="gramStart"/>
            <w:r w:rsidRPr="007F78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標智滬</w:t>
            </w:r>
            <w:proofErr w:type="gramEnd"/>
            <w:r w:rsidRPr="007F78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深300證券投資信託基金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F786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006203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193388">
            <w:pPr>
              <w:spacing w:line="480" w:lineRule="exac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5B5365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元大</w:t>
            </w:r>
            <w:r w:rsidRPr="0009060B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摩</w:t>
            </w:r>
            <w:proofErr w:type="gramStart"/>
            <w:r w:rsidRPr="0009060B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臺</w:t>
            </w:r>
            <w:proofErr w:type="gramEnd"/>
            <w:r w:rsidRPr="0009060B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02D81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02D81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2D81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402D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6204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02D81" w:rsidRDefault="004E331F" w:rsidP="00AC201B">
            <w:pPr>
              <w:spacing w:line="480" w:lineRule="exac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永豐臺灣加權</w:t>
            </w:r>
            <w:r w:rsidRPr="00402D81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ETF</w:t>
            </w:r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02D81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02D81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2D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006205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02D81" w:rsidRDefault="004E331F" w:rsidP="00AC201B">
            <w:pPr>
              <w:spacing w:line="480" w:lineRule="exac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富邦上</w:t>
            </w:r>
            <w:proofErr w:type="gramStart"/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証</w:t>
            </w:r>
            <w:proofErr w:type="gramEnd"/>
            <w:r w:rsidRPr="00402D81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180</w:t>
            </w:r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證券投資信託基金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B5365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53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006206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193388">
            <w:pPr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元大中國傘型證券投資信託基金之上證50證券投資信託基金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B5365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5B53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6207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proofErr w:type="gramStart"/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復華滬深</w:t>
            </w:r>
            <w:proofErr w:type="gramEnd"/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300 A股證券投資信託基金</w:t>
            </w:r>
          </w:p>
        </w:tc>
      </w:tr>
      <w:tr w:rsidR="004E331F" w:rsidRPr="0009060B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B5365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53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006208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富邦台灣</w:t>
            </w:r>
            <w:proofErr w:type="gramStart"/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釆</w:t>
            </w:r>
            <w:proofErr w:type="gramEnd"/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吉50證券投資信託基金</w:t>
            </w:r>
          </w:p>
        </w:tc>
      </w:tr>
      <w:tr w:rsidR="004E331F" w:rsidRPr="00402D81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F786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8201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A97493" w:rsidRDefault="004E331F" w:rsidP="00A97493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97493">
              <w:rPr>
                <w:rFonts w:ascii="標楷體" w:eastAsia="標楷體" w:hAnsi="標楷體"/>
                <w:color w:val="000000"/>
                <w:sz w:val="28"/>
                <w:szCs w:val="28"/>
              </w:rPr>
              <w:t>標智上</w:t>
            </w:r>
            <w:proofErr w:type="gramEnd"/>
            <w:r w:rsidRPr="00A97493">
              <w:rPr>
                <w:rFonts w:ascii="標楷體" w:eastAsia="標楷體" w:hAnsi="標楷體"/>
                <w:color w:val="000000"/>
                <w:sz w:val="28"/>
                <w:szCs w:val="28"/>
              </w:rPr>
              <w:t>證50中國指數基金</w:t>
            </w:r>
            <w:r w:rsidRPr="00A97493">
              <w:rPr>
                <w:rFonts w:ascii="Verdana" w:hAnsi="Verdana"/>
                <w:color w:val="000000"/>
                <w:sz w:val="28"/>
                <w:szCs w:val="28"/>
              </w:rPr>
              <w:t>®</w:t>
            </w:r>
          </w:p>
        </w:tc>
      </w:tr>
      <w:tr w:rsidR="004E331F" w:rsidRPr="005B5365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D4332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00631L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19338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元大ETF傘型證券投資信託基金之台灣50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單日</w:t>
            </w: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正向2倍</w:t>
            </w: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證券</w:t>
            </w: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D4332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00632R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19338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元大ETF傘型證券投資信託基金之台灣50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單日</w:t>
            </w: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反向1倍</w:t>
            </w: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證券</w:t>
            </w: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D4332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00633L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富邦中國ETF傘型證券投資信託基金之富邦上</w:t>
            </w:r>
            <w:proofErr w:type="gramStart"/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180單日正向兩倍證券投資信託基金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D4332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00634R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富邦中國ETF傘型證券投資信託基金之富邦上</w:t>
            </w:r>
            <w:proofErr w:type="gramStart"/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180單日反向一倍證券投資信託基金</w:t>
            </w:r>
          </w:p>
        </w:tc>
      </w:tr>
      <w:tr w:rsidR="004E331F" w:rsidRPr="00BD433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285BD7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285BD7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BD7">
              <w:rPr>
                <w:rFonts w:ascii="標楷體" w:eastAsia="標楷體" w:hAnsi="標楷體"/>
                <w:sz w:val="28"/>
                <w:szCs w:val="28"/>
              </w:rPr>
              <w:t>0063</w:t>
            </w:r>
            <w:r w:rsidRPr="00285BD7">
              <w:rPr>
                <w:rFonts w:ascii="標楷體" w:eastAsia="標楷體" w:hAnsi="標楷體" w:hint="eastAsia"/>
                <w:sz w:val="28"/>
                <w:szCs w:val="28"/>
              </w:rPr>
              <w:t>5U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285BD7" w:rsidRDefault="004E331F" w:rsidP="001933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5BD7">
              <w:rPr>
                <w:rFonts w:ascii="標楷體" w:eastAsia="標楷體" w:hAnsi="標楷體"/>
                <w:sz w:val="28"/>
                <w:szCs w:val="28"/>
              </w:rPr>
              <w:t>元大標普高</w:t>
            </w:r>
            <w:proofErr w:type="gramEnd"/>
            <w:r w:rsidRPr="00285BD7">
              <w:rPr>
                <w:rFonts w:ascii="標楷體" w:eastAsia="標楷體" w:hAnsi="標楷體"/>
                <w:sz w:val="28"/>
                <w:szCs w:val="28"/>
              </w:rPr>
              <w:t>盛黃金ER指數股票型期貨信託基金</w:t>
            </w:r>
          </w:p>
        </w:tc>
      </w:tr>
      <w:tr w:rsidR="004E331F" w:rsidRPr="00BD433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285BD7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285BD7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BD7">
              <w:rPr>
                <w:rFonts w:ascii="標楷體" w:eastAsia="標楷體" w:hAnsi="標楷體"/>
                <w:sz w:val="28"/>
                <w:szCs w:val="28"/>
              </w:rPr>
              <w:t>0063</w:t>
            </w:r>
            <w:r w:rsidRPr="00285BD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285BD7" w:rsidRDefault="004E331F" w:rsidP="00AC201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5BD7">
              <w:rPr>
                <w:rFonts w:ascii="標楷體" w:eastAsia="標楷體" w:hAnsi="標楷體"/>
                <w:sz w:val="28"/>
                <w:szCs w:val="28"/>
              </w:rPr>
              <w:t>國泰富時中國</w:t>
            </w:r>
            <w:proofErr w:type="gramEnd"/>
            <w:r w:rsidRPr="00285BD7">
              <w:rPr>
                <w:rFonts w:ascii="標楷體" w:eastAsia="標楷體" w:hAnsi="標楷體"/>
                <w:sz w:val="28"/>
                <w:szCs w:val="28"/>
              </w:rPr>
              <w:t>A50證券投資信託基金</w:t>
            </w:r>
          </w:p>
        </w:tc>
      </w:tr>
      <w:tr w:rsidR="004E331F" w:rsidRPr="00BD433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7A00A4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0063</w:t>
            </w:r>
            <w:r w:rsidRPr="007A00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元大滬深300傘型證券投資</w:t>
            </w:r>
            <w:proofErr w:type="gramStart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信託基金之滬深</w:t>
            </w:r>
            <w:proofErr w:type="gramEnd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300單日正向2倍證券投資信託基金</w:t>
            </w:r>
          </w:p>
        </w:tc>
      </w:tr>
      <w:tr w:rsidR="004E331F" w:rsidRPr="00BD433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7A00A4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0063</w:t>
            </w:r>
            <w:r w:rsidRPr="007A00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R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元大滬深300傘型證券投資</w:t>
            </w:r>
            <w:proofErr w:type="gramStart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信託基金之滬深</w:t>
            </w:r>
            <w:proofErr w:type="gramEnd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300單日反向1倍證券投資信託基金</w:t>
            </w:r>
          </w:p>
        </w:tc>
      </w:tr>
      <w:tr w:rsidR="004E331F" w:rsidRPr="00285BD7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7A00A4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0063</w:t>
            </w:r>
            <w:r w:rsidRPr="007A00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富邦深</w:t>
            </w:r>
            <w:proofErr w:type="gramStart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100證券投資信託基金</w:t>
            </w:r>
          </w:p>
        </w:tc>
      </w:tr>
      <w:tr w:rsidR="004E331F" w:rsidRPr="00285BD7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217BB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171C5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006</w:t>
            </w:r>
            <w:r w:rsidRPr="004217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40L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171C5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富邦日本ETF傘型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證券投資信託基金</w:t>
            </w: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之富邦日本東</w:t>
            </w:r>
            <w:proofErr w:type="gramStart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單日正向兩倍證券投資信託基金</w:t>
            </w:r>
          </w:p>
        </w:tc>
      </w:tr>
      <w:tr w:rsidR="004E331F" w:rsidRPr="007A00A4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217BB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4217B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006</w:t>
            </w:r>
            <w:r w:rsidRPr="004217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171C5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富邦日本ETF傘型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證券投資信託基金</w:t>
            </w: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之富邦日本東</w:t>
            </w:r>
            <w:proofErr w:type="gramStart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單日反向一倍證券投資信託基金</w:t>
            </w:r>
          </w:p>
        </w:tc>
      </w:tr>
      <w:tr w:rsidR="004E331F" w:rsidRPr="007A00A4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217BB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4217B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006</w:t>
            </w:r>
            <w:r w:rsidRPr="004217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42U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171C5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元大標普高盛原</w:t>
            </w:r>
            <w:proofErr w:type="gramEnd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217BB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4217B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006</w:t>
            </w:r>
            <w:r w:rsidRPr="004217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4A3AFA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群益深</w:t>
            </w: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証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中小板證券投資信託基金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3B22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014F6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富邦日本東</w:t>
            </w:r>
            <w:proofErr w:type="gramStart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3B22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元大標普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500傘型證券投資信託基金</w:t>
            </w: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之標普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3B22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47L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元大標普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500傘型證券投資信託基金</w:t>
            </w: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之標普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500單日正向2倍證券投資信託基金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3B22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48R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元大標普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500傘型證券投資信託基金</w:t>
            </w: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之標普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500單日反向1倍證券投資信託基金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12098" w:rsidRDefault="004E331F" w:rsidP="00226B6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復華香港ETF傘型證券投資信託基金之復華</w:t>
            </w:r>
            <w:proofErr w:type="gramStart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恒</w:t>
            </w:r>
            <w:proofErr w:type="gramEnd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生證券投資信託基金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12098" w:rsidRDefault="004E331F" w:rsidP="00226B6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復華香港ETF傘型證券投資信託基金之復華</w:t>
            </w:r>
            <w:proofErr w:type="gramStart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恒</w:t>
            </w:r>
            <w:proofErr w:type="gramEnd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生單日正向二倍證券投資信託基金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12098" w:rsidRDefault="004E331F" w:rsidP="00226B6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復華香港ETF傘型證券投資信託基金之復華</w:t>
            </w:r>
            <w:proofErr w:type="gramStart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恒</w:t>
            </w:r>
            <w:proofErr w:type="gramEnd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生單日反向一倍證券投資信託基金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0065</w:t>
            </w:r>
            <w:r w:rsidRPr="000D35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富邦印度ETF傘型證券投資信託基金之富邦印度NIFTY證券投資信託基金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sz w:val="28"/>
                <w:szCs w:val="28"/>
              </w:rPr>
              <w:t>00653L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富邦印度ETF傘型證券投資信託基金之富邦印度NIFTY單日正向兩倍證券投資信託基金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sz w:val="28"/>
                <w:szCs w:val="28"/>
              </w:rPr>
              <w:t>00654R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富邦印度ETF傘型證券投資信託基金之富邦印度NIFTY單日反向一倍證券投資信託基金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00655L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國泰A50傘型證券投資信託基金之富時中國A50單日正向2倍證券投資信託基金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sz w:val="28"/>
                <w:szCs w:val="28"/>
              </w:rPr>
              <w:t>00656R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國泰A50傘型證券投資信託基金之富時中國A50單日反向1倍證券投資信託基金</w:t>
            </w:r>
          </w:p>
        </w:tc>
      </w:tr>
      <w:tr w:rsidR="004E331F" w:rsidRPr="003B221E" w:rsidTr="00CD3C4B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E331F" w:rsidRDefault="004E331F" w:rsidP="000031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31F">
              <w:rPr>
                <w:rFonts w:ascii="標楷體" w:eastAsia="標楷體" w:hAnsi="標楷體"/>
                <w:sz w:val="28"/>
                <w:szCs w:val="28"/>
              </w:rPr>
              <w:t>0065</w:t>
            </w:r>
            <w:r w:rsidRPr="004E331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8173E1" w:rsidRDefault="004E331F" w:rsidP="00CD3C4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3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國泰日本ETF傘型證券投資信託基金之日經225證券投資信託基金</w:t>
            </w:r>
          </w:p>
        </w:tc>
      </w:tr>
      <w:tr w:rsidR="004E331F" w:rsidRPr="003B221E" w:rsidTr="000031C0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E331F" w:rsidRDefault="004E331F" w:rsidP="000031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31F">
              <w:rPr>
                <w:rFonts w:ascii="標楷體" w:eastAsia="標楷體" w:hAnsi="標楷體" w:hint="eastAsia"/>
                <w:sz w:val="28"/>
                <w:szCs w:val="28"/>
              </w:rPr>
              <w:t>00658L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331F" w:rsidRPr="00C46D5C" w:rsidRDefault="004E331F" w:rsidP="005F19F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3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國泰日本ETF傘型證券投資信託基金之富時日本單日正向2倍證券投資信託基金</w:t>
            </w:r>
          </w:p>
        </w:tc>
      </w:tr>
      <w:tr w:rsidR="004E331F" w:rsidRPr="003B221E" w:rsidTr="000031C0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E331F" w:rsidRDefault="004E331F" w:rsidP="000031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31F">
              <w:rPr>
                <w:rFonts w:ascii="標楷體" w:eastAsia="標楷體" w:hAnsi="標楷體"/>
                <w:sz w:val="28"/>
                <w:szCs w:val="28"/>
              </w:rPr>
              <w:t>00659R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331F" w:rsidRPr="00C46D5C" w:rsidRDefault="004E331F" w:rsidP="005F19F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3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國泰日本ETF傘型證券投資信託基金之富時日本單日反向1倍證券投資信託基金</w:t>
            </w:r>
          </w:p>
        </w:tc>
      </w:tr>
      <w:tr w:rsidR="008276B4" w:rsidRPr="003B221E" w:rsidTr="003D64B5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B4" w:rsidRDefault="008276B4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76B4" w:rsidRPr="008276B4" w:rsidRDefault="008276B4" w:rsidP="008276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6B4">
              <w:rPr>
                <w:rFonts w:ascii="標楷體" w:eastAsia="標楷體" w:hAnsi="標楷體"/>
                <w:sz w:val="28"/>
                <w:szCs w:val="28"/>
              </w:rPr>
              <w:t>00660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76B4" w:rsidRPr="008276B4" w:rsidRDefault="008276B4" w:rsidP="008276B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6B4">
              <w:rPr>
                <w:rFonts w:ascii="標楷體" w:eastAsia="標楷體" w:hAnsi="標楷體"/>
                <w:sz w:val="28"/>
                <w:szCs w:val="28"/>
              </w:rPr>
              <w:t>元大已開發國家傘型證券投資信託基金之元大歐洲50證券投資信託基金</w:t>
            </w:r>
          </w:p>
        </w:tc>
      </w:tr>
      <w:tr w:rsidR="008276B4" w:rsidRPr="003B221E" w:rsidTr="003D64B5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B4" w:rsidRDefault="008276B4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76B4" w:rsidRPr="008276B4" w:rsidRDefault="008276B4" w:rsidP="008276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6B4">
              <w:rPr>
                <w:rFonts w:ascii="標楷體" w:eastAsia="標楷體" w:hAnsi="標楷體"/>
                <w:sz w:val="28"/>
                <w:szCs w:val="28"/>
              </w:rPr>
              <w:t>00661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76B4" w:rsidRPr="008276B4" w:rsidRDefault="008276B4" w:rsidP="008276B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6B4">
              <w:rPr>
                <w:rFonts w:ascii="標楷體" w:eastAsia="標楷體" w:hAnsi="標楷體"/>
                <w:sz w:val="28"/>
                <w:szCs w:val="28"/>
              </w:rPr>
              <w:t>元大已開發國家傘型證券投資信託基金之元大日經225證券投資信託基金</w:t>
            </w:r>
          </w:p>
        </w:tc>
      </w:tr>
      <w:tr w:rsidR="008276B4" w:rsidRPr="003B221E" w:rsidTr="003D64B5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B4" w:rsidRDefault="008276B4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76B4" w:rsidRPr="008276B4" w:rsidRDefault="008276B4" w:rsidP="008276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6B4">
              <w:rPr>
                <w:rFonts w:ascii="標楷體" w:eastAsia="標楷體" w:hAnsi="標楷體"/>
                <w:sz w:val="28"/>
                <w:szCs w:val="28"/>
              </w:rPr>
              <w:t>00662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76B4" w:rsidRPr="008276B4" w:rsidRDefault="008276B4" w:rsidP="008276B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6B4">
              <w:rPr>
                <w:rFonts w:ascii="標楷體" w:eastAsia="標楷體" w:hAnsi="標楷體"/>
                <w:sz w:val="28"/>
                <w:szCs w:val="28"/>
              </w:rPr>
              <w:t>富邦NASDAQ-100證券投資信託基金</w:t>
            </w:r>
          </w:p>
        </w:tc>
      </w:tr>
    </w:tbl>
    <w:p w:rsidR="00A73361" w:rsidRPr="00B12098" w:rsidRDefault="00A73361" w:rsidP="00AC201B">
      <w:pPr>
        <w:spacing w:line="480" w:lineRule="exact"/>
      </w:pPr>
    </w:p>
    <w:sectPr w:rsidR="00A73361" w:rsidRPr="00B12098" w:rsidSect="003A781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D2" w:rsidRDefault="007666D2" w:rsidP="00417AC5">
      <w:r>
        <w:separator/>
      </w:r>
    </w:p>
  </w:endnote>
  <w:endnote w:type="continuationSeparator" w:id="0">
    <w:p w:rsidR="007666D2" w:rsidRDefault="007666D2" w:rsidP="0041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1E" w:rsidRDefault="00EB4B08">
    <w:pPr>
      <w:pStyle w:val="a5"/>
      <w:jc w:val="center"/>
    </w:pPr>
    <w:fldSimple w:instr=" PAGE   \* MERGEFORMAT ">
      <w:r w:rsidR="004F0D36" w:rsidRPr="004F0D36">
        <w:rPr>
          <w:noProof/>
          <w:lang w:val="zh-TW"/>
        </w:rPr>
        <w:t>1</w:t>
      </w:r>
    </w:fldSimple>
  </w:p>
  <w:p w:rsidR="003A781E" w:rsidRDefault="003A781E" w:rsidP="003A781E">
    <w:pPr>
      <w:pStyle w:val="a5"/>
      <w:jc w:val="right"/>
    </w:pPr>
    <w:r>
      <w:rPr>
        <w:rFonts w:hint="eastAsia"/>
      </w:rPr>
      <w:t>105</w:t>
    </w:r>
    <w:r>
      <w:rPr>
        <w:rFonts w:hint="eastAsia"/>
      </w:rPr>
      <w:t>年</w:t>
    </w:r>
    <w:r w:rsidR="004A0799">
      <w:rPr>
        <w:rFonts w:hint="eastAsia"/>
      </w:rPr>
      <w:t>10</w:t>
    </w:r>
    <w:r>
      <w:rPr>
        <w:rFonts w:hint="eastAsia"/>
      </w:rPr>
      <w:t>月</w:t>
    </w:r>
    <w:r w:rsidR="004F0D36">
      <w:rPr>
        <w:rFonts w:hint="eastAsia"/>
      </w:rPr>
      <w:t>4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D2" w:rsidRDefault="007666D2" w:rsidP="00417AC5">
      <w:r>
        <w:separator/>
      </w:r>
    </w:p>
  </w:footnote>
  <w:footnote w:type="continuationSeparator" w:id="0">
    <w:p w:rsidR="007666D2" w:rsidRDefault="007666D2" w:rsidP="00417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1A"/>
    <w:rsid w:val="000031C0"/>
    <w:rsid w:val="00014F6C"/>
    <w:rsid w:val="00030B6E"/>
    <w:rsid w:val="00035F98"/>
    <w:rsid w:val="00074962"/>
    <w:rsid w:val="0009060B"/>
    <w:rsid w:val="00095D9B"/>
    <w:rsid w:val="000A0A8F"/>
    <w:rsid w:val="000B4AA1"/>
    <w:rsid w:val="000D35EE"/>
    <w:rsid w:val="000E2474"/>
    <w:rsid w:val="0010052D"/>
    <w:rsid w:val="001337C9"/>
    <w:rsid w:val="00171C57"/>
    <w:rsid w:val="00193388"/>
    <w:rsid w:val="00196E0F"/>
    <w:rsid w:val="001D08FB"/>
    <w:rsid w:val="00226B6A"/>
    <w:rsid w:val="00285BD7"/>
    <w:rsid w:val="002E0CA5"/>
    <w:rsid w:val="002E5B35"/>
    <w:rsid w:val="0031266E"/>
    <w:rsid w:val="00324E2B"/>
    <w:rsid w:val="00381FFB"/>
    <w:rsid w:val="003A781E"/>
    <w:rsid w:val="003B221E"/>
    <w:rsid w:val="003C106C"/>
    <w:rsid w:val="00402D81"/>
    <w:rsid w:val="00417AC5"/>
    <w:rsid w:val="004217BB"/>
    <w:rsid w:val="0043121A"/>
    <w:rsid w:val="00473675"/>
    <w:rsid w:val="004A0799"/>
    <w:rsid w:val="004A3AFA"/>
    <w:rsid w:val="004E331F"/>
    <w:rsid w:val="004F0D36"/>
    <w:rsid w:val="00510722"/>
    <w:rsid w:val="00511ABF"/>
    <w:rsid w:val="00513AD3"/>
    <w:rsid w:val="00534250"/>
    <w:rsid w:val="00541777"/>
    <w:rsid w:val="005B5365"/>
    <w:rsid w:val="005E2912"/>
    <w:rsid w:val="005E76DE"/>
    <w:rsid w:val="005F5EC6"/>
    <w:rsid w:val="00630F5F"/>
    <w:rsid w:val="006355F8"/>
    <w:rsid w:val="00720C38"/>
    <w:rsid w:val="007666D2"/>
    <w:rsid w:val="007A00A4"/>
    <w:rsid w:val="007E431B"/>
    <w:rsid w:val="007F7862"/>
    <w:rsid w:val="00801EA8"/>
    <w:rsid w:val="008276B4"/>
    <w:rsid w:val="00890CC3"/>
    <w:rsid w:val="008B42D7"/>
    <w:rsid w:val="00921D55"/>
    <w:rsid w:val="00A44FFB"/>
    <w:rsid w:val="00A6648D"/>
    <w:rsid w:val="00A73361"/>
    <w:rsid w:val="00A97493"/>
    <w:rsid w:val="00AC201B"/>
    <w:rsid w:val="00AF02C7"/>
    <w:rsid w:val="00B12098"/>
    <w:rsid w:val="00B85BC0"/>
    <w:rsid w:val="00BC663B"/>
    <w:rsid w:val="00BD4332"/>
    <w:rsid w:val="00C24C14"/>
    <w:rsid w:val="00C6001D"/>
    <w:rsid w:val="00C91134"/>
    <w:rsid w:val="00C9308B"/>
    <w:rsid w:val="00C96F1B"/>
    <w:rsid w:val="00CC39D2"/>
    <w:rsid w:val="00CD3C4B"/>
    <w:rsid w:val="00D81292"/>
    <w:rsid w:val="00DE7855"/>
    <w:rsid w:val="00E5269F"/>
    <w:rsid w:val="00EB4B08"/>
    <w:rsid w:val="00EC4187"/>
    <w:rsid w:val="00F4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7A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A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59655-8E4B-48E2-8EE9-3BF26667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>twse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0774</dc:creator>
  <cp:lastModifiedBy>0774</cp:lastModifiedBy>
  <cp:revision>4</cp:revision>
  <dcterms:created xsi:type="dcterms:W3CDTF">2016-10-03T02:52:00Z</dcterms:created>
  <dcterms:modified xsi:type="dcterms:W3CDTF">2016-10-04T02:51:00Z</dcterms:modified>
</cp:coreProperties>
</file>