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161" w:tblpY="182"/>
        <w:tblW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88"/>
      </w:tblGrid>
      <w:tr w:rsidR="00EE4566">
        <w:trPr>
          <w:trHeight w:val="163"/>
        </w:trPr>
        <w:tc>
          <w:tcPr>
            <w:tcW w:w="788" w:type="dxa"/>
          </w:tcPr>
          <w:p w:rsidR="00EE4566" w:rsidRDefault="00EE4566">
            <w:pPr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附表</w:t>
            </w:r>
            <w:proofErr w:type="gramStart"/>
            <w:r>
              <w:rPr>
                <w:rFonts w:ascii="標楷體" w:eastAsia="標楷體" w:hint="eastAsia"/>
                <w:b/>
              </w:rPr>
              <w:t>一</w:t>
            </w:r>
            <w:proofErr w:type="gramEnd"/>
          </w:p>
        </w:tc>
      </w:tr>
    </w:tbl>
    <w:p w:rsidR="00CA42B6" w:rsidRDefault="0015607D" w:rsidP="009737E0">
      <w:pPr>
        <w:jc w:val="center"/>
        <w:rPr>
          <w:rFonts w:ascii="標楷體" w:eastAsia="標楷體" w:hAnsi="標楷體"/>
          <w:b/>
          <w:spacing w:val="-20"/>
          <w:sz w:val="36"/>
        </w:rPr>
      </w:pPr>
      <w:r>
        <w:rPr>
          <w:rFonts w:ascii="標楷體" w:eastAsia="標楷體" w:hAnsi="標楷體" w:hint="eastAsia"/>
          <w:b/>
          <w:spacing w:val="-20"/>
          <w:sz w:val="36"/>
        </w:rPr>
        <w:t>臺灣證券交易所發行量加權股價指數編製要點</w:t>
      </w:r>
      <w:r w:rsidR="00CA42B6">
        <w:rPr>
          <w:rFonts w:ascii="標楷體" w:eastAsia="標楷體" w:hAnsi="標楷體" w:hint="eastAsia"/>
          <w:b/>
          <w:spacing w:val="-20"/>
          <w:sz w:val="36"/>
        </w:rPr>
        <w:t>第</w:t>
      </w:r>
      <w:r w:rsidR="00C56168">
        <w:rPr>
          <w:rFonts w:ascii="標楷體" w:eastAsia="標楷體" w:hAnsi="標楷體" w:hint="eastAsia"/>
          <w:b/>
          <w:spacing w:val="-20"/>
          <w:sz w:val="36"/>
        </w:rPr>
        <w:t>四</w:t>
      </w:r>
      <w:r w:rsidR="00CA42B6">
        <w:rPr>
          <w:rFonts w:ascii="標楷體" w:eastAsia="標楷體" w:hAnsi="標楷體" w:hint="eastAsia"/>
          <w:b/>
          <w:spacing w:val="-20"/>
          <w:sz w:val="36"/>
        </w:rPr>
        <w:t>點</w:t>
      </w:r>
    </w:p>
    <w:p w:rsidR="00EE4566" w:rsidRPr="009737E0" w:rsidRDefault="00CA42B6" w:rsidP="009737E0">
      <w:pPr>
        <w:jc w:val="center"/>
        <w:rPr>
          <w:rFonts w:ascii="標楷體" w:eastAsia="標楷體" w:hAnsi="標楷體"/>
          <w:b/>
          <w:spacing w:val="-20"/>
          <w:sz w:val="36"/>
        </w:rPr>
      </w:pPr>
      <w:r>
        <w:rPr>
          <w:rFonts w:ascii="標楷體" w:eastAsia="標楷體" w:hAnsi="標楷體" w:hint="eastAsia"/>
          <w:b/>
          <w:spacing w:val="-20"/>
          <w:sz w:val="36"/>
        </w:rPr>
        <w:t>修正</w:t>
      </w:r>
      <w:r w:rsidR="00EE4566">
        <w:rPr>
          <w:rFonts w:ascii="標楷體" w:eastAsia="標楷體" w:hAnsi="標楷體" w:hint="eastAsia"/>
          <w:b/>
          <w:bCs/>
          <w:spacing w:val="-20"/>
          <w:sz w:val="36"/>
          <w:szCs w:val="32"/>
        </w:rPr>
        <w:t>條文</w:t>
      </w:r>
      <w:r w:rsidR="00EE4566">
        <w:rPr>
          <w:rFonts w:ascii="標楷體" w:eastAsia="標楷體" w:hAnsi="標楷體" w:hint="eastAsia"/>
          <w:b/>
          <w:spacing w:val="-20"/>
          <w:sz w:val="36"/>
        </w:rPr>
        <w:t>對照表</w:t>
      </w:r>
    </w:p>
    <w:p w:rsidR="00EE4566" w:rsidRDefault="00EE4566">
      <w:pPr>
        <w:pStyle w:val="a3"/>
        <w:jc w:val="center"/>
      </w:pPr>
      <w:r>
        <w:rPr>
          <w:rFonts w:ascii="標楷體" w:eastAsia="標楷體"/>
          <w:b/>
          <w:sz w:val="36"/>
        </w:rPr>
        <w:tab/>
      </w:r>
    </w:p>
    <w:tbl>
      <w:tblPr>
        <w:tblW w:w="10740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23"/>
        <w:gridCol w:w="3960"/>
        <w:gridCol w:w="2757"/>
      </w:tblGrid>
      <w:tr w:rsidR="00386FAB" w:rsidTr="00386FAB">
        <w:trPr>
          <w:trHeight w:hRule="exact" w:val="759"/>
          <w:tblHeader/>
        </w:trPr>
        <w:tc>
          <w:tcPr>
            <w:tcW w:w="4023" w:type="dxa"/>
            <w:vAlign w:val="center"/>
          </w:tcPr>
          <w:p w:rsidR="00386FAB" w:rsidRDefault="00386FA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修 正 條 文</w:t>
            </w:r>
          </w:p>
        </w:tc>
        <w:tc>
          <w:tcPr>
            <w:tcW w:w="3960" w:type="dxa"/>
            <w:vAlign w:val="center"/>
          </w:tcPr>
          <w:p w:rsidR="00386FAB" w:rsidRDefault="00386FA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現 行 條 文</w:t>
            </w:r>
          </w:p>
        </w:tc>
        <w:tc>
          <w:tcPr>
            <w:tcW w:w="2757" w:type="dxa"/>
            <w:vAlign w:val="center"/>
          </w:tcPr>
          <w:p w:rsidR="00386FAB" w:rsidRDefault="00386FA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    明</w:t>
            </w:r>
          </w:p>
        </w:tc>
      </w:tr>
      <w:tr w:rsidR="00386FAB" w:rsidTr="00386FAB">
        <w:trPr>
          <w:trHeight w:val="1806"/>
        </w:trPr>
        <w:tc>
          <w:tcPr>
            <w:tcW w:w="4023" w:type="dxa"/>
          </w:tcPr>
          <w:p w:rsidR="00386FAB" w:rsidRPr="00776019" w:rsidRDefault="00324734" w:rsidP="00324734">
            <w:pPr>
              <w:pStyle w:val="2"/>
              <w:numPr>
                <w:ilvl w:val="0"/>
                <w:numId w:val="31"/>
              </w:numPr>
              <w:ind w:left="528"/>
              <w:jc w:val="both"/>
              <w:rPr>
                <w:rFonts w:hAnsi="標楷體"/>
                <w:color w:val="000000"/>
                <w:szCs w:val="24"/>
              </w:rPr>
            </w:pPr>
            <w:proofErr w:type="gramStart"/>
            <w:r>
              <w:rPr>
                <w:rFonts w:hAnsi="標楷體" w:hint="eastAsia"/>
                <w:color w:val="000000"/>
                <w:szCs w:val="24"/>
              </w:rPr>
              <w:t>基值之</w:t>
            </w:r>
            <w:proofErr w:type="gramEnd"/>
            <w:r>
              <w:rPr>
                <w:rFonts w:hAnsi="標楷體" w:hint="eastAsia"/>
                <w:color w:val="000000"/>
                <w:szCs w:val="24"/>
              </w:rPr>
              <w:t>調整公式為：</w:t>
            </w:r>
          </w:p>
          <w:p w:rsidR="00324734" w:rsidRDefault="00277C35" w:rsidP="00324734">
            <w:pPr>
              <w:rPr>
                <w:rFonts w:ascii="Verdana" w:hAnsi="Verdana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="00324734" w:rsidRPr="0077601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&lt;略&gt;</w:t>
            </w:r>
          </w:p>
          <w:p w:rsidR="00386FAB" w:rsidRPr="00B27DC4" w:rsidRDefault="00324734" w:rsidP="00277C35">
            <w:pPr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324734">
              <w:rPr>
                <w:rFonts w:ascii="標楷體" w:eastAsia="標楷體" w:hAnsi="標楷體"/>
                <w:color w:val="000000"/>
                <w:sz w:val="28"/>
                <w:szCs w:val="24"/>
              </w:rPr>
              <w:t>本要點三之（三） : 調整市值 ＝ 增資股或新股權利證書上市前一日之普通股收盤價 × 員工</w:t>
            </w:r>
            <w:r w:rsidR="00277C35" w:rsidRPr="0049695A">
              <w:rPr>
                <w:rFonts w:ascii="標楷體" w:eastAsia="標楷體" w:hAnsi="標楷體" w:hint="eastAsia"/>
                <w:color w:val="000000"/>
                <w:sz w:val="28"/>
                <w:szCs w:val="24"/>
                <w:u w:val="single"/>
              </w:rPr>
              <w:t>紅利</w:t>
            </w:r>
            <w:r w:rsidRPr="00324734">
              <w:rPr>
                <w:rFonts w:ascii="標楷體" w:eastAsia="標楷體" w:hAnsi="標楷體"/>
                <w:color w:val="000000"/>
                <w:sz w:val="28"/>
                <w:szCs w:val="24"/>
              </w:rPr>
              <w:t>轉增資股數</w:t>
            </w:r>
          </w:p>
        </w:tc>
        <w:tc>
          <w:tcPr>
            <w:tcW w:w="3960" w:type="dxa"/>
          </w:tcPr>
          <w:p w:rsidR="00324734" w:rsidRPr="00776019" w:rsidRDefault="00895A3B" w:rsidP="00277C35">
            <w:pPr>
              <w:pStyle w:val="2"/>
              <w:numPr>
                <w:ilvl w:val="0"/>
                <w:numId w:val="35"/>
              </w:numPr>
              <w:ind w:left="475"/>
              <w:jc w:val="both"/>
              <w:rPr>
                <w:rFonts w:hAnsi="標楷體"/>
                <w:color w:val="000000"/>
                <w:szCs w:val="24"/>
              </w:rPr>
            </w:pPr>
            <w:r>
              <w:rPr>
                <w:rFonts w:hAnsi="標楷體" w:hint="eastAsia"/>
                <w:color w:val="000000"/>
                <w:szCs w:val="24"/>
              </w:rPr>
              <w:t>基值之調整公式為：</w:t>
            </w:r>
          </w:p>
          <w:p w:rsidR="00277C35" w:rsidRDefault="00277C35" w:rsidP="00277C35">
            <w:pPr>
              <w:rPr>
                <w:rFonts w:ascii="Verdana" w:hAnsi="Verdana" w:cs="新細明體"/>
                <w:kern w:val="0"/>
                <w:sz w:val="26"/>
                <w:szCs w:val="26"/>
              </w:rPr>
            </w:pPr>
            <w:r w:rsidRPr="0077601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&lt;略&gt;</w:t>
            </w:r>
          </w:p>
          <w:p w:rsidR="00386FAB" w:rsidRPr="00776019" w:rsidRDefault="00277C35" w:rsidP="00277C35">
            <w:pPr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324734">
              <w:rPr>
                <w:rFonts w:ascii="標楷體" w:eastAsia="標楷體" w:hAnsi="標楷體"/>
                <w:color w:val="000000"/>
                <w:sz w:val="28"/>
                <w:szCs w:val="24"/>
              </w:rPr>
              <w:t>本要點三之（三） : 調整市值 ＝ 增資股或新股權利證書上市前一日之普通股收盤價 × 員工</w:t>
            </w:r>
            <w:r w:rsidRPr="0049695A">
              <w:rPr>
                <w:rFonts w:ascii="標楷體" w:eastAsia="標楷體" w:hAnsi="標楷體" w:hint="eastAsia"/>
                <w:color w:val="000000"/>
                <w:sz w:val="28"/>
                <w:szCs w:val="24"/>
                <w:u w:val="single"/>
              </w:rPr>
              <w:t>酬勞</w:t>
            </w:r>
            <w:r w:rsidRPr="00324734">
              <w:rPr>
                <w:rFonts w:ascii="標楷體" w:eastAsia="標楷體" w:hAnsi="標楷體"/>
                <w:color w:val="000000"/>
                <w:sz w:val="28"/>
                <w:szCs w:val="24"/>
              </w:rPr>
              <w:t>轉增資股數</w:t>
            </w:r>
          </w:p>
        </w:tc>
        <w:tc>
          <w:tcPr>
            <w:tcW w:w="2757" w:type="dxa"/>
          </w:tcPr>
          <w:p w:rsidR="00C56168" w:rsidRPr="00C56168" w:rsidRDefault="00C56168" w:rsidP="00DC0321">
            <w:pPr>
              <w:pStyle w:val="a6"/>
              <w:numPr>
                <w:ilvl w:val="0"/>
                <w:numId w:val="34"/>
              </w:numPr>
              <w:spacing w:line="36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C56168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前已配合公司法之修正</w:t>
            </w:r>
            <w:proofErr w:type="gramStart"/>
            <w:r w:rsidRPr="00C56168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將原第三點</w:t>
            </w:r>
            <w:proofErr w:type="gramEnd"/>
            <w:r w:rsidRPr="00C56168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第三項「員工紅利增資股或新股權利證書上市日」修正為以「員工酬勞增資股或新股權利證書上市日」為基準調整</w:t>
            </w:r>
            <w:proofErr w:type="gramStart"/>
            <w:r w:rsidRPr="00C56168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指數基值</w:t>
            </w:r>
            <w:proofErr w:type="gramEnd"/>
            <w:r w:rsidRPr="00C56168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。</w:t>
            </w:r>
          </w:p>
          <w:p w:rsidR="005427DC" w:rsidRPr="005427DC" w:rsidRDefault="00FE5BBB" w:rsidP="00DC0321">
            <w:pPr>
              <w:pStyle w:val="a6"/>
              <w:numPr>
                <w:ilvl w:val="0"/>
                <w:numId w:val="34"/>
              </w:numPr>
              <w:spacing w:line="360" w:lineRule="exact"/>
              <w:ind w:leftChars="0"/>
              <w:rPr>
                <w:rFonts w:ascii="標楷體" w:eastAsia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為使前後條文一致，修正「臺灣證券交易所發行量加權股價指數編製要點」第四點。</w:t>
            </w:r>
          </w:p>
        </w:tc>
      </w:tr>
    </w:tbl>
    <w:p w:rsidR="00EE4566" w:rsidRPr="00257B88" w:rsidRDefault="00EE4566"/>
    <w:sectPr w:rsidR="00EE4566" w:rsidRPr="00257B88" w:rsidSect="002F4FD5">
      <w:footerReference w:type="default" r:id="rId7"/>
      <w:pgSz w:w="11907" w:h="16840" w:code="9"/>
      <w:pgMar w:top="1134" w:right="179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856" w:rsidRDefault="00334856">
      <w:r>
        <w:separator/>
      </w:r>
    </w:p>
  </w:endnote>
  <w:endnote w:type="continuationSeparator" w:id="0">
    <w:p w:rsidR="00334856" w:rsidRDefault="00334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566" w:rsidRDefault="00EE4566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856" w:rsidRDefault="00334856">
      <w:r>
        <w:separator/>
      </w:r>
    </w:p>
  </w:footnote>
  <w:footnote w:type="continuationSeparator" w:id="0">
    <w:p w:rsidR="00334856" w:rsidRDefault="003348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11D"/>
    <w:multiLevelType w:val="multilevel"/>
    <w:tmpl w:val="7E947944"/>
    <w:lvl w:ilvl="0">
      <w:start w:val="2"/>
      <w:numFmt w:val="taiwaneseCountingThousand"/>
      <w:suff w:val="nothing"/>
      <w:lvlText w:val="(%1)"/>
      <w:lvlJc w:val="left"/>
      <w:pPr>
        <w:ind w:left="1588" w:hanging="1588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397" w:hanging="113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5A82547"/>
    <w:multiLevelType w:val="hybridMultilevel"/>
    <w:tmpl w:val="5952F88A"/>
    <w:lvl w:ilvl="0" w:tplc="6C1009AC">
      <w:start w:val="4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DD6E3F"/>
    <w:multiLevelType w:val="hybridMultilevel"/>
    <w:tmpl w:val="F77600E2"/>
    <w:lvl w:ilvl="0" w:tplc="D7822220">
      <w:start w:val="1"/>
      <w:numFmt w:val="taiwaneseCountingThousand"/>
      <w:lvlText w:val="(%1)"/>
      <w:lvlJc w:val="left"/>
      <w:pPr>
        <w:tabs>
          <w:tab w:val="num" w:pos="1134"/>
        </w:tabs>
        <w:ind w:left="1134" w:hanging="567"/>
      </w:pPr>
    </w:lvl>
    <w:lvl w:ilvl="1" w:tplc="3E1C2D7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83BB3"/>
    <w:multiLevelType w:val="multilevel"/>
    <w:tmpl w:val="2F147EFC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23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004"/>
        </w:tabs>
        <w:ind w:left="737" w:hanging="453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tabs>
          <w:tab w:val="num" w:pos="1287"/>
        </w:tabs>
        <w:ind w:left="794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0E9112C7"/>
    <w:multiLevelType w:val="singleLevel"/>
    <w:tmpl w:val="2DF8CF5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5">
    <w:nsid w:val="0F80602E"/>
    <w:multiLevelType w:val="hybridMultilevel"/>
    <w:tmpl w:val="8DE2A4EE"/>
    <w:lvl w:ilvl="0" w:tplc="5148995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17944B3A"/>
    <w:multiLevelType w:val="hybridMultilevel"/>
    <w:tmpl w:val="896ED00C"/>
    <w:lvl w:ilvl="0" w:tplc="6696FD8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022E05"/>
    <w:multiLevelType w:val="hybridMultilevel"/>
    <w:tmpl w:val="7210442E"/>
    <w:lvl w:ilvl="0" w:tplc="3E1C2D7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F860AC"/>
    <w:multiLevelType w:val="hybridMultilevel"/>
    <w:tmpl w:val="D5F6D4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90315A9"/>
    <w:multiLevelType w:val="hybridMultilevel"/>
    <w:tmpl w:val="5300AA86"/>
    <w:lvl w:ilvl="0" w:tplc="BC663C64">
      <w:start w:val="2"/>
      <w:numFmt w:val="taiwaneseCountingThousand"/>
      <w:lvlText w:val="(%1)"/>
      <w:lvlJc w:val="left"/>
      <w:pPr>
        <w:tabs>
          <w:tab w:val="num" w:pos="1047"/>
        </w:tabs>
        <w:ind w:left="1047" w:hanging="48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EC0775"/>
    <w:multiLevelType w:val="hybridMultilevel"/>
    <w:tmpl w:val="F0ACC11C"/>
    <w:lvl w:ilvl="0" w:tplc="1820CA5E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750D53"/>
    <w:multiLevelType w:val="multilevel"/>
    <w:tmpl w:val="20C23540"/>
    <w:lvl w:ilvl="0">
      <w:start w:val="1"/>
      <w:numFmt w:val="taiwaneseCountingThousand"/>
      <w:lvlText w:val="(%1)"/>
      <w:lvlJc w:val="left"/>
      <w:pPr>
        <w:tabs>
          <w:tab w:val="num" w:pos="1077"/>
        </w:tabs>
        <w:ind w:left="1077" w:hanging="532"/>
      </w:pPr>
    </w:lvl>
    <w:lvl w:ilvl="1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58421F"/>
    <w:multiLevelType w:val="multilevel"/>
    <w:tmpl w:val="618C90D2"/>
    <w:lvl w:ilvl="0">
      <w:start w:val="1"/>
      <w:numFmt w:val="taiwaneseCountingThousand"/>
      <w:suff w:val="nothing"/>
      <w:lvlText w:val="(%1)"/>
      <w:lvlJc w:val="left"/>
      <w:pPr>
        <w:ind w:left="1588" w:hanging="1588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397" w:hanging="113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362E3F64"/>
    <w:multiLevelType w:val="hybridMultilevel"/>
    <w:tmpl w:val="43F0E340"/>
    <w:lvl w:ilvl="0" w:tplc="7C5C5014">
      <w:start w:val="4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62172C"/>
    <w:multiLevelType w:val="hybridMultilevel"/>
    <w:tmpl w:val="46FCBDAA"/>
    <w:lvl w:ilvl="0" w:tplc="27F07314">
      <w:start w:val="1"/>
      <w:numFmt w:val="ideographDigital"/>
      <w:suff w:val="nothing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E5463D2"/>
    <w:multiLevelType w:val="hybridMultilevel"/>
    <w:tmpl w:val="55E25610"/>
    <w:lvl w:ilvl="0" w:tplc="29921C6A">
      <w:start w:val="1"/>
      <w:numFmt w:val="ideographDigital"/>
      <w:suff w:val="nothing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8BD4B89"/>
    <w:multiLevelType w:val="singleLevel"/>
    <w:tmpl w:val="3D52C68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>
    <w:nsid w:val="495216BC"/>
    <w:multiLevelType w:val="multilevel"/>
    <w:tmpl w:val="A0DC9C32"/>
    <w:lvl w:ilvl="0">
      <w:start w:val="1"/>
      <w:numFmt w:val="taiwaneseCountingThousand"/>
      <w:suff w:val="nothing"/>
      <w:lvlText w:val="(%1)"/>
      <w:lvlJc w:val="left"/>
      <w:pPr>
        <w:ind w:left="1588" w:hanging="1588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397" w:hanging="113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>
    <w:nsid w:val="4D9F13B0"/>
    <w:multiLevelType w:val="hybridMultilevel"/>
    <w:tmpl w:val="E7485014"/>
    <w:lvl w:ilvl="0" w:tplc="320E997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E51319F"/>
    <w:multiLevelType w:val="multilevel"/>
    <w:tmpl w:val="A7D2A64C"/>
    <w:lvl w:ilvl="0">
      <w:start w:val="2"/>
      <w:numFmt w:val="taiwaneseCountingThousand"/>
      <w:suff w:val="nothing"/>
      <w:lvlText w:val="(%1)"/>
      <w:lvlJc w:val="left"/>
      <w:pPr>
        <w:ind w:left="1588" w:hanging="1588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397" w:hanging="113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>
    <w:nsid w:val="4EE163AD"/>
    <w:multiLevelType w:val="hybridMultilevel"/>
    <w:tmpl w:val="E40C2BBC"/>
    <w:lvl w:ilvl="0" w:tplc="86C828A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71A4714"/>
    <w:multiLevelType w:val="multilevel"/>
    <w:tmpl w:val="00587BA8"/>
    <w:lvl w:ilvl="0">
      <w:start w:val="1"/>
      <w:numFmt w:val="taiwaneseCountingThousand"/>
      <w:lvlText w:val="(%1)"/>
      <w:lvlJc w:val="left"/>
      <w:pPr>
        <w:tabs>
          <w:tab w:val="num" w:pos="915"/>
        </w:tabs>
        <w:ind w:left="915" w:hanging="435"/>
      </w:pPr>
    </w:lvl>
    <w:lvl w:ilvl="1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4117CC"/>
    <w:multiLevelType w:val="hybridMultilevel"/>
    <w:tmpl w:val="48541C04"/>
    <w:lvl w:ilvl="0" w:tplc="6340FF6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FD34D8"/>
    <w:multiLevelType w:val="multilevel"/>
    <w:tmpl w:val="D76ABB9A"/>
    <w:lvl w:ilvl="0">
      <w:start w:val="1"/>
      <w:numFmt w:val="taiwaneseCountingThousand"/>
      <w:suff w:val="nothing"/>
      <w:lvlText w:val="(%1)"/>
      <w:lvlJc w:val="left"/>
      <w:pPr>
        <w:ind w:left="1588" w:hanging="1588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397" w:hanging="113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5E1F0DB3"/>
    <w:multiLevelType w:val="multilevel"/>
    <w:tmpl w:val="92AE9EFA"/>
    <w:lvl w:ilvl="0">
      <w:start w:val="3"/>
      <w:numFmt w:val="taiwaneseCountingThousand"/>
      <w:suff w:val="nothing"/>
      <w:lvlText w:val="(%1)"/>
      <w:lvlJc w:val="left"/>
      <w:pPr>
        <w:ind w:left="1588" w:hanging="1588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397" w:hanging="113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5">
    <w:nsid w:val="5EF642D3"/>
    <w:multiLevelType w:val="hybridMultilevel"/>
    <w:tmpl w:val="B860E926"/>
    <w:lvl w:ilvl="0" w:tplc="5E5EC0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976A3E"/>
    <w:multiLevelType w:val="hybridMultilevel"/>
    <w:tmpl w:val="2FF6421C"/>
    <w:lvl w:ilvl="0" w:tplc="DE2254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44B6186"/>
    <w:multiLevelType w:val="hybridMultilevel"/>
    <w:tmpl w:val="140EBA1E"/>
    <w:lvl w:ilvl="0" w:tplc="EA647BF4">
      <w:start w:val="3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88F7D64"/>
    <w:multiLevelType w:val="multilevel"/>
    <w:tmpl w:val="CF462C9C"/>
    <w:lvl w:ilvl="0">
      <w:start w:val="1"/>
      <w:numFmt w:val="taiwaneseCountingThousand"/>
      <w:suff w:val="nothing"/>
      <w:lvlText w:val="(%1)"/>
      <w:lvlJc w:val="left"/>
      <w:pPr>
        <w:ind w:left="1588" w:hanging="1588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397" w:hanging="113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9">
    <w:nsid w:val="69E07A35"/>
    <w:multiLevelType w:val="hybridMultilevel"/>
    <w:tmpl w:val="273A679A"/>
    <w:lvl w:ilvl="0" w:tplc="86201F54">
      <w:start w:val="1"/>
      <w:numFmt w:val="taiwaneseCountingThousand"/>
      <w:lvlText w:val="(%1)"/>
      <w:lvlJc w:val="left"/>
      <w:pPr>
        <w:tabs>
          <w:tab w:val="num" w:pos="1047"/>
        </w:tabs>
        <w:ind w:left="1047" w:hanging="48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2C7B10"/>
    <w:multiLevelType w:val="hybridMultilevel"/>
    <w:tmpl w:val="58644680"/>
    <w:lvl w:ilvl="0" w:tplc="9A5E9ED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33AC9AD4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506892"/>
    <w:multiLevelType w:val="singleLevel"/>
    <w:tmpl w:val="A7725CFA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  <w:sz w:val="20"/>
      </w:rPr>
    </w:lvl>
  </w:abstractNum>
  <w:abstractNum w:abstractNumId="32">
    <w:nsid w:val="7D7B1B22"/>
    <w:multiLevelType w:val="singleLevel"/>
    <w:tmpl w:val="4F4EF500"/>
    <w:lvl w:ilvl="0">
      <w:start w:val="1"/>
      <w:numFmt w:val="decimal"/>
      <w:lvlText w:val="%1."/>
      <w:lvlJc w:val="left"/>
      <w:pPr>
        <w:tabs>
          <w:tab w:val="num" w:pos="692"/>
        </w:tabs>
        <w:ind w:left="692" w:hanging="240"/>
      </w:pPr>
      <w:rPr>
        <w:rFonts w:hint="eastAsia"/>
      </w:rPr>
    </w:lvl>
  </w:abstractNum>
  <w:num w:numId="1">
    <w:abstractNumId w:val="31"/>
  </w:num>
  <w:num w:numId="2">
    <w:abstractNumId w:val="5"/>
  </w:num>
  <w:num w:numId="3">
    <w:abstractNumId w:val="19"/>
  </w:num>
  <w:num w:numId="4">
    <w:abstractNumId w:val="24"/>
  </w:num>
  <w:num w:numId="5">
    <w:abstractNumId w:val="12"/>
  </w:num>
  <w:num w:numId="6">
    <w:abstractNumId w:val="28"/>
  </w:num>
  <w:num w:numId="7">
    <w:abstractNumId w:val="0"/>
  </w:num>
  <w:num w:numId="8">
    <w:abstractNumId w:val="17"/>
  </w:num>
  <w:num w:numId="9">
    <w:abstractNumId w:val="23"/>
  </w:num>
  <w:num w:numId="10">
    <w:abstractNumId w:val="8"/>
  </w:num>
  <w:num w:numId="11">
    <w:abstractNumId w:val="16"/>
  </w:num>
  <w:num w:numId="12">
    <w:abstractNumId w:val="32"/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2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7"/>
  </w:num>
  <w:num w:numId="28">
    <w:abstractNumId w:val="18"/>
  </w:num>
  <w:num w:numId="29">
    <w:abstractNumId w:val="10"/>
  </w:num>
  <w:num w:numId="30">
    <w:abstractNumId w:val="14"/>
  </w:num>
  <w:num w:numId="31">
    <w:abstractNumId w:val="1"/>
  </w:num>
  <w:num w:numId="32">
    <w:abstractNumId w:val="15"/>
  </w:num>
  <w:num w:numId="33">
    <w:abstractNumId w:val="27"/>
  </w:num>
  <w:num w:numId="34">
    <w:abstractNumId w:val="26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716E3"/>
    <w:rsid w:val="00004A6F"/>
    <w:rsid w:val="00027B0B"/>
    <w:rsid w:val="00031C35"/>
    <w:rsid w:val="0005023C"/>
    <w:rsid w:val="00054602"/>
    <w:rsid w:val="00062BE4"/>
    <w:rsid w:val="000716E3"/>
    <w:rsid w:val="00097D91"/>
    <w:rsid w:val="000A470C"/>
    <w:rsid w:val="000C7D93"/>
    <w:rsid w:val="00122B16"/>
    <w:rsid w:val="0014018C"/>
    <w:rsid w:val="0015320D"/>
    <w:rsid w:val="0015607D"/>
    <w:rsid w:val="00161BBA"/>
    <w:rsid w:val="00187270"/>
    <w:rsid w:val="00197D8E"/>
    <w:rsid w:val="001C7569"/>
    <w:rsid w:val="001E267C"/>
    <w:rsid w:val="001F23E9"/>
    <w:rsid w:val="002140B3"/>
    <w:rsid w:val="002213B0"/>
    <w:rsid w:val="00254689"/>
    <w:rsid w:val="00257B88"/>
    <w:rsid w:val="00263333"/>
    <w:rsid w:val="002779CB"/>
    <w:rsid w:val="00277C35"/>
    <w:rsid w:val="00285A5F"/>
    <w:rsid w:val="002A62EE"/>
    <w:rsid w:val="002C511F"/>
    <w:rsid w:val="002D5F5A"/>
    <w:rsid w:val="002F4FD5"/>
    <w:rsid w:val="00324734"/>
    <w:rsid w:val="00334856"/>
    <w:rsid w:val="00354D84"/>
    <w:rsid w:val="00365535"/>
    <w:rsid w:val="00386FAB"/>
    <w:rsid w:val="003A0BA5"/>
    <w:rsid w:val="003A7E63"/>
    <w:rsid w:val="00401FD7"/>
    <w:rsid w:val="004056F2"/>
    <w:rsid w:val="00454DA1"/>
    <w:rsid w:val="0048781A"/>
    <w:rsid w:val="0049695A"/>
    <w:rsid w:val="004A0A14"/>
    <w:rsid w:val="004D67CC"/>
    <w:rsid w:val="00525238"/>
    <w:rsid w:val="0053493A"/>
    <w:rsid w:val="00537E0E"/>
    <w:rsid w:val="005427DC"/>
    <w:rsid w:val="0054371C"/>
    <w:rsid w:val="00584634"/>
    <w:rsid w:val="00597730"/>
    <w:rsid w:val="005B22B4"/>
    <w:rsid w:val="005C30C4"/>
    <w:rsid w:val="0062354A"/>
    <w:rsid w:val="006336D8"/>
    <w:rsid w:val="006A161B"/>
    <w:rsid w:val="006A5CFE"/>
    <w:rsid w:val="006B73DA"/>
    <w:rsid w:val="006F1161"/>
    <w:rsid w:val="00701733"/>
    <w:rsid w:val="00704CF9"/>
    <w:rsid w:val="00716744"/>
    <w:rsid w:val="007379E9"/>
    <w:rsid w:val="00762151"/>
    <w:rsid w:val="00776019"/>
    <w:rsid w:val="00777B58"/>
    <w:rsid w:val="00797D18"/>
    <w:rsid w:val="007A627D"/>
    <w:rsid w:val="007D14DD"/>
    <w:rsid w:val="0082176F"/>
    <w:rsid w:val="00823BEA"/>
    <w:rsid w:val="00827664"/>
    <w:rsid w:val="008429EA"/>
    <w:rsid w:val="00850134"/>
    <w:rsid w:val="00856D8B"/>
    <w:rsid w:val="00884D4E"/>
    <w:rsid w:val="00895A3B"/>
    <w:rsid w:val="008B02B2"/>
    <w:rsid w:val="008C439C"/>
    <w:rsid w:val="008D175C"/>
    <w:rsid w:val="008D5EC1"/>
    <w:rsid w:val="008E48B1"/>
    <w:rsid w:val="008E610A"/>
    <w:rsid w:val="008F3811"/>
    <w:rsid w:val="00916E87"/>
    <w:rsid w:val="009237B5"/>
    <w:rsid w:val="00957516"/>
    <w:rsid w:val="009737E0"/>
    <w:rsid w:val="0099154D"/>
    <w:rsid w:val="009B1B7A"/>
    <w:rsid w:val="009B31FC"/>
    <w:rsid w:val="009B6523"/>
    <w:rsid w:val="00A24170"/>
    <w:rsid w:val="00A51233"/>
    <w:rsid w:val="00A87F7A"/>
    <w:rsid w:val="00AA787A"/>
    <w:rsid w:val="00AB1435"/>
    <w:rsid w:val="00AD4BEA"/>
    <w:rsid w:val="00AE24EF"/>
    <w:rsid w:val="00B27DC4"/>
    <w:rsid w:val="00B5172D"/>
    <w:rsid w:val="00B52133"/>
    <w:rsid w:val="00B55839"/>
    <w:rsid w:val="00B65AAE"/>
    <w:rsid w:val="00BB61A1"/>
    <w:rsid w:val="00BD6BD6"/>
    <w:rsid w:val="00C12EDF"/>
    <w:rsid w:val="00C22700"/>
    <w:rsid w:val="00C23D4D"/>
    <w:rsid w:val="00C3725F"/>
    <w:rsid w:val="00C537D5"/>
    <w:rsid w:val="00C56168"/>
    <w:rsid w:val="00C82612"/>
    <w:rsid w:val="00C943B3"/>
    <w:rsid w:val="00CA42B6"/>
    <w:rsid w:val="00CB2697"/>
    <w:rsid w:val="00CE64B8"/>
    <w:rsid w:val="00CF7409"/>
    <w:rsid w:val="00D219BE"/>
    <w:rsid w:val="00D36A7B"/>
    <w:rsid w:val="00D71802"/>
    <w:rsid w:val="00D82C73"/>
    <w:rsid w:val="00DA19DF"/>
    <w:rsid w:val="00DB2B05"/>
    <w:rsid w:val="00DB33D3"/>
    <w:rsid w:val="00DC0321"/>
    <w:rsid w:val="00DC7645"/>
    <w:rsid w:val="00DD0E13"/>
    <w:rsid w:val="00DF3818"/>
    <w:rsid w:val="00E02ED0"/>
    <w:rsid w:val="00E22D55"/>
    <w:rsid w:val="00EA0956"/>
    <w:rsid w:val="00EC127C"/>
    <w:rsid w:val="00ED3BF8"/>
    <w:rsid w:val="00ED7CA6"/>
    <w:rsid w:val="00EE4566"/>
    <w:rsid w:val="00F136A1"/>
    <w:rsid w:val="00F44C1D"/>
    <w:rsid w:val="00F727D5"/>
    <w:rsid w:val="00F81FD7"/>
    <w:rsid w:val="00FA1ED6"/>
    <w:rsid w:val="00FD2FC7"/>
    <w:rsid w:val="00FE1DE8"/>
    <w:rsid w:val="00FE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D5"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qFormat/>
    <w:rsid w:val="002F4FD5"/>
    <w:pPr>
      <w:keepNext/>
      <w:jc w:val="center"/>
      <w:outlineLvl w:val="1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F4FD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rsid w:val="002F4FD5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11">
    <w:name w:val="1.1.1"/>
    <w:basedOn w:val="a"/>
    <w:rsid w:val="00C537D5"/>
    <w:pPr>
      <w:adjustRightInd w:val="0"/>
      <w:spacing w:line="360" w:lineRule="atLeast"/>
      <w:ind w:left="1672" w:hanging="680"/>
      <w:jc w:val="both"/>
      <w:textAlignment w:val="baseline"/>
    </w:pPr>
    <w:rPr>
      <w:rFonts w:ascii="標楷體" w:eastAsia="標楷體"/>
      <w:kern w:val="0"/>
    </w:rPr>
  </w:style>
  <w:style w:type="paragraph" w:styleId="a5">
    <w:name w:val="Normal Indent"/>
    <w:basedOn w:val="a"/>
    <w:rsid w:val="000C7D93"/>
    <w:pPr>
      <w:ind w:leftChars="200" w:left="480"/>
    </w:pPr>
    <w:rPr>
      <w:szCs w:val="24"/>
    </w:rPr>
  </w:style>
  <w:style w:type="paragraph" w:styleId="a6">
    <w:name w:val="List Paragraph"/>
    <w:basedOn w:val="a"/>
    <w:uiPriority w:val="34"/>
    <w:qFormat/>
    <w:rsid w:val="005427D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263</Characters>
  <Application>Microsoft Office Word</Application>
  <DocSecurity>0</DocSecurity>
  <Lines>2</Lines>
  <Paragraphs>1</Paragraphs>
  <ScaleCrop>false</ScaleCrop>
  <Company>TSE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臺灣證券交易所股份有限公司稽核室簡便行文表</dc:title>
  <dc:creator>IA</dc:creator>
  <cp:lastModifiedBy>00</cp:lastModifiedBy>
  <cp:revision>24</cp:revision>
  <cp:lastPrinted>2005-03-25T01:15:00Z</cp:lastPrinted>
  <dcterms:created xsi:type="dcterms:W3CDTF">2015-09-10T09:29:00Z</dcterms:created>
  <dcterms:modified xsi:type="dcterms:W3CDTF">2016-07-20T09:25:00Z</dcterms:modified>
</cp:coreProperties>
</file>