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A7" w:rsidRPr="005F3DA7" w:rsidRDefault="00B121E7" w:rsidP="005F3DA7">
      <w:pPr>
        <w:rPr>
          <w:rFonts w:ascii="標楷體" w:eastAsia="標楷體" w:hAnsi="標楷體"/>
        </w:rPr>
      </w:pPr>
      <w:r w:rsidRPr="005F3DA7">
        <w:rPr>
          <w:rFonts w:ascii="標楷體" w:eastAsia="標楷體" w:hAnsi="標楷體" w:hint="eastAsia"/>
          <w:b/>
          <w:szCs w:val="24"/>
        </w:rPr>
        <w:t>證券商申報單一窗口</w:t>
      </w:r>
      <w:r w:rsidR="00877FA5" w:rsidRPr="005F3DA7">
        <w:rPr>
          <w:rFonts w:ascii="標楷體" w:eastAsia="標楷體" w:hAnsi="標楷體" w:hint="eastAsia"/>
          <w:b/>
          <w:szCs w:val="24"/>
        </w:rPr>
        <w:t>/</w:t>
      </w:r>
      <w:r w:rsidR="00877FA5" w:rsidRPr="005F3DA7">
        <w:rPr>
          <w:rFonts w:ascii="標楷體" w:eastAsia="標楷體" w:hAnsi="標楷體" w:cs="新細明體" w:hint="eastAsia"/>
          <w:b/>
          <w:bCs/>
          <w:kern w:val="0"/>
          <w:szCs w:val="24"/>
        </w:rPr>
        <w:t>申報手續費標準/</w:t>
      </w:r>
      <w:r w:rsidR="005F3DA7" w:rsidRPr="005F3DA7">
        <w:rPr>
          <w:rFonts w:ascii="標楷體" w:eastAsia="標楷體" w:hAnsi="標楷體" w:hint="eastAsia"/>
          <w:highlight w:val="yellow"/>
        </w:rPr>
        <w:t>證券商申報經紀部門當月營業利益、手續費收入及成交金額作業</w:t>
      </w:r>
    </w:p>
    <w:p w:rsidR="005F3DA7" w:rsidRPr="005F3DA7" w:rsidRDefault="005F3DA7" w:rsidP="00877FA5">
      <w:pPr>
        <w:adjustRightInd w:val="0"/>
        <w:snapToGrid w:val="0"/>
        <w:spacing w:line="340" w:lineRule="exact"/>
        <w:rPr>
          <w:rFonts w:ascii="標楷體" w:eastAsia="標楷體" w:hAnsi="標楷體" w:cs="新細明體" w:hint="eastAsia"/>
          <w:bCs/>
          <w:kern w:val="0"/>
          <w:szCs w:val="24"/>
        </w:rPr>
      </w:pPr>
    </w:p>
    <w:p w:rsidR="00877FA5" w:rsidRPr="005F3DA7" w:rsidRDefault="00877FA5" w:rsidP="005F3DA7">
      <w:pPr>
        <w:pStyle w:val="aa"/>
        <w:numPr>
          <w:ilvl w:val="0"/>
          <w:numId w:val="1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bCs/>
          <w:kern w:val="0"/>
          <w:szCs w:val="24"/>
          <w:highlight w:val="cyan"/>
        </w:rPr>
      </w:pPr>
      <w:r w:rsidRPr="005F3DA7">
        <w:rPr>
          <w:rFonts w:ascii="Times New Roman" w:eastAsia="標楷體" w:hAnsi="標楷體" w:cs="Times New Roman"/>
          <w:bCs/>
          <w:kern w:val="0"/>
          <w:szCs w:val="24"/>
          <w:highlight w:val="cyan"/>
        </w:rPr>
        <w:t>證券商</w:t>
      </w:r>
      <w:r w:rsidRPr="005F3DA7">
        <w:rPr>
          <w:rFonts w:ascii="Times New Roman" w:eastAsia="標楷體" w:hAnsi="標楷體" w:cs="Times New Roman"/>
          <w:szCs w:val="24"/>
          <w:highlight w:val="cyan"/>
        </w:rPr>
        <w:t>申報</w:t>
      </w:r>
      <w:r w:rsidRPr="005F3DA7">
        <w:rPr>
          <w:rFonts w:ascii="Times New Roman" w:eastAsia="標楷體" w:hAnsi="標楷體" w:cs="Times New Roman"/>
          <w:bCs/>
          <w:kern w:val="0"/>
          <w:szCs w:val="24"/>
          <w:highlight w:val="cyan"/>
        </w:rPr>
        <w:t>經紀部門當月營業利益</w:t>
      </w:r>
      <w:r w:rsidRPr="005F3DA7">
        <w:rPr>
          <w:rFonts w:ascii="Times New Roman" w:eastAsia="標楷體" w:hAnsi="Times New Roman" w:cs="Times New Roman"/>
          <w:bCs/>
          <w:kern w:val="0"/>
          <w:szCs w:val="24"/>
          <w:highlight w:val="cyan"/>
        </w:rPr>
        <w:t>(</w:t>
      </w:r>
      <w:r w:rsidRPr="005F3DA7">
        <w:rPr>
          <w:rFonts w:ascii="Times New Roman" w:eastAsia="標楷體" w:hAnsi="標楷體" w:cs="Times New Roman"/>
          <w:bCs/>
          <w:kern w:val="0"/>
          <w:szCs w:val="24"/>
          <w:highlight w:val="cyan"/>
        </w:rPr>
        <w:t>次月</w:t>
      </w:r>
      <w:r w:rsidRPr="005F3DA7">
        <w:rPr>
          <w:rFonts w:ascii="Times New Roman" w:eastAsia="標楷體" w:hAnsi="Times New Roman" w:cs="Times New Roman"/>
          <w:bCs/>
          <w:kern w:val="0"/>
          <w:szCs w:val="24"/>
          <w:highlight w:val="cyan"/>
        </w:rPr>
        <w:t>15</w:t>
      </w:r>
      <w:r w:rsidRPr="005F3DA7">
        <w:rPr>
          <w:rFonts w:ascii="Times New Roman" w:eastAsia="標楷體" w:hAnsi="標楷體" w:cs="Times New Roman"/>
          <w:bCs/>
          <w:kern w:val="0"/>
          <w:szCs w:val="24"/>
          <w:highlight w:val="cyan"/>
        </w:rPr>
        <w:t>日前申報上月金額</w:t>
      </w:r>
      <w:r w:rsidRPr="005F3DA7">
        <w:rPr>
          <w:rFonts w:ascii="Times New Roman" w:eastAsia="標楷體" w:hAnsi="Times New Roman" w:cs="Times New Roman"/>
          <w:bCs/>
          <w:kern w:val="0"/>
          <w:szCs w:val="24"/>
          <w:highlight w:val="cyan"/>
        </w:rPr>
        <w:t>)</w:t>
      </w:r>
    </w:p>
    <w:tbl>
      <w:tblPr>
        <w:tblStyle w:val="a3"/>
        <w:tblW w:w="14567" w:type="dxa"/>
        <w:tblLook w:val="04A0"/>
      </w:tblPr>
      <w:tblGrid>
        <w:gridCol w:w="14567"/>
      </w:tblGrid>
      <w:tr w:rsidR="00B121E7" w:rsidRPr="005F3DA7" w:rsidTr="00C619AE">
        <w:tc>
          <w:tcPr>
            <w:tcW w:w="14567" w:type="dxa"/>
          </w:tcPr>
          <w:p w:rsidR="000B097E" w:rsidRPr="005F3DA7" w:rsidRDefault="00B121E7" w:rsidP="00A61924">
            <w:pPr>
              <w:adjustRightInd w:val="0"/>
              <w:snapToGrid w:val="0"/>
              <w:spacing w:line="340" w:lineRule="exac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F3DA7">
              <w:rPr>
                <w:rFonts w:ascii="Times New Roman" w:eastAsia="標楷體" w:hAnsi="標楷體" w:cs="Times New Roman"/>
                <w:bCs/>
                <w:kern w:val="0"/>
                <w:szCs w:val="24"/>
              </w:rPr>
              <w:t>證券商經紀部門當月營業利益</w:t>
            </w:r>
            <w:r w:rsidRPr="005F3DA7">
              <w:rPr>
                <w:rFonts w:ascii="Times New Roman" w:eastAsia="標楷體" w:hAnsi="Times New Roman" w:cs="Times New Roman"/>
                <w:bCs/>
                <w:kern w:val="0"/>
                <w:szCs w:val="24"/>
                <w:u w:val="single"/>
              </w:rPr>
              <w:t xml:space="preserve">                     </w:t>
            </w:r>
            <w:r w:rsidRPr="005F3DA7">
              <w:rPr>
                <w:rFonts w:ascii="Times New Roman" w:eastAsia="標楷體" w:hAnsi="標楷體" w:cs="Times New Roman"/>
                <w:kern w:val="0"/>
                <w:szCs w:val="24"/>
              </w:rPr>
              <w:t>元</w:t>
            </w:r>
          </w:p>
        </w:tc>
      </w:tr>
    </w:tbl>
    <w:p w:rsidR="00A61924" w:rsidRPr="005F3DA7" w:rsidRDefault="00A61924" w:rsidP="00D75A05">
      <w:pPr>
        <w:adjustRightInd w:val="0"/>
        <w:snapToGrid w:val="0"/>
        <w:spacing w:line="340" w:lineRule="exac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proofErr w:type="gramStart"/>
      <w:r w:rsidRPr="005F3DA7">
        <w:rPr>
          <w:rFonts w:ascii="Times New Roman" w:eastAsia="標楷體" w:hAnsi="標楷體" w:cs="Times New Roman"/>
          <w:bCs/>
          <w:kern w:val="0"/>
          <w:sz w:val="20"/>
          <w:szCs w:val="20"/>
        </w:rPr>
        <w:t>註</w:t>
      </w:r>
      <w:proofErr w:type="gramEnd"/>
      <w:r w:rsidRPr="005F3DA7">
        <w:rPr>
          <w:rFonts w:ascii="Times New Roman" w:eastAsia="標楷體" w:hAnsi="標楷體" w:cs="Times New Roman"/>
          <w:bCs/>
          <w:kern w:val="0"/>
          <w:sz w:val="20"/>
          <w:szCs w:val="20"/>
        </w:rPr>
        <w:t>：屬銀行兼營者，</w:t>
      </w:r>
      <w:r w:rsidR="00447F76" w:rsidRPr="005F3DA7">
        <w:rPr>
          <w:rFonts w:ascii="Times New Roman" w:eastAsia="標楷體" w:hAnsi="標楷體" w:cs="Times New Roman"/>
          <w:bCs/>
          <w:kern w:val="0"/>
          <w:sz w:val="20"/>
          <w:szCs w:val="20"/>
        </w:rPr>
        <w:t>請</w:t>
      </w:r>
      <w:r w:rsidRPr="005F3DA7">
        <w:rPr>
          <w:rFonts w:ascii="Times New Roman" w:eastAsia="標楷體" w:hAnsi="標楷體" w:cs="Times New Roman"/>
          <w:bCs/>
          <w:kern w:val="0"/>
          <w:sz w:val="20"/>
          <w:szCs w:val="20"/>
        </w:rPr>
        <w:t>填「證券經紀部門營業利益」。</w:t>
      </w:r>
    </w:p>
    <w:p w:rsidR="006E67BD" w:rsidRPr="005F3DA7" w:rsidRDefault="006E67BD" w:rsidP="00D75A05">
      <w:pPr>
        <w:adjustRightInd w:val="0"/>
        <w:snapToGrid w:val="0"/>
        <w:spacing w:line="340" w:lineRule="exact"/>
        <w:rPr>
          <w:rFonts w:ascii="Times New Roman" w:eastAsia="標楷體" w:hAnsi="Times New Roman" w:cs="Times New Roman"/>
          <w:bCs/>
          <w:strike/>
          <w:kern w:val="0"/>
          <w:szCs w:val="24"/>
        </w:rPr>
      </w:pPr>
    </w:p>
    <w:p w:rsidR="00E41D1D" w:rsidRPr="005F3DA7" w:rsidRDefault="00E43737" w:rsidP="00E41D1D">
      <w:pPr>
        <w:adjustRightInd w:val="0"/>
        <w:snapToGrid w:val="0"/>
        <w:spacing w:line="340" w:lineRule="exact"/>
        <w:rPr>
          <w:rFonts w:ascii="Times New Roman" w:eastAsia="標楷體" w:hAnsi="Times New Roman" w:cs="Times New Roman"/>
          <w:bCs/>
          <w:kern w:val="0"/>
          <w:szCs w:val="24"/>
        </w:rPr>
      </w:pPr>
      <w:r w:rsidRPr="005F3DA7">
        <w:rPr>
          <w:rFonts w:ascii="Times New Roman" w:eastAsia="標楷體" w:hAnsi="Times New Roman" w:cs="Times New Roman"/>
          <w:bCs/>
          <w:kern w:val="0"/>
          <w:szCs w:val="24"/>
          <w:highlight w:val="cyan"/>
        </w:rPr>
        <w:t>2</w:t>
      </w:r>
      <w:r w:rsidR="00566FC3" w:rsidRPr="005F3DA7">
        <w:rPr>
          <w:rFonts w:ascii="Times New Roman" w:eastAsia="標楷體" w:hAnsi="Times New Roman" w:cs="Times New Roman"/>
          <w:bCs/>
          <w:kern w:val="0"/>
          <w:szCs w:val="24"/>
          <w:highlight w:val="cyan"/>
        </w:rPr>
        <w:t>.</w:t>
      </w:r>
      <w:r w:rsidR="00E41D1D" w:rsidRPr="005F3DA7">
        <w:rPr>
          <w:rFonts w:ascii="Times New Roman" w:eastAsia="標楷體" w:hAnsi="標楷體" w:cs="Times New Roman"/>
          <w:bCs/>
          <w:kern w:val="0"/>
          <w:szCs w:val="24"/>
          <w:highlight w:val="cyan"/>
        </w:rPr>
        <w:t>證券商</w:t>
      </w:r>
      <w:r w:rsidR="00E41D1D" w:rsidRPr="005F3DA7">
        <w:rPr>
          <w:rFonts w:ascii="Times New Roman" w:eastAsia="標楷體" w:hAnsi="標楷體" w:cs="Times New Roman"/>
          <w:szCs w:val="24"/>
          <w:highlight w:val="cyan"/>
        </w:rPr>
        <w:t>申報</w:t>
      </w:r>
      <w:r w:rsidR="00E41D1D" w:rsidRPr="005F3DA7">
        <w:rPr>
          <w:rFonts w:ascii="Times New Roman" w:eastAsia="標楷體" w:hAnsi="標楷體" w:cs="Times New Roman"/>
          <w:bCs/>
          <w:kern w:val="0"/>
          <w:szCs w:val="24"/>
          <w:highlight w:val="cyan"/>
        </w:rPr>
        <w:t>受託買賣手續費淨收入</w:t>
      </w:r>
      <w:r w:rsidR="00550777" w:rsidRPr="005F3DA7">
        <w:rPr>
          <w:rFonts w:ascii="Times New Roman" w:eastAsia="標楷體" w:hAnsi="標楷體" w:cs="Times New Roman"/>
          <w:bCs/>
          <w:kern w:val="0"/>
          <w:szCs w:val="24"/>
          <w:highlight w:val="cyan"/>
        </w:rPr>
        <w:t>情形</w:t>
      </w:r>
      <w:r w:rsidR="00E41D1D" w:rsidRPr="005F3DA7">
        <w:rPr>
          <w:rFonts w:ascii="Times New Roman" w:eastAsia="標楷體" w:hAnsi="Times New Roman" w:cs="Times New Roman"/>
          <w:bCs/>
          <w:kern w:val="0"/>
          <w:szCs w:val="24"/>
          <w:highlight w:val="cyan"/>
        </w:rPr>
        <w:t>(</w:t>
      </w:r>
      <w:r w:rsidR="00E41D1D" w:rsidRPr="005F3DA7">
        <w:rPr>
          <w:rFonts w:ascii="Times New Roman" w:eastAsia="標楷體" w:hAnsi="標楷體" w:cs="Times New Roman"/>
          <w:bCs/>
          <w:kern w:val="0"/>
          <w:szCs w:val="24"/>
          <w:highlight w:val="cyan"/>
        </w:rPr>
        <w:t>次月</w:t>
      </w:r>
      <w:r w:rsidR="00E41D1D" w:rsidRPr="005F3DA7">
        <w:rPr>
          <w:rFonts w:ascii="Times New Roman" w:eastAsia="標楷體" w:hAnsi="Times New Roman" w:cs="Times New Roman"/>
          <w:bCs/>
          <w:kern w:val="0"/>
          <w:szCs w:val="24"/>
          <w:highlight w:val="cyan"/>
        </w:rPr>
        <w:t>15</w:t>
      </w:r>
      <w:r w:rsidR="00E41D1D" w:rsidRPr="005F3DA7">
        <w:rPr>
          <w:rFonts w:ascii="Times New Roman" w:eastAsia="標楷體" w:hAnsi="標楷體" w:cs="Times New Roman"/>
          <w:bCs/>
          <w:kern w:val="0"/>
          <w:szCs w:val="24"/>
          <w:highlight w:val="cyan"/>
        </w:rPr>
        <w:t>日前申報上月金額</w:t>
      </w:r>
      <w:r w:rsidR="00E41D1D" w:rsidRPr="005F3DA7">
        <w:rPr>
          <w:rFonts w:ascii="Times New Roman" w:eastAsia="標楷體" w:hAnsi="Times New Roman" w:cs="Times New Roman"/>
          <w:bCs/>
          <w:kern w:val="0"/>
          <w:szCs w:val="24"/>
          <w:highlight w:val="cyan"/>
        </w:rPr>
        <w:t>)</w:t>
      </w:r>
    </w:p>
    <w:tbl>
      <w:tblPr>
        <w:tblStyle w:val="a3"/>
        <w:tblW w:w="14850" w:type="dxa"/>
        <w:tblLook w:val="04A0"/>
      </w:tblPr>
      <w:tblGrid>
        <w:gridCol w:w="14850"/>
      </w:tblGrid>
      <w:tr w:rsidR="00566FC3" w:rsidRPr="005F3DA7" w:rsidTr="00380E85">
        <w:tc>
          <w:tcPr>
            <w:tcW w:w="14850" w:type="dxa"/>
          </w:tcPr>
          <w:p w:rsidR="00326C48" w:rsidRPr="005F3DA7" w:rsidRDefault="00566FC3" w:rsidP="00566FC3">
            <w:pPr>
              <w:adjustRightInd w:val="0"/>
              <w:snapToGrid w:val="0"/>
              <w:spacing w:line="3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F3DA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當月受託買賣</w:t>
            </w:r>
            <w:r w:rsidR="00380E85" w:rsidRPr="005F3DA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國內有價證券</w:t>
            </w:r>
            <w:r w:rsidRPr="005F3DA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手續費淨收入</w:t>
            </w:r>
            <w:r w:rsidRPr="005F3DA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(</w:t>
            </w:r>
            <w:r w:rsidRPr="005F3DA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含集中及櫃檯</w:t>
            </w:r>
            <w:r w:rsidRPr="005F3DA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)</w:t>
            </w:r>
            <w:r w:rsidRPr="005F3DA7">
              <w:rPr>
                <w:rFonts w:ascii="Times New Roman" w:eastAsia="標楷體" w:hAnsi="Times New Roman" w:cs="Times New Roman"/>
                <w:bCs/>
                <w:kern w:val="0"/>
                <w:szCs w:val="24"/>
                <w:u w:val="single"/>
              </w:rPr>
              <w:t xml:space="preserve">        </w:t>
            </w:r>
            <w:r w:rsidRPr="005F3DA7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="00A61924" w:rsidRPr="005F3DA7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gramStart"/>
            <w:r w:rsidR="00A61924" w:rsidRPr="005F3DA7">
              <w:rPr>
                <w:rFonts w:ascii="Times New Roman" w:eastAsia="標楷體" w:hAnsi="Times New Roman" w:cs="Times New Roman"/>
                <w:kern w:val="0"/>
                <w:szCs w:val="24"/>
              </w:rPr>
              <w:t>註</w:t>
            </w:r>
            <w:proofErr w:type="gramEnd"/>
            <w:r w:rsidR="00A61924" w:rsidRPr="005F3DA7">
              <w:rPr>
                <w:rFonts w:ascii="Times New Roman" w:eastAsia="標楷體" w:hAnsi="Times New Roman" w:cs="Times New Roman"/>
                <w:kern w:val="0"/>
                <w:szCs w:val="24"/>
              </w:rPr>
              <w:t>1)</w:t>
            </w:r>
            <w:r w:rsidRPr="005F3DA7">
              <w:rPr>
                <w:rFonts w:ascii="Times New Roman" w:eastAsia="標楷體" w:hAnsi="Times New Roman" w:cs="Times New Roman"/>
                <w:kern w:val="0"/>
                <w:szCs w:val="24"/>
              </w:rPr>
              <w:t>，</w:t>
            </w:r>
            <w:r w:rsidR="00326C48" w:rsidRPr="005F3DA7">
              <w:rPr>
                <w:rFonts w:ascii="Times New Roman" w:eastAsia="標楷體" w:hAnsi="Times New Roman" w:cs="Times New Roman"/>
                <w:kern w:val="0"/>
                <w:szCs w:val="24"/>
              </w:rPr>
              <w:t>其中來自電子</w:t>
            </w:r>
            <w:r w:rsidR="002D74C3" w:rsidRPr="005F3DA7">
              <w:rPr>
                <w:rFonts w:ascii="Times New Roman" w:eastAsia="標楷體" w:hAnsi="Times New Roman" w:cs="Times New Roman"/>
                <w:kern w:val="0"/>
                <w:szCs w:val="24"/>
              </w:rPr>
              <w:t>式</w:t>
            </w:r>
            <w:r w:rsidR="00326C48" w:rsidRPr="005F3DA7">
              <w:rPr>
                <w:rFonts w:ascii="Times New Roman" w:eastAsia="標楷體" w:hAnsi="Times New Roman" w:cs="Times New Roman"/>
                <w:kern w:val="0"/>
                <w:szCs w:val="24"/>
              </w:rPr>
              <w:t>交易為</w:t>
            </w:r>
            <w:r w:rsidR="00326C48" w:rsidRPr="005F3DA7">
              <w:rPr>
                <w:rFonts w:ascii="Times New Roman" w:eastAsia="標楷體" w:hAnsi="Times New Roman" w:cs="Times New Roman"/>
                <w:kern w:val="0"/>
                <w:szCs w:val="24"/>
              </w:rPr>
              <w:t>______</w:t>
            </w:r>
            <w:r w:rsidR="00326C48" w:rsidRPr="005F3DA7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="00A61924" w:rsidRPr="005F3DA7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gramStart"/>
            <w:r w:rsidR="00A61924" w:rsidRPr="005F3DA7">
              <w:rPr>
                <w:rFonts w:ascii="Times New Roman" w:eastAsia="標楷體" w:hAnsi="Times New Roman" w:cs="Times New Roman"/>
                <w:kern w:val="0"/>
                <w:szCs w:val="24"/>
              </w:rPr>
              <w:t>註</w:t>
            </w:r>
            <w:proofErr w:type="gramEnd"/>
            <w:r w:rsidR="00A61924" w:rsidRPr="005F3DA7">
              <w:rPr>
                <w:rFonts w:ascii="Times New Roman" w:eastAsia="標楷體" w:hAnsi="Times New Roman" w:cs="Times New Roman"/>
                <w:kern w:val="0"/>
                <w:szCs w:val="24"/>
              </w:rPr>
              <w:t>2)</w:t>
            </w:r>
            <w:r w:rsidR="00326C48" w:rsidRPr="005F3DA7">
              <w:rPr>
                <w:rFonts w:ascii="Times New Roman" w:eastAsia="標楷體" w:hAnsi="Times New Roman" w:cs="Times New Roman"/>
                <w:kern w:val="0"/>
                <w:szCs w:val="24"/>
              </w:rPr>
              <w:t>，非電子</w:t>
            </w:r>
            <w:r w:rsidR="004670F6" w:rsidRPr="005F3DA7">
              <w:rPr>
                <w:rFonts w:ascii="Times New Roman" w:eastAsia="標楷體" w:hAnsi="Times New Roman" w:cs="Times New Roman"/>
                <w:kern w:val="0"/>
                <w:szCs w:val="24"/>
              </w:rPr>
              <w:t>式</w:t>
            </w:r>
            <w:r w:rsidR="00326C48" w:rsidRPr="005F3DA7">
              <w:rPr>
                <w:rFonts w:ascii="Times New Roman" w:eastAsia="標楷體" w:hAnsi="Times New Roman" w:cs="Times New Roman"/>
                <w:kern w:val="0"/>
                <w:szCs w:val="24"/>
              </w:rPr>
              <w:t>交易為</w:t>
            </w:r>
            <w:r w:rsidR="00380E85" w:rsidRPr="005F3DA7">
              <w:rPr>
                <w:rFonts w:ascii="Times New Roman" w:eastAsia="標楷體" w:hAnsi="Times New Roman" w:cs="Times New Roman"/>
                <w:kern w:val="0"/>
                <w:szCs w:val="24"/>
              </w:rPr>
              <w:t>____</w:t>
            </w:r>
            <w:r w:rsidR="00326C48" w:rsidRPr="005F3DA7">
              <w:rPr>
                <w:rFonts w:ascii="Times New Roman" w:eastAsia="標楷體" w:hAnsi="Times New Roman" w:cs="Times New Roman"/>
                <w:kern w:val="0"/>
                <w:szCs w:val="24"/>
              </w:rPr>
              <w:t>_</w:t>
            </w:r>
            <w:r w:rsidR="00326C48" w:rsidRPr="005F3DA7">
              <w:rPr>
                <w:rFonts w:ascii="Times New Roman" w:eastAsia="標楷體" w:hAnsi="Times New Roman" w:cs="Times New Roman"/>
                <w:kern w:val="0"/>
                <w:szCs w:val="24"/>
              </w:rPr>
              <w:t>元。</w:t>
            </w:r>
          </w:p>
          <w:p w:rsidR="00566FC3" w:rsidRPr="005F3DA7" w:rsidRDefault="00326C48" w:rsidP="004670F6">
            <w:pPr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F3DA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當月受託買賣外國有價證券</w:t>
            </w:r>
            <w:r w:rsidRPr="005F3DA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(</w:t>
            </w:r>
            <w:proofErr w:type="gramStart"/>
            <w:r w:rsidRPr="005F3DA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複</w:t>
            </w:r>
            <w:proofErr w:type="gramEnd"/>
            <w:r w:rsidRPr="005F3DA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委託</w:t>
            </w:r>
            <w:r w:rsidRPr="005F3DA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)</w:t>
            </w:r>
            <w:r w:rsidRPr="005F3DA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手續費淨收入</w:t>
            </w:r>
            <w:r w:rsidRPr="005F3DA7">
              <w:rPr>
                <w:rFonts w:ascii="Times New Roman" w:eastAsia="標楷體" w:hAnsi="Times New Roman" w:cs="Times New Roman"/>
                <w:bCs/>
                <w:kern w:val="0"/>
                <w:szCs w:val="24"/>
                <w:u w:val="single"/>
              </w:rPr>
              <w:t xml:space="preserve">        </w:t>
            </w:r>
            <w:r w:rsidRPr="005F3DA7">
              <w:rPr>
                <w:rFonts w:ascii="Times New Roman" w:eastAsia="標楷體" w:hAnsi="Times New Roman" w:cs="Times New Roman"/>
                <w:kern w:val="0"/>
                <w:szCs w:val="24"/>
              </w:rPr>
              <w:t>元，其中來自電子</w:t>
            </w:r>
            <w:r w:rsidR="002D74C3" w:rsidRPr="005F3DA7">
              <w:rPr>
                <w:rFonts w:ascii="Times New Roman" w:eastAsia="標楷體" w:hAnsi="Times New Roman" w:cs="Times New Roman"/>
                <w:kern w:val="0"/>
                <w:szCs w:val="24"/>
              </w:rPr>
              <w:t>式</w:t>
            </w:r>
            <w:r w:rsidRPr="005F3DA7">
              <w:rPr>
                <w:rFonts w:ascii="Times New Roman" w:eastAsia="標楷體" w:hAnsi="Times New Roman" w:cs="Times New Roman"/>
                <w:kern w:val="0"/>
                <w:szCs w:val="24"/>
              </w:rPr>
              <w:t>交易為</w:t>
            </w:r>
            <w:r w:rsidRPr="005F3DA7">
              <w:rPr>
                <w:rFonts w:ascii="Times New Roman" w:eastAsia="標楷體" w:hAnsi="Times New Roman" w:cs="Times New Roman"/>
                <w:kern w:val="0"/>
                <w:szCs w:val="24"/>
              </w:rPr>
              <w:t>_________</w:t>
            </w:r>
            <w:r w:rsidRPr="005F3DA7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="002D74C3" w:rsidRPr="005F3DA7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gramStart"/>
            <w:r w:rsidR="002D74C3" w:rsidRPr="005F3DA7">
              <w:rPr>
                <w:rFonts w:ascii="Times New Roman" w:eastAsia="標楷體" w:hAnsi="Times New Roman" w:cs="Times New Roman"/>
                <w:kern w:val="0"/>
                <w:szCs w:val="24"/>
              </w:rPr>
              <w:t>註</w:t>
            </w:r>
            <w:proofErr w:type="gramEnd"/>
            <w:r w:rsidR="002D74C3" w:rsidRPr="005F3DA7">
              <w:rPr>
                <w:rFonts w:ascii="Times New Roman" w:eastAsia="標楷體" w:hAnsi="Times New Roman" w:cs="Times New Roman"/>
                <w:kern w:val="0"/>
                <w:szCs w:val="24"/>
              </w:rPr>
              <w:t>2)</w:t>
            </w:r>
            <w:r w:rsidRPr="005F3DA7">
              <w:rPr>
                <w:rFonts w:ascii="Times New Roman" w:eastAsia="標楷體" w:hAnsi="Times New Roman" w:cs="Times New Roman"/>
                <w:kern w:val="0"/>
                <w:szCs w:val="24"/>
              </w:rPr>
              <w:t>，非電子</w:t>
            </w:r>
            <w:r w:rsidR="004670F6" w:rsidRPr="005F3DA7">
              <w:rPr>
                <w:rFonts w:ascii="Times New Roman" w:eastAsia="標楷體" w:hAnsi="Times New Roman" w:cs="Times New Roman"/>
                <w:kern w:val="0"/>
                <w:szCs w:val="24"/>
              </w:rPr>
              <w:t>式</w:t>
            </w:r>
            <w:r w:rsidRPr="005F3DA7">
              <w:rPr>
                <w:rFonts w:ascii="Times New Roman" w:eastAsia="標楷體" w:hAnsi="Times New Roman" w:cs="Times New Roman"/>
                <w:kern w:val="0"/>
                <w:szCs w:val="24"/>
              </w:rPr>
              <w:t>交易為</w:t>
            </w:r>
            <w:r w:rsidRPr="005F3DA7">
              <w:rPr>
                <w:rFonts w:ascii="Times New Roman" w:eastAsia="標楷體" w:hAnsi="Times New Roman" w:cs="Times New Roman"/>
                <w:kern w:val="0"/>
                <w:szCs w:val="24"/>
              </w:rPr>
              <w:t>________</w:t>
            </w:r>
            <w:r w:rsidRPr="005F3DA7">
              <w:rPr>
                <w:rFonts w:ascii="Times New Roman" w:eastAsia="標楷體" w:hAnsi="Times New Roman" w:cs="Times New Roman"/>
                <w:kern w:val="0"/>
                <w:szCs w:val="24"/>
              </w:rPr>
              <w:t>元。</w:t>
            </w:r>
          </w:p>
        </w:tc>
      </w:tr>
    </w:tbl>
    <w:p w:rsidR="00280251" w:rsidRPr="005F3DA7" w:rsidRDefault="00280251" w:rsidP="005F3DA7">
      <w:pPr>
        <w:spacing w:line="320" w:lineRule="exac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proofErr w:type="gramStart"/>
      <w:r w:rsidRPr="005F3DA7">
        <w:rPr>
          <w:rFonts w:ascii="Times New Roman" w:eastAsia="標楷體" w:hAnsi="標楷體" w:cs="Times New Roman"/>
          <w:bCs/>
          <w:kern w:val="0"/>
          <w:sz w:val="20"/>
          <w:szCs w:val="20"/>
        </w:rPr>
        <w:t>註</w:t>
      </w:r>
      <w:proofErr w:type="gramEnd"/>
      <w:r w:rsidRPr="005F3DA7">
        <w:rPr>
          <w:rFonts w:ascii="Times New Roman" w:eastAsia="標楷體" w:hAnsi="標楷體" w:cs="Times New Roman"/>
          <w:bCs/>
          <w:kern w:val="0"/>
          <w:sz w:val="20"/>
          <w:szCs w:val="20"/>
        </w:rPr>
        <w:t>：手續費淨收入為扣除折讓後之收入金額</w:t>
      </w:r>
    </w:p>
    <w:p w:rsidR="007B71E8" w:rsidRPr="005F3DA7" w:rsidRDefault="00A61924" w:rsidP="005F3DA7">
      <w:pPr>
        <w:spacing w:line="320" w:lineRule="exac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proofErr w:type="gramStart"/>
      <w:r w:rsidRPr="005F3DA7">
        <w:rPr>
          <w:rFonts w:ascii="Times New Roman" w:eastAsia="標楷體" w:hAnsi="標楷體" w:cs="Times New Roman"/>
          <w:bCs/>
          <w:kern w:val="0"/>
          <w:sz w:val="20"/>
          <w:szCs w:val="20"/>
        </w:rPr>
        <w:t>註</w:t>
      </w:r>
      <w:proofErr w:type="gramEnd"/>
      <w:r w:rsidRPr="005F3DA7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 w:rsidRPr="005F3DA7">
        <w:rPr>
          <w:rFonts w:ascii="Times New Roman" w:eastAsia="標楷體" w:hAnsi="標楷體" w:cs="Times New Roman"/>
          <w:bCs/>
          <w:kern w:val="0"/>
          <w:sz w:val="20"/>
          <w:szCs w:val="20"/>
        </w:rPr>
        <w:t>：受託買賣手續費</w:t>
      </w:r>
      <w:r w:rsidR="00280251" w:rsidRPr="005F3DA7">
        <w:rPr>
          <w:rFonts w:ascii="Times New Roman" w:eastAsia="標楷體" w:hAnsi="標楷體" w:cs="Times New Roman"/>
          <w:bCs/>
          <w:kern w:val="0"/>
          <w:sz w:val="20"/>
          <w:szCs w:val="20"/>
        </w:rPr>
        <w:t>淨</w:t>
      </w:r>
      <w:r w:rsidRPr="005F3DA7">
        <w:rPr>
          <w:rFonts w:ascii="Times New Roman" w:eastAsia="標楷體" w:hAnsi="標楷體" w:cs="Times New Roman"/>
          <w:bCs/>
          <w:kern w:val="0"/>
          <w:sz w:val="20"/>
          <w:szCs w:val="20"/>
        </w:rPr>
        <w:t>收入</w:t>
      </w:r>
      <w:r w:rsidR="00B30C56" w:rsidRPr="005F3DA7">
        <w:rPr>
          <w:rFonts w:ascii="Times New Roman" w:eastAsia="標楷體" w:hAnsi="標楷體" w:cs="Times New Roman"/>
          <w:bCs/>
          <w:kern w:val="0"/>
          <w:sz w:val="20"/>
          <w:szCs w:val="20"/>
        </w:rPr>
        <w:t>係指受託買賣</w:t>
      </w:r>
      <w:r w:rsidRPr="005F3DA7">
        <w:rPr>
          <w:rFonts w:ascii="Times New Roman" w:eastAsia="標楷體" w:hAnsi="標楷體" w:cs="Times New Roman"/>
          <w:bCs/>
          <w:kern w:val="0"/>
          <w:sz w:val="20"/>
          <w:szCs w:val="20"/>
        </w:rPr>
        <w:t>股票、</w:t>
      </w:r>
      <w:r w:rsidRPr="005F3DA7">
        <w:rPr>
          <w:rFonts w:ascii="Times New Roman" w:eastAsia="標楷體" w:hAnsi="Times New Roman" w:cs="Times New Roman"/>
          <w:bCs/>
          <w:kern w:val="0"/>
          <w:sz w:val="20"/>
          <w:szCs w:val="20"/>
        </w:rPr>
        <w:t>ETF</w:t>
      </w:r>
      <w:r w:rsidRPr="005F3DA7">
        <w:rPr>
          <w:rFonts w:ascii="Times New Roman" w:eastAsia="標楷體" w:hAnsi="標楷體" w:cs="Times New Roman"/>
          <w:bCs/>
          <w:kern w:val="0"/>
          <w:sz w:val="20"/>
          <w:szCs w:val="20"/>
        </w:rPr>
        <w:t>、權證等集中及櫃檯市場</w:t>
      </w:r>
      <w:r w:rsidR="00F8107C" w:rsidRPr="005F3DA7">
        <w:rPr>
          <w:rFonts w:ascii="Times New Roman" w:eastAsia="標楷體" w:hAnsi="標楷體" w:cs="Times New Roman"/>
          <w:bCs/>
          <w:kern w:val="0"/>
          <w:sz w:val="20"/>
          <w:szCs w:val="20"/>
        </w:rPr>
        <w:t>交易</w:t>
      </w:r>
      <w:r w:rsidRPr="005F3DA7">
        <w:rPr>
          <w:rFonts w:ascii="Times New Roman" w:eastAsia="標楷體" w:hAnsi="標楷體" w:cs="Times New Roman"/>
          <w:bCs/>
          <w:kern w:val="0"/>
          <w:sz w:val="20"/>
          <w:szCs w:val="20"/>
        </w:rPr>
        <w:t>有價證券</w:t>
      </w:r>
      <w:r w:rsidR="00B30C56" w:rsidRPr="005F3DA7">
        <w:rPr>
          <w:rFonts w:ascii="Times New Roman" w:eastAsia="標楷體" w:hAnsi="標楷體" w:cs="Times New Roman"/>
          <w:bCs/>
          <w:kern w:val="0"/>
          <w:sz w:val="20"/>
          <w:szCs w:val="20"/>
        </w:rPr>
        <w:t>之手續費淨收入。</w:t>
      </w:r>
    </w:p>
    <w:p w:rsidR="00A61924" w:rsidRPr="005F3DA7" w:rsidRDefault="00A61924" w:rsidP="005F3DA7">
      <w:pPr>
        <w:spacing w:line="320" w:lineRule="exac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proofErr w:type="gramStart"/>
      <w:r w:rsidRPr="005F3DA7">
        <w:rPr>
          <w:rFonts w:ascii="Times New Roman" w:eastAsia="標楷體" w:hAnsi="標楷體" w:cs="Times New Roman"/>
          <w:bCs/>
          <w:kern w:val="0"/>
          <w:sz w:val="20"/>
          <w:szCs w:val="20"/>
        </w:rPr>
        <w:t>註</w:t>
      </w:r>
      <w:proofErr w:type="gramEnd"/>
      <w:r w:rsidRPr="005F3DA7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5F3DA7">
        <w:rPr>
          <w:rFonts w:ascii="Times New Roman" w:eastAsia="標楷體" w:hAnsi="標楷體" w:cs="Times New Roman"/>
          <w:bCs/>
          <w:kern w:val="0"/>
          <w:sz w:val="20"/>
          <w:szCs w:val="20"/>
        </w:rPr>
        <w:t>：電子</w:t>
      </w:r>
      <w:r w:rsidR="00A024EF" w:rsidRPr="005F3DA7">
        <w:rPr>
          <w:rFonts w:ascii="Times New Roman" w:eastAsia="標楷體" w:hAnsi="標楷體" w:cs="Times New Roman"/>
          <w:bCs/>
          <w:kern w:val="0"/>
          <w:sz w:val="20"/>
          <w:szCs w:val="20"/>
        </w:rPr>
        <w:t>式</w:t>
      </w:r>
      <w:r w:rsidRPr="005F3DA7">
        <w:rPr>
          <w:rFonts w:ascii="Times New Roman" w:eastAsia="標楷體" w:hAnsi="標楷體" w:cs="Times New Roman"/>
          <w:bCs/>
          <w:kern w:val="0"/>
          <w:sz w:val="20"/>
          <w:szCs w:val="20"/>
        </w:rPr>
        <w:t>交易包括</w:t>
      </w:r>
      <w:r w:rsidR="00A024EF" w:rsidRPr="005F3DA7">
        <w:rPr>
          <w:rFonts w:ascii="Times New Roman" w:eastAsia="標楷體" w:hAnsi="標楷體" w:cs="Times New Roman"/>
          <w:bCs/>
          <w:kern w:val="0"/>
          <w:sz w:val="20"/>
          <w:szCs w:val="20"/>
        </w:rPr>
        <w:t>網路、</w:t>
      </w:r>
      <w:r w:rsidR="00121BE5" w:rsidRPr="005F3DA7">
        <w:rPr>
          <w:rFonts w:ascii="Times New Roman" w:eastAsia="標楷體" w:hAnsi="Times New Roman" w:cs="Times New Roman"/>
          <w:bCs/>
          <w:kern w:val="0"/>
          <w:sz w:val="20"/>
          <w:szCs w:val="20"/>
        </w:rPr>
        <w:t>API</w:t>
      </w:r>
      <w:r w:rsidR="00121BE5" w:rsidRPr="005F3DA7">
        <w:rPr>
          <w:rFonts w:ascii="Times New Roman" w:eastAsia="標楷體" w:hAnsi="標楷體" w:cs="Times New Roman"/>
          <w:bCs/>
          <w:kern w:val="0"/>
          <w:sz w:val="20"/>
          <w:szCs w:val="20"/>
        </w:rPr>
        <w:t>、語音及</w:t>
      </w:r>
      <w:r w:rsidR="00121BE5" w:rsidRPr="005F3DA7">
        <w:rPr>
          <w:rFonts w:ascii="Times New Roman" w:eastAsia="標楷體" w:hAnsi="Times New Roman" w:cs="Times New Roman"/>
          <w:bCs/>
          <w:kern w:val="0"/>
          <w:sz w:val="20"/>
          <w:szCs w:val="20"/>
        </w:rPr>
        <w:t>DMA</w:t>
      </w:r>
      <w:r w:rsidR="001D1210" w:rsidRPr="005F3DA7">
        <w:rPr>
          <w:rFonts w:ascii="Times New Roman" w:eastAsia="標楷體" w:hAnsi="標楷體" w:cs="Times New Roman"/>
          <w:bCs/>
          <w:kern w:val="0"/>
          <w:sz w:val="20"/>
          <w:szCs w:val="20"/>
        </w:rPr>
        <w:t>。</w:t>
      </w:r>
    </w:p>
    <w:p w:rsidR="001D1210" w:rsidRPr="005F3DA7" w:rsidRDefault="001D1210" w:rsidP="000B097E">
      <w:pPr>
        <w:rPr>
          <w:rFonts w:ascii="Times New Roman" w:eastAsia="標楷體" w:hAnsi="Times New Roman" w:cs="Times New Roman"/>
          <w:bCs/>
          <w:kern w:val="0"/>
          <w:szCs w:val="24"/>
        </w:rPr>
      </w:pPr>
    </w:p>
    <w:p w:rsidR="001D1210" w:rsidRPr="005F3DA7" w:rsidRDefault="001D1210" w:rsidP="001D1210">
      <w:pPr>
        <w:adjustRightInd w:val="0"/>
        <w:snapToGrid w:val="0"/>
        <w:spacing w:line="340" w:lineRule="exact"/>
        <w:rPr>
          <w:rFonts w:ascii="Times New Roman" w:eastAsia="標楷體" w:hAnsi="Times New Roman" w:cs="Times New Roman"/>
          <w:bCs/>
          <w:kern w:val="0"/>
          <w:szCs w:val="24"/>
        </w:rPr>
      </w:pPr>
      <w:r w:rsidRPr="005F3DA7">
        <w:rPr>
          <w:rFonts w:ascii="Times New Roman" w:eastAsia="標楷體" w:hAnsi="Times New Roman" w:cs="Times New Roman"/>
          <w:bCs/>
          <w:kern w:val="0"/>
          <w:szCs w:val="24"/>
          <w:highlight w:val="cyan"/>
        </w:rPr>
        <w:t>3.</w:t>
      </w:r>
      <w:r w:rsidRPr="005F3DA7">
        <w:rPr>
          <w:rFonts w:ascii="Times New Roman" w:eastAsia="標楷體" w:hAnsi="標楷體" w:cs="Times New Roman"/>
          <w:bCs/>
          <w:kern w:val="0"/>
          <w:szCs w:val="24"/>
          <w:highlight w:val="cyan"/>
        </w:rPr>
        <w:t>證券商</w:t>
      </w:r>
      <w:r w:rsidRPr="005F3DA7">
        <w:rPr>
          <w:rFonts w:ascii="Times New Roman" w:eastAsia="標楷體" w:hAnsi="標楷體" w:cs="Times New Roman"/>
          <w:szCs w:val="24"/>
          <w:highlight w:val="cyan"/>
        </w:rPr>
        <w:t>申報</w:t>
      </w:r>
      <w:r w:rsidRPr="005F3DA7">
        <w:rPr>
          <w:rFonts w:ascii="Times New Roman" w:eastAsia="標楷體" w:hAnsi="標楷體" w:cs="Times New Roman"/>
          <w:bCs/>
          <w:kern w:val="0"/>
          <w:szCs w:val="24"/>
          <w:highlight w:val="cyan"/>
        </w:rPr>
        <w:t>受託買賣</w:t>
      </w:r>
      <w:r w:rsidR="005F3DA7" w:rsidRPr="005F3DA7">
        <w:rPr>
          <w:rFonts w:ascii="Times New Roman" w:eastAsia="標楷體" w:hAnsi="標楷體" w:cs="Times New Roman" w:hint="eastAsia"/>
          <w:bCs/>
          <w:kern w:val="0"/>
          <w:szCs w:val="24"/>
          <w:highlight w:val="cyan"/>
        </w:rPr>
        <w:t>國內有價證券成</w:t>
      </w:r>
      <w:r w:rsidRPr="005F3DA7">
        <w:rPr>
          <w:rFonts w:ascii="Times New Roman" w:eastAsia="標楷體" w:hAnsi="標楷體" w:cs="Times New Roman"/>
          <w:bCs/>
          <w:kern w:val="0"/>
          <w:szCs w:val="24"/>
          <w:highlight w:val="cyan"/>
        </w:rPr>
        <w:t>交金額情形</w:t>
      </w:r>
      <w:r w:rsidRPr="005F3DA7">
        <w:rPr>
          <w:rFonts w:ascii="Times New Roman" w:eastAsia="標楷體" w:hAnsi="Times New Roman" w:cs="Times New Roman"/>
          <w:bCs/>
          <w:kern w:val="0"/>
          <w:szCs w:val="24"/>
          <w:highlight w:val="cyan"/>
        </w:rPr>
        <w:t>(</w:t>
      </w:r>
      <w:r w:rsidRPr="005F3DA7">
        <w:rPr>
          <w:rFonts w:ascii="Times New Roman" w:eastAsia="標楷體" w:hAnsi="標楷體" w:cs="Times New Roman"/>
          <w:bCs/>
          <w:kern w:val="0"/>
          <w:szCs w:val="24"/>
          <w:highlight w:val="cyan"/>
        </w:rPr>
        <w:t>次月</w:t>
      </w:r>
      <w:r w:rsidRPr="005F3DA7">
        <w:rPr>
          <w:rFonts w:ascii="Times New Roman" w:eastAsia="標楷體" w:hAnsi="Times New Roman" w:cs="Times New Roman"/>
          <w:bCs/>
          <w:kern w:val="0"/>
          <w:szCs w:val="24"/>
          <w:highlight w:val="cyan"/>
        </w:rPr>
        <w:t>15</w:t>
      </w:r>
      <w:r w:rsidRPr="005F3DA7">
        <w:rPr>
          <w:rFonts w:ascii="Times New Roman" w:eastAsia="標楷體" w:hAnsi="標楷體" w:cs="Times New Roman"/>
          <w:bCs/>
          <w:kern w:val="0"/>
          <w:szCs w:val="24"/>
          <w:highlight w:val="cyan"/>
        </w:rPr>
        <w:t>日前申報上月金額</w:t>
      </w:r>
      <w:r w:rsidRPr="005F3DA7">
        <w:rPr>
          <w:rFonts w:ascii="Times New Roman" w:eastAsia="標楷體" w:hAnsi="Times New Roman" w:cs="Times New Roman"/>
          <w:bCs/>
          <w:kern w:val="0"/>
          <w:szCs w:val="24"/>
          <w:highlight w:val="cyan"/>
        </w:rPr>
        <w:t>)</w:t>
      </w:r>
    </w:p>
    <w:tbl>
      <w:tblPr>
        <w:tblStyle w:val="a3"/>
        <w:tblW w:w="14850" w:type="dxa"/>
        <w:tblLook w:val="04A0"/>
      </w:tblPr>
      <w:tblGrid>
        <w:gridCol w:w="14850"/>
      </w:tblGrid>
      <w:tr w:rsidR="001D1210" w:rsidRPr="005F3DA7" w:rsidTr="00FE1A60">
        <w:tc>
          <w:tcPr>
            <w:tcW w:w="14850" w:type="dxa"/>
          </w:tcPr>
          <w:p w:rsidR="001D1210" w:rsidRPr="005F3DA7" w:rsidRDefault="001D1210" w:rsidP="001D1210">
            <w:pPr>
              <w:adjustRightInd w:val="0"/>
              <w:snapToGrid w:val="0"/>
              <w:spacing w:line="3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F3DA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當月受託買賣</w:t>
            </w:r>
            <w:r w:rsidR="005F3DA7" w:rsidRPr="005F3DA7">
              <w:rPr>
                <w:rFonts w:ascii="Times New Roman" w:eastAsia="標楷體" w:hAnsi="標楷體" w:cs="Times New Roman" w:hint="eastAsia"/>
                <w:bCs/>
                <w:kern w:val="0"/>
                <w:szCs w:val="24"/>
              </w:rPr>
              <w:t>國內有價證券</w:t>
            </w:r>
            <w:r w:rsidRPr="005F3DA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總成交金額</w:t>
            </w:r>
            <w:r w:rsidRPr="005F3DA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(</w:t>
            </w:r>
            <w:r w:rsidRPr="005F3DA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含集中及櫃檯</w:t>
            </w:r>
            <w:r w:rsidRPr="005F3DA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)</w:t>
            </w:r>
            <w:r w:rsidRPr="005F3DA7">
              <w:rPr>
                <w:rFonts w:ascii="Times New Roman" w:eastAsia="標楷體" w:hAnsi="Times New Roman" w:cs="Times New Roman"/>
                <w:bCs/>
                <w:kern w:val="0"/>
                <w:szCs w:val="24"/>
                <w:u w:val="single"/>
              </w:rPr>
              <w:t xml:space="preserve">        </w:t>
            </w:r>
            <w:r w:rsidRPr="005F3DA7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Pr="005F3DA7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gramStart"/>
            <w:r w:rsidRPr="005F3DA7">
              <w:rPr>
                <w:rFonts w:ascii="Times New Roman" w:eastAsia="標楷體" w:hAnsi="Times New Roman" w:cs="Times New Roman"/>
                <w:kern w:val="0"/>
                <w:szCs w:val="24"/>
              </w:rPr>
              <w:t>註</w:t>
            </w:r>
            <w:proofErr w:type="gramEnd"/>
            <w:r w:rsidRPr="005F3DA7">
              <w:rPr>
                <w:rFonts w:ascii="Times New Roman" w:eastAsia="標楷體" w:hAnsi="Times New Roman" w:cs="Times New Roman"/>
                <w:kern w:val="0"/>
                <w:szCs w:val="24"/>
              </w:rPr>
              <w:t>1)</w:t>
            </w:r>
            <w:r w:rsidRPr="005F3DA7">
              <w:rPr>
                <w:rFonts w:ascii="Times New Roman" w:eastAsia="標楷體" w:hAnsi="Times New Roman" w:cs="Times New Roman"/>
                <w:kern w:val="0"/>
                <w:szCs w:val="24"/>
              </w:rPr>
              <w:t>，其中屬電子式交易為</w:t>
            </w:r>
            <w:r w:rsidRPr="005F3DA7">
              <w:rPr>
                <w:rFonts w:ascii="Times New Roman" w:eastAsia="標楷體" w:hAnsi="Times New Roman" w:cs="Times New Roman"/>
                <w:kern w:val="0"/>
                <w:szCs w:val="24"/>
              </w:rPr>
              <w:t>______</w:t>
            </w:r>
            <w:r w:rsidRPr="005F3DA7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Pr="005F3DA7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gramStart"/>
            <w:r w:rsidRPr="005F3DA7">
              <w:rPr>
                <w:rFonts w:ascii="Times New Roman" w:eastAsia="標楷體" w:hAnsi="Times New Roman" w:cs="Times New Roman"/>
                <w:kern w:val="0"/>
                <w:szCs w:val="24"/>
              </w:rPr>
              <w:t>註</w:t>
            </w:r>
            <w:proofErr w:type="gramEnd"/>
            <w:r w:rsidRPr="005F3DA7">
              <w:rPr>
                <w:rFonts w:ascii="Times New Roman" w:eastAsia="標楷體" w:hAnsi="Times New Roman" w:cs="Times New Roman"/>
                <w:kern w:val="0"/>
                <w:szCs w:val="24"/>
              </w:rPr>
              <w:t>2)</w:t>
            </w:r>
            <w:r w:rsidRPr="005F3DA7">
              <w:rPr>
                <w:rFonts w:ascii="Times New Roman" w:eastAsia="標楷體" w:hAnsi="Times New Roman" w:cs="Times New Roman"/>
                <w:kern w:val="0"/>
                <w:szCs w:val="24"/>
              </w:rPr>
              <w:t>，非屬電子式交易為</w:t>
            </w:r>
            <w:r w:rsidRPr="005F3DA7">
              <w:rPr>
                <w:rFonts w:ascii="Times New Roman" w:eastAsia="標楷體" w:hAnsi="Times New Roman" w:cs="Times New Roman"/>
                <w:kern w:val="0"/>
                <w:szCs w:val="24"/>
              </w:rPr>
              <w:t>_____</w:t>
            </w:r>
            <w:r w:rsidRPr="005F3DA7">
              <w:rPr>
                <w:rFonts w:ascii="Times New Roman" w:eastAsia="標楷體" w:hAnsi="Times New Roman" w:cs="Times New Roman"/>
                <w:kern w:val="0"/>
                <w:szCs w:val="24"/>
              </w:rPr>
              <w:t>元。</w:t>
            </w:r>
          </w:p>
        </w:tc>
      </w:tr>
    </w:tbl>
    <w:p w:rsidR="001D1210" w:rsidRPr="005F3DA7" w:rsidRDefault="001D1210" w:rsidP="005F3DA7">
      <w:pPr>
        <w:spacing w:line="320" w:lineRule="exac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proofErr w:type="gramStart"/>
      <w:r w:rsidRPr="005F3DA7">
        <w:rPr>
          <w:rFonts w:ascii="Times New Roman" w:eastAsia="標楷體" w:hAnsi="標楷體" w:cs="Times New Roman"/>
          <w:bCs/>
          <w:kern w:val="0"/>
          <w:sz w:val="20"/>
          <w:szCs w:val="20"/>
        </w:rPr>
        <w:t>註</w:t>
      </w:r>
      <w:proofErr w:type="gramEnd"/>
      <w:r w:rsidRPr="005F3DA7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 w:rsidRPr="005F3DA7">
        <w:rPr>
          <w:rFonts w:ascii="Times New Roman" w:eastAsia="標楷體" w:hAnsi="標楷體" w:cs="Times New Roman"/>
          <w:bCs/>
          <w:kern w:val="0"/>
          <w:sz w:val="20"/>
          <w:szCs w:val="20"/>
        </w:rPr>
        <w:t>：受託買賣成交金額係指含</w:t>
      </w:r>
      <w:r w:rsidR="00B30C56" w:rsidRPr="005F3DA7">
        <w:rPr>
          <w:rFonts w:ascii="Times New Roman" w:eastAsia="標楷體" w:hAnsi="標楷體" w:cs="Times New Roman"/>
          <w:bCs/>
          <w:kern w:val="0"/>
          <w:sz w:val="20"/>
          <w:szCs w:val="20"/>
        </w:rPr>
        <w:t>受託買賣</w:t>
      </w:r>
      <w:r w:rsidRPr="005F3DA7">
        <w:rPr>
          <w:rFonts w:ascii="Times New Roman" w:eastAsia="標楷體" w:hAnsi="標楷體" w:cs="Times New Roman"/>
          <w:bCs/>
          <w:kern w:val="0"/>
          <w:sz w:val="20"/>
          <w:szCs w:val="20"/>
        </w:rPr>
        <w:t>股票、</w:t>
      </w:r>
      <w:r w:rsidRPr="005F3DA7">
        <w:rPr>
          <w:rFonts w:ascii="Times New Roman" w:eastAsia="標楷體" w:hAnsi="Times New Roman" w:cs="Times New Roman"/>
          <w:bCs/>
          <w:kern w:val="0"/>
          <w:sz w:val="20"/>
          <w:szCs w:val="20"/>
        </w:rPr>
        <w:t>ETF</w:t>
      </w:r>
      <w:r w:rsidRPr="005F3DA7">
        <w:rPr>
          <w:rFonts w:ascii="Times New Roman" w:eastAsia="標楷體" w:hAnsi="標楷體" w:cs="Times New Roman"/>
          <w:bCs/>
          <w:kern w:val="0"/>
          <w:sz w:val="20"/>
          <w:szCs w:val="20"/>
        </w:rPr>
        <w:t>、權證等集中及櫃檯市場交易有價證券之成交金額。</w:t>
      </w:r>
    </w:p>
    <w:p w:rsidR="001D1210" w:rsidRPr="005F3DA7" w:rsidRDefault="001D1210" w:rsidP="005F3DA7">
      <w:pPr>
        <w:spacing w:line="320" w:lineRule="exac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proofErr w:type="gramStart"/>
      <w:r w:rsidRPr="005F3DA7">
        <w:rPr>
          <w:rFonts w:ascii="Times New Roman" w:eastAsia="標楷體" w:hAnsi="標楷體" w:cs="Times New Roman"/>
          <w:bCs/>
          <w:kern w:val="0"/>
          <w:sz w:val="20"/>
          <w:szCs w:val="20"/>
        </w:rPr>
        <w:t>註</w:t>
      </w:r>
      <w:proofErr w:type="gramEnd"/>
      <w:r w:rsidRPr="005F3DA7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5F3DA7">
        <w:rPr>
          <w:rFonts w:ascii="Times New Roman" w:eastAsia="標楷體" w:hAnsi="標楷體" w:cs="Times New Roman"/>
          <w:bCs/>
          <w:kern w:val="0"/>
          <w:sz w:val="20"/>
          <w:szCs w:val="20"/>
        </w:rPr>
        <w:t>：電子式交易包括網路、</w:t>
      </w:r>
      <w:r w:rsidRPr="005F3DA7">
        <w:rPr>
          <w:rFonts w:ascii="Times New Roman" w:eastAsia="標楷體" w:hAnsi="Times New Roman" w:cs="Times New Roman"/>
          <w:bCs/>
          <w:kern w:val="0"/>
          <w:sz w:val="20"/>
          <w:szCs w:val="20"/>
        </w:rPr>
        <w:t>API</w:t>
      </w:r>
      <w:r w:rsidRPr="005F3DA7">
        <w:rPr>
          <w:rFonts w:ascii="Times New Roman" w:eastAsia="標楷體" w:hAnsi="標楷體" w:cs="Times New Roman"/>
          <w:bCs/>
          <w:kern w:val="0"/>
          <w:sz w:val="20"/>
          <w:szCs w:val="20"/>
        </w:rPr>
        <w:t>、語音及</w:t>
      </w:r>
      <w:r w:rsidRPr="005F3DA7">
        <w:rPr>
          <w:rFonts w:ascii="Times New Roman" w:eastAsia="標楷體" w:hAnsi="Times New Roman" w:cs="Times New Roman"/>
          <w:bCs/>
          <w:kern w:val="0"/>
          <w:sz w:val="20"/>
          <w:szCs w:val="20"/>
        </w:rPr>
        <w:t>DMA</w:t>
      </w:r>
      <w:r w:rsidRPr="005F3DA7">
        <w:rPr>
          <w:rFonts w:ascii="Times New Roman" w:eastAsia="標楷體" w:hAnsi="標楷體" w:cs="Times New Roman"/>
          <w:bCs/>
          <w:kern w:val="0"/>
          <w:sz w:val="20"/>
          <w:szCs w:val="20"/>
        </w:rPr>
        <w:t>。</w:t>
      </w:r>
    </w:p>
    <w:sectPr w:rsidR="001D1210" w:rsidRPr="005F3DA7" w:rsidSect="006E67BD">
      <w:footerReference w:type="default" r:id="rId8"/>
      <w:pgSz w:w="16838" w:h="11906" w:orient="landscape"/>
      <w:pgMar w:top="1134" w:right="964" w:bottom="153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D16" w:rsidRDefault="00597D16"/>
  </w:endnote>
  <w:endnote w:type="continuationSeparator" w:id="0">
    <w:p w:rsidR="00597D16" w:rsidRDefault="00597D1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83921"/>
      <w:docPartObj>
        <w:docPartGallery w:val="Page Numbers (Bottom of Page)"/>
        <w:docPartUnique/>
      </w:docPartObj>
    </w:sdtPr>
    <w:sdtContent>
      <w:p w:rsidR="00E12D7F" w:rsidRDefault="00425151">
        <w:pPr>
          <w:pStyle w:val="a6"/>
          <w:jc w:val="center"/>
        </w:pPr>
        <w:fldSimple w:instr=" PAGE   \* MERGEFORMAT ">
          <w:r w:rsidR="005F3DA7" w:rsidRPr="005F3DA7">
            <w:rPr>
              <w:noProof/>
              <w:lang w:val="zh-TW"/>
            </w:rPr>
            <w:t>1</w:t>
          </w:r>
        </w:fldSimple>
      </w:p>
    </w:sdtContent>
  </w:sdt>
  <w:p w:rsidR="00E12D7F" w:rsidRDefault="00E12D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D16" w:rsidRDefault="00597D16"/>
  </w:footnote>
  <w:footnote w:type="continuationSeparator" w:id="0">
    <w:p w:rsidR="00597D16" w:rsidRDefault="00597D1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E76AB"/>
    <w:multiLevelType w:val="hybridMultilevel"/>
    <w:tmpl w:val="19EAACB4"/>
    <w:lvl w:ilvl="0" w:tplc="64E07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F60"/>
    <w:rsid w:val="0000005C"/>
    <w:rsid w:val="000200B2"/>
    <w:rsid w:val="000209E3"/>
    <w:rsid w:val="0002216B"/>
    <w:rsid w:val="00023765"/>
    <w:rsid w:val="00030624"/>
    <w:rsid w:val="00030F12"/>
    <w:rsid w:val="000409F6"/>
    <w:rsid w:val="00047D6C"/>
    <w:rsid w:val="000506F5"/>
    <w:rsid w:val="00062561"/>
    <w:rsid w:val="0006321E"/>
    <w:rsid w:val="00067B3F"/>
    <w:rsid w:val="00076159"/>
    <w:rsid w:val="0008669F"/>
    <w:rsid w:val="000A34F4"/>
    <w:rsid w:val="000B0374"/>
    <w:rsid w:val="000B097E"/>
    <w:rsid w:val="000D466E"/>
    <w:rsid w:val="000E5D87"/>
    <w:rsid w:val="00111FA2"/>
    <w:rsid w:val="00115695"/>
    <w:rsid w:val="00121BE5"/>
    <w:rsid w:val="00121C0B"/>
    <w:rsid w:val="001609DE"/>
    <w:rsid w:val="00187367"/>
    <w:rsid w:val="00187889"/>
    <w:rsid w:val="00191486"/>
    <w:rsid w:val="001B1519"/>
    <w:rsid w:val="001C46A6"/>
    <w:rsid w:val="001C7EC8"/>
    <w:rsid w:val="001D1210"/>
    <w:rsid w:val="00206E67"/>
    <w:rsid w:val="00221599"/>
    <w:rsid w:val="00235244"/>
    <w:rsid w:val="00237F60"/>
    <w:rsid w:val="00243473"/>
    <w:rsid w:val="00270573"/>
    <w:rsid w:val="00272231"/>
    <w:rsid w:val="002748FF"/>
    <w:rsid w:val="00280251"/>
    <w:rsid w:val="0029441B"/>
    <w:rsid w:val="0029563B"/>
    <w:rsid w:val="0029701B"/>
    <w:rsid w:val="002A0A83"/>
    <w:rsid w:val="002B7186"/>
    <w:rsid w:val="002C034F"/>
    <w:rsid w:val="002C225D"/>
    <w:rsid w:val="002D6C01"/>
    <w:rsid w:val="002D74C3"/>
    <w:rsid w:val="002D793C"/>
    <w:rsid w:val="002F11DA"/>
    <w:rsid w:val="00304FDF"/>
    <w:rsid w:val="00321B7F"/>
    <w:rsid w:val="00326C48"/>
    <w:rsid w:val="00330E49"/>
    <w:rsid w:val="0034445B"/>
    <w:rsid w:val="00344F2B"/>
    <w:rsid w:val="003550DF"/>
    <w:rsid w:val="00360534"/>
    <w:rsid w:val="0036332F"/>
    <w:rsid w:val="00363B4D"/>
    <w:rsid w:val="00365261"/>
    <w:rsid w:val="00365B56"/>
    <w:rsid w:val="00366952"/>
    <w:rsid w:val="00372ED5"/>
    <w:rsid w:val="00380E85"/>
    <w:rsid w:val="003850AF"/>
    <w:rsid w:val="00390B51"/>
    <w:rsid w:val="00393A1B"/>
    <w:rsid w:val="003A41CB"/>
    <w:rsid w:val="003B0AD1"/>
    <w:rsid w:val="003C77F6"/>
    <w:rsid w:val="003D629A"/>
    <w:rsid w:val="003E6313"/>
    <w:rsid w:val="004030A5"/>
    <w:rsid w:val="0040539E"/>
    <w:rsid w:val="00410723"/>
    <w:rsid w:val="00425151"/>
    <w:rsid w:val="00425B0B"/>
    <w:rsid w:val="004269AF"/>
    <w:rsid w:val="00447F76"/>
    <w:rsid w:val="00460362"/>
    <w:rsid w:val="004670F6"/>
    <w:rsid w:val="00491FC5"/>
    <w:rsid w:val="004A4811"/>
    <w:rsid w:val="004B2A84"/>
    <w:rsid w:val="004D482F"/>
    <w:rsid w:val="005071A8"/>
    <w:rsid w:val="00515B06"/>
    <w:rsid w:val="005327B0"/>
    <w:rsid w:val="00533361"/>
    <w:rsid w:val="00534C0E"/>
    <w:rsid w:val="00550777"/>
    <w:rsid w:val="00555211"/>
    <w:rsid w:val="005603CE"/>
    <w:rsid w:val="0056073A"/>
    <w:rsid w:val="00566FC3"/>
    <w:rsid w:val="005742E9"/>
    <w:rsid w:val="0058109A"/>
    <w:rsid w:val="00586FDE"/>
    <w:rsid w:val="00597D16"/>
    <w:rsid w:val="005C18D7"/>
    <w:rsid w:val="005C4B89"/>
    <w:rsid w:val="005C7B0E"/>
    <w:rsid w:val="005D04E0"/>
    <w:rsid w:val="005D10C7"/>
    <w:rsid w:val="005D72AE"/>
    <w:rsid w:val="005F3DA7"/>
    <w:rsid w:val="006008A2"/>
    <w:rsid w:val="00620C66"/>
    <w:rsid w:val="006215EE"/>
    <w:rsid w:val="0062377A"/>
    <w:rsid w:val="00672786"/>
    <w:rsid w:val="00673BA4"/>
    <w:rsid w:val="00697D2E"/>
    <w:rsid w:val="006B5A16"/>
    <w:rsid w:val="006C2E6B"/>
    <w:rsid w:val="006C4CBC"/>
    <w:rsid w:val="006C50B6"/>
    <w:rsid w:val="006D2D93"/>
    <w:rsid w:val="006E67BD"/>
    <w:rsid w:val="006E787D"/>
    <w:rsid w:val="006F49DB"/>
    <w:rsid w:val="006F77AF"/>
    <w:rsid w:val="007050A8"/>
    <w:rsid w:val="00706CFC"/>
    <w:rsid w:val="007122F8"/>
    <w:rsid w:val="007166A3"/>
    <w:rsid w:val="00716757"/>
    <w:rsid w:val="007466B1"/>
    <w:rsid w:val="00746B95"/>
    <w:rsid w:val="007541B4"/>
    <w:rsid w:val="007A603B"/>
    <w:rsid w:val="007B71E8"/>
    <w:rsid w:val="007C1031"/>
    <w:rsid w:val="007C3734"/>
    <w:rsid w:val="007D087E"/>
    <w:rsid w:val="007E1BAF"/>
    <w:rsid w:val="007E56D6"/>
    <w:rsid w:val="00804809"/>
    <w:rsid w:val="00805448"/>
    <w:rsid w:val="00825924"/>
    <w:rsid w:val="008279F8"/>
    <w:rsid w:val="0084305A"/>
    <w:rsid w:val="00850057"/>
    <w:rsid w:val="00862196"/>
    <w:rsid w:val="008706BB"/>
    <w:rsid w:val="00876A6B"/>
    <w:rsid w:val="00877FA5"/>
    <w:rsid w:val="008819BD"/>
    <w:rsid w:val="008835CF"/>
    <w:rsid w:val="00887395"/>
    <w:rsid w:val="008900FD"/>
    <w:rsid w:val="008A0C34"/>
    <w:rsid w:val="008B0D7E"/>
    <w:rsid w:val="008E50A0"/>
    <w:rsid w:val="008F1784"/>
    <w:rsid w:val="008F544C"/>
    <w:rsid w:val="009022D3"/>
    <w:rsid w:val="00910A44"/>
    <w:rsid w:val="00912F2D"/>
    <w:rsid w:val="009144D7"/>
    <w:rsid w:val="00915FC5"/>
    <w:rsid w:val="0092712D"/>
    <w:rsid w:val="00930BC4"/>
    <w:rsid w:val="009357D6"/>
    <w:rsid w:val="00942152"/>
    <w:rsid w:val="009512B3"/>
    <w:rsid w:val="00951396"/>
    <w:rsid w:val="009534B6"/>
    <w:rsid w:val="00954A28"/>
    <w:rsid w:val="009571FA"/>
    <w:rsid w:val="009616FA"/>
    <w:rsid w:val="0096308B"/>
    <w:rsid w:val="009803E9"/>
    <w:rsid w:val="009826F3"/>
    <w:rsid w:val="009973CA"/>
    <w:rsid w:val="009A1F18"/>
    <w:rsid w:val="009C256B"/>
    <w:rsid w:val="009E126F"/>
    <w:rsid w:val="009F035C"/>
    <w:rsid w:val="009F2279"/>
    <w:rsid w:val="009F2C4E"/>
    <w:rsid w:val="00A024EF"/>
    <w:rsid w:val="00A10916"/>
    <w:rsid w:val="00A55B56"/>
    <w:rsid w:val="00A61924"/>
    <w:rsid w:val="00A63D1F"/>
    <w:rsid w:val="00A803CA"/>
    <w:rsid w:val="00A81ABE"/>
    <w:rsid w:val="00A851BB"/>
    <w:rsid w:val="00AC4E7F"/>
    <w:rsid w:val="00AD1D06"/>
    <w:rsid w:val="00AD2004"/>
    <w:rsid w:val="00AD7371"/>
    <w:rsid w:val="00AE0F41"/>
    <w:rsid w:val="00AE209E"/>
    <w:rsid w:val="00AF34CD"/>
    <w:rsid w:val="00B020B4"/>
    <w:rsid w:val="00B11AB7"/>
    <w:rsid w:val="00B11E40"/>
    <w:rsid w:val="00B121E7"/>
    <w:rsid w:val="00B14996"/>
    <w:rsid w:val="00B1521D"/>
    <w:rsid w:val="00B30C56"/>
    <w:rsid w:val="00B34048"/>
    <w:rsid w:val="00B35FC4"/>
    <w:rsid w:val="00B3683B"/>
    <w:rsid w:val="00B369EA"/>
    <w:rsid w:val="00B44562"/>
    <w:rsid w:val="00B53EF9"/>
    <w:rsid w:val="00B57D15"/>
    <w:rsid w:val="00B91970"/>
    <w:rsid w:val="00B92F4F"/>
    <w:rsid w:val="00BB1E9F"/>
    <w:rsid w:val="00BD16A8"/>
    <w:rsid w:val="00BD4B8B"/>
    <w:rsid w:val="00BD7364"/>
    <w:rsid w:val="00BE0FCA"/>
    <w:rsid w:val="00BF0DBE"/>
    <w:rsid w:val="00BF2849"/>
    <w:rsid w:val="00C1082E"/>
    <w:rsid w:val="00C170FB"/>
    <w:rsid w:val="00C24FE1"/>
    <w:rsid w:val="00C30711"/>
    <w:rsid w:val="00C42111"/>
    <w:rsid w:val="00C46C79"/>
    <w:rsid w:val="00C619AE"/>
    <w:rsid w:val="00C66C37"/>
    <w:rsid w:val="00C70396"/>
    <w:rsid w:val="00C8362F"/>
    <w:rsid w:val="00CB51F7"/>
    <w:rsid w:val="00CC0A66"/>
    <w:rsid w:val="00CC36DD"/>
    <w:rsid w:val="00CE74B7"/>
    <w:rsid w:val="00CF56C4"/>
    <w:rsid w:val="00D04E80"/>
    <w:rsid w:val="00D20B70"/>
    <w:rsid w:val="00D3462B"/>
    <w:rsid w:val="00D41331"/>
    <w:rsid w:val="00D44A46"/>
    <w:rsid w:val="00D4596D"/>
    <w:rsid w:val="00D47821"/>
    <w:rsid w:val="00D47CFF"/>
    <w:rsid w:val="00D643B0"/>
    <w:rsid w:val="00D70888"/>
    <w:rsid w:val="00D75A05"/>
    <w:rsid w:val="00D832B6"/>
    <w:rsid w:val="00D95D0D"/>
    <w:rsid w:val="00DA155E"/>
    <w:rsid w:val="00DB5A92"/>
    <w:rsid w:val="00DC2E94"/>
    <w:rsid w:val="00DC393D"/>
    <w:rsid w:val="00DE75B2"/>
    <w:rsid w:val="00DF59DA"/>
    <w:rsid w:val="00E0076F"/>
    <w:rsid w:val="00E00B9C"/>
    <w:rsid w:val="00E02C17"/>
    <w:rsid w:val="00E12D7F"/>
    <w:rsid w:val="00E218AF"/>
    <w:rsid w:val="00E41D1D"/>
    <w:rsid w:val="00E43737"/>
    <w:rsid w:val="00E7675F"/>
    <w:rsid w:val="00E77801"/>
    <w:rsid w:val="00E93C39"/>
    <w:rsid w:val="00E9492E"/>
    <w:rsid w:val="00E94C7F"/>
    <w:rsid w:val="00E95B1E"/>
    <w:rsid w:val="00EA0DD0"/>
    <w:rsid w:val="00EB5638"/>
    <w:rsid w:val="00EC3CE6"/>
    <w:rsid w:val="00ED4E9D"/>
    <w:rsid w:val="00EF21BE"/>
    <w:rsid w:val="00EF67DE"/>
    <w:rsid w:val="00F5090D"/>
    <w:rsid w:val="00F51C9F"/>
    <w:rsid w:val="00F65D31"/>
    <w:rsid w:val="00F6615D"/>
    <w:rsid w:val="00F8107C"/>
    <w:rsid w:val="00F86859"/>
    <w:rsid w:val="00F879F3"/>
    <w:rsid w:val="00FC1428"/>
    <w:rsid w:val="00FC475B"/>
    <w:rsid w:val="00FC5F77"/>
    <w:rsid w:val="00FC7F97"/>
    <w:rsid w:val="00FD1823"/>
    <w:rsid w:val="00FE49FE"/>
    <w:rsid w:val="00FE6154"/>
    <w:rsid w:val="00FF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34"/>
    <w:pPr>
      <w:widowControl w:val="0"/>
    </w:pPr>
  </w:style>
  <w:style w:type="paragraph" w:styleId="2">
    <w:name w:val="heading 2"/>
    <w:basedOn w:val="a"/>
    <w:link w:val="20"/>
    <w:uiPriority w:val="9"/>
    <w:qFormat/>
    <w:rsid w:val="00E12D7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87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873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7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7367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AD1D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D1D06"/>
    <w:rPr>
      <w:rFonts w:ascii="細明體" w:eastAsia="細明體" w:hAnsi="細明體" w:cs="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E12D7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12D7F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E12D7F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12D7F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E12D7F"/>
    <w:rPr>
      <w:rFonts w:ascii="Arial" w:eastAsia="新細明體" w:hAnsi="Arial" w:cs="Arial"/>
      <w:vanish/>
      <w:kern w:val="0"/>
      <w:sz w:val="16"/>
      <w:szCs w:val="16"/>
    </w:rPr>
  </w:style>
  <w:style w:type="character" w:styleId="a8">
    <w:name w:val="Strong"/>
    <w:basedOn w:val="a0"/>
    <w:uiPriority w:val="22"/>
    <w:qFormat/>
    <w:rsid w:val="00AD2004"/>
    <w:rPr>
      <w:b/>
      <w:bCs/>
    </w:rPr>
  </w:style>
  <w:style w:type="character" w:styleId="a9">
    <w:name w:val="Hyperlink"/>
    <w:basedOn w:val="a0"/>
    <w:uiPriority w:val="99"/>
    <w:semiHidden/>
    <w:unhideWhenUsed/>
    <w:rsid w:val="00620C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0C66"/>
  </w:style>
  <w:style w:type="paragraph" w:styleId="aa">
    <w:name w:val="List Paragraph"/>
    <w:basedOn w:val="a"/>
    <w:uiPriority w:val="34"/>
    <w:qFormat/>
    <w:rsid w:val="005F3DA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5C920-FEEE-4791-BD8E-E593420C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0108</dc:creator>
  <cp:lastModifiedBy>00</cp:lastModifiedBy>
  <cp:revision>3</cp:revision>
  <cp:lastPrinted>2016-02-03T06:36:00Z</cp:lastPrinted>
  <dcterms:created xsi:type="dcterms:W3CDTF">2016-05-30T02:22:00Z</dcterms:created>
  <dcterms:modified xsi:type="dcterms:W3CDTF">2016-05-30T02:31:00Z</dcterms:modified>
</cp:coreProperties>
</file>