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8B4" w:rsidRPr="00DA48B4" w:rsidRDefault="00DA48B4" w:rsidP="00DA48B4">
      <w:pPr>
        <w:spacing w:line="500" w:lineRule="exact"/>
        <w:ind w:leftChars="-295" w:left="-708" w:rightChars="-142" w:right="-341"/>
        <w:jc w:val="center"/>
        <w:rPr>
          <w:rFonts w:ascii="標楷體" w:eastAsia="標楷體" w:hAnsi="標楷體"/>
          <w:b/>
          <w:bCs/>
        </w:rPr>
      </w:pPr>
      <w:r w:rsidRPr="00DA48B4">
        <w:rPr>
          <w:rFonts w:ascii="標楷體" w:eastAsia="標楷體" w:hAnsi="標楷體" w:hint="eastAsia"/>
          <w:b/>
          <w:bCs/>
        </w:rPr>
        <w:t>臺灣證券交易所股份有限公司營業細則第七十五條、</w:t>
      </w:r>
    </w:p>
    <w:p w:rsidR="00DA48B4" w:rsidRPr="00DA48B4" w:rsidRDefault="00DA48B4" w:rsidP="00DA48B4">
      <w:pPr>
        <w:spacing w:line="500" w:lineRule="exact"/>
        <w:ind w:leftChars="-295" w:left="-708" w:rightChars="-142" w:right="-341"/>
        <w:jc w:val="center"/>
        <w:rPr>
          <w:rFonts w:ascii="標楷體" w:eastAsia="標楷體" w:hAnsi="標楷體"/>
          <w:b/>
        </w:rPr>
      </w:pPr>
      <w:r w:rsidRPr="00DA48B4">
        <w:rPr>
          <w:rFonts w:ascii="標楷體" w:eastAsia="標楷體" w:hAnsi="標楷體" w:hint="eastAsia"/>
          <w:b/>
          <w:bCs/>
        </w:rPr>
        <w:t>第七十五條之一修正條文對照表</w:t>
      </w:r>
    </w:p>
    <w:tbl>
      <w:tblPr>
        <w:tblW w:w="10489" w:type="dxa"/>
        <w:tblInd w:w="-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573"/>
        <w:gridCol w:w="3573"/>
        <w:gridCol w:w="3343"/>
      </w:tblGrid>
      <w:tr w:rsidR="00DA48B4" w:rsidRPr="00DA48B4" w:rsidTr="003839D0">
        <w:trPr>
          <w:trHeight w:val="558"/>
          <w:tblHeader/>
        </w:trPr>
        <w:tc>
          <w:tcPr>
            <w:tcW w:w="3573" w:type="dxa"/>
            <w:vAlign w:val="center"/>
          </w:tcPr>
          <w:p w:rsidR="00DA48B4" w:rsidRPr="00DA48B4" w:rsidRDefault="00DA48B4" w:rsidP="00410AED">
            <w:pPr>
              <w:spacing w:line="320" w:lineRule="exact"/>
              <w:jc w:val="center"/>
              <w:rPr>
                <w:rFonts w:eastAsia="標楷體"/>
                <w:b/>
                <w:bCs/>
              </w:rPr>
            </w:pPr>
            <w:r w:rsidRPr="00DA48B4">
              <w:rPr>
                <w:rFonts w:eastAsia="標楷體" w:hAnsi="標楷體"/>
                <w:b/>
                <w:bCs/>
              </w:rPr>
              <w:t>修正條文</w:t>
            </w:r>
          </w:p>
        </w:tc>
        <w:tc>
          <w:tcPr>
            <w:tcW w:w="3573" w:type="dxa"/>
            <w:vAlign w:val="center"/>
          </w:tcPr>
          <w:p w:rsidR="00DA48B4" w:rsidRPr="00DA48B4" w:rsidRDefault="00DA48B4" w:rsidP="00DA48B4">
            <w:pPr>
              <w:spacing w:line="320" w:lineRule="exact"/>
              <w:ind w:left="231" w:hangingChars="96" w:hanging="231"/>
              <w:jc w:val="center"/>
              <w:rPr>
                <w:rFonts w:eastAsia="標楷體"/>
                <w:b/>
                <w:bCs/>
              </w:rPr>
            </w:pPr>
            <w:r w:rsidRPr="00DA48B4">
              <w:rPr>
                <w:rFonts w:eastAsia="標楷體" w:hAnsi="標楷體"/>
                <w:b/>
                <w:bCs/>
              </w:rPr>
              <w:t>現行條文</w:t>
            </w:r>
          </w:p>
        </w:tc>
        <w:tc>
          <w:tcPr>
            <w:tcW w:w="3343" w:type="dxa"/>
            <w:vAlign w:val="center"/>
          </w:tcPr>
          <w:p w:rsidR="00DA48B4" w:rsidRPr="00DA48B4" w:rsidRDefault="00DA48B4" w:rsidP="00410AED">
            <w:pPr>
              <w:spacing w:line="320" w:lineRule="exact"/>
              <w:jc w:val="center"/>
              <w:rPr>
                <w:rFonts w:eastAsia="標楷體"/>
                <w:b/>
                <w:bCs/>
              </w:rPr>
            </w:pPr>
            <w:r w:rsidRPr="00DA48B4">
              <w:rPr>
                <w:rFonts w:eastAsia="標楷體" w:hAnsi="標楷體"/>
                <w:b/>
                <w:bCs/>
              </w:rPr>
              <w:t>說明</w:t>
            </w:r>
          </w:p>
        </w:tc>
      </w:tr>
      <w:tr w:rsidR="00DA48B4" w:rsidRPr="00DA48B4" w:rsidTr="003839D0">
        <w:tc>
          <w:tcPr>
            <w:tcW w:w="3573" w:type="dxa"/>
          </w:tcPr>
          <w:p w:rsidR="00DA48B4" w:rsidRPr="00DA48B4" w:rsidRDefault="00DA48B4" w:rsidP="00410AED">
            <w:pPr>
              <w:spacing w:line="400" w:lineRule="exact"/>
              <w:rPr>
                <w:rFonts w:eastAsia="標楷體"/>
                <w:bCs/>
              </w:rPr>
            </w:pPr>
            <w:r w:rsidRPr="00DA48B4">
              <w:rPr>
                <w:rFonts w:eastAsia="標楷體" w:hAnsi="標楷體"/>
                <w:bCs/>
              </w:rPr>
              <w:t>第</w:t>
            </w:r>
            <w:r w:rsidRPr="00DA48B4">
              <w:rPr>
                <w:rFonts w:eastAsia="標楷體" w:hint="eastAsia"/>
                <w:bCs/>
              </w:rPr>
              <w:t>七十五</w:t>
            </w:r>
            <w:r w:rsidRPr="00DA48B4">
              <w:rPr>
                <w:rFonts w:eastAsia="標楷體" w:hAnsi="標楷體"/>
                <w:bCs/>
              </w:rPr>
              <w:t>條</w:t>
            </w:r>
          </w:p>
          <w:p w:rsidR="00DA48B4" w:rsidRPr="00DA48B4" w:rsidRDefault="00DA48B4" w:rsidP="00DA48B4">
            <w:pPr>
              <w:spacing w:line="400" w:lineRule="exact"/>
              <w:ind w:leftChars="-7" w:left="-5" w:hangingChars="5" w:hanging="12"/>
              <w:rPr>
                <w:rFonts w:eastAsia="標楷體"/>
                <w:bCs/>
              </w:rPr>
            </w:pPr>
            <w:r w:rsidRPr="00DA48B4">
              <w:rPr>
                <w:rFonts w:eastAsia="標楷體" w:hint="eastAsia"/>
                <w:bCs/>
              </w:rPr>
              <w:t xml:space="preserve">　　證券經紀商受託買賣有價證券，應依下列規定辦理之：</w:t>
            </w:r>
          </w:p>
          <w:p w:rsidR="00DA48B4" w:rsidRPr="00DA48B4" w:rsidRDefault="00DA48B4" w:rsidP="00DA48B4">
            <w:pPr>
              <w:spacing w:line="400" w:lineRule="exact"/>
              <w:ind w:leftChars="-7" w:left="-5" w:hangingChars="5" w:hanging="12"/>
              <w:rPr>
                <w:rFonts w:eastAsia="標楷體"/>
                <w:bCs/>
              </w:rPr>
            </w:pPr>
            <w:r w:rsidRPr="00DA48B4">
              <w:rPr>
                <w:rFonts w:eastAsia="標楷體" w:hint="eastAsia"/>
                <w:bCs/>
              </w:rPr>
              <w:t>（第一款至第四款略）</w:t>
            </w:r>
          </w:p>
          <w:p w:rsidR="00DA48B4" w:rsidRPr="00DA48B4" w:rsidRDefault="00DA48B4" w:rsidP="00DA48B4">
            <w:pPr>
              <w:spacing w:line="400" w:lineRule="exact"/>
              <w:ind w:left="480" w:hangingChars="200" w:hanging="480"/>
              <w:jc w:val="both"/>
              <w:rPr>
                <w:rFonts w:ascii="標楷體" w:eastAsia="標楷體" w:hAnsi="標楷體"/>
                <w:bCs/>
              </w:rPr>
            </w:pPr>
            <w:r w:rsidRPr="00DA48B4">
              <w:rPr>
                <w:rFonts w:eastAsia="標楷體" w:hint="eastAsia"/>
                <w:bCs/>
              </w:rPr>
              <w:t>五、委託人或其法定代理人或被授權人於簽訂受託契約時，應留存本人或其法定代理人或被授權人印鑑卡或簽名樣式卡，憑同式印鑑或簽名當面委託買賣、申購有價證券或辦理交割相關</w:t>
            </w:r>
            <w:r w:rsidRPr="00DA48B4">
              <w:rPr>
                <w:rFonts w:ascii="標楷體" w:eastAsia="標楷體" w:hAnsi="標楷體" w:hint="eastAsia"/>
                <w:bCs/>
              </w:rPr>
              <w:t>手續。</w:t>
            </w:r>
            <w:r w:rsidRPr="00DA48B4">
              <w:rPr>
                <w:rFonts w:ascii="標楷體" w:eastAsia="標楷體" w:hAnsi="標楷體" w:hint="eastAsia"/>
                <w:bCs/>
                <w:color w:val="000000" w:themeColor="text1"/>
                <w:u w:val="single"/>
              </w:rPr>
              <w:t>但委託人取消委任授權時</w:t>
            </w:r>
            <w:r w:rsidRPr="00DA48B4">
              <w:rPr>
                <w:rFonts w:ascii="標楷體" w:eastAsia="標楷體" w:hAnsi="標楷體" w:hint="eastAsia"/>
                <w:bCs/>
                <w:u w:val="single"/>
              </w:rPr>
              <w:t>，得採</w:t>
            </w:r>
            <w:r w:rsidRPr="00DA48B4">
              <w:rPr>
                <w:rFonts w:ascii="標楷體" w:eastAsia="標楷體" w:hAnsi="標楷體" w:hint="eastAsia"/>
                <w:bCs/>
                <w:color w:val="000000" w:themeColor="text1"/>
                <w:u w:val="single"/>
              </w:rPr>
              <w:t>足以確認申請人為本人及</w:t>
            </w:r>
            <w:r w:rsidRPr="00DA48B4">
              <w:rPr>
                <w:rFonts w:eastAsia="標楷體" w:hAnsi="標楷體" w:hint="eastAsia"/>
                <w:bCs/>
                <w:color w:val="000000" w:themeColor="text1"/>
                <w:u w:val="single"/>
              </w:rPr>
              <w:t>其意思表示之</w:t>
            </w:r>
            <w:r w:rsidRPr="00DA48B4">
              <w:rPr>
                <w:rFonts w:ascii="標楷體" w:eastAsia="標楷體" w:hAnsi="標楷體" w:hint="eastAsia"/>
                <w:bCs/>
                <w:u w:val="single"/>
              </w:rPr>
              <w:t>通信</w:t>
            </w:r>
            <w:r w:rsidRPr="00DA48B4">
              <w:rPr>
                <w:rFonts w:ascii="標楷體" w:eastAsia="標楷體" w:hAnsi="標楷體" w:hint="eastAsia"/>
                <w:u w:val="single"/>
              </w:rPr>
              <w:t>或電子化</w:t>
            </w:r>
            <w:r w:rsidRPr="00DA48B4">
              <w:rPr>
                <w:rFonts w:eastAsia="標楷體" w:hAnsi="標楷體" w:hint="eastAsia"/>
                <w:bCs/>
                <w:color w:val="000000" w:themeColor="text1"/>
                <w:u w:val="single"/>
              </w:rPr>
              <w:t>方式為之</w:t>
            </w:r>
            <w:r w:rsidRPr="00DA48B4">
              <w:rPr>
                <w:rFonts w:ascii="標楷體" w:eastAsia="標楷體" w:hAnsi="標楷體" w:hint="eastAsia"/>
                <w:bCs/>
                <w:color w:val="000000" w:themeColor="text1"/>
                <w:u w:val="single"/>
              </w:rPr>
              <w:t>。</w:t>
            </w:r>
          </w:p>
          <w:p w:rsidR="00DA48B4" w:rsidRPr="00DA48B4" w:rsidRDefault="00DA48B4" w:rsidP="00DA48B4">
            <w:pPr>
              <w:spacing w:line="400" w:lineRule="exact"/>
              <w:ind w:left="480" w:hangingChars="200" w:hanging="480"/>
              <w:jc w:val="both"/>
              <w:rPr>
                <w:rFonts w:eastAsia="標楷體"/>
                <w:bCs/>
              </w:rPr>
            </w:pPr>
            <w:r w:rsidRPr="00DA48B4">
              <w:rPr>
                <w:rFonts w:eastAsia="標楷體" w:hint="eastAsia"/>
                <w:bCs/>
              </w:rPr>
              <w:t>六、委託人或其法定代理人委由代理人代理委託買賣、申購有價證券或辦理交割相關手續，應出具授權書為之，並應留存代理人印鑑卡或簽名樣式卡憑以辦理。</w:t>
            </w:r>
            <w:r w:rsidRPr="00DA48B4">
              <w:rPr>
                <w:rFonts w:eastAsia="標楷體" w:hint="eastAsia"/>
                <w:bCs/>
                <w:color w:val="000000" w:themeColor="text1"/>
                <w:u w:val="single"/>
              </w:rPr>
              <w:t>但委託人取消委任授權時，得依前款但書規定辦理。</w:t>
            </w:r>
          </w:p>
          <w:p w:rsidR="00DA48B4" w:rsidRPr="00DA48B4" w:rsidRDefault="00DA48B4" w:rsidP="00DA48B4">
            <w:pPr>
              <w:spacing w:line="400" w:lineRule="exact"/>
              <w:ind w:leftChars="-7" w:left="-5" w:hangingChars="5" w:hanging="12"/>
              <w:jc w:val="center"/>
              <w:rPr>
                <w:rFonts w:eastAsia="標楷體"/>
                <w:bCs/>
              </w:rPr>
            </w:pPr>
            <w:r w:rsidRPr="00DA48B4">
              <w:rPr>
                <w:rFonts w:eastAsia="標楷體"/>
                <w:bCs/>
              </w:rPr>
              <w:t>(</w:t>
            </w:r>
            <w:r w:rsidRPr="00DA48B4">
              <w:rPr>
                <w:rFonts w:eastAsia="標楷體" w:hAnsi="標楷體"/>
                <w:bCs/>
              </w:rPr>
              <w:t>以下略</w:t>
            </w:r>
            <w:r w:rsidRPr="00DA48B4">
              <w:rPr>
                <w:rFonts w:eastAsia="標楷體"/>
                <w:bCs/>
              </w:rPr>
              <w:t>)</w:t>
            </w:r>
          </w:p>
        </w:tc>
        <w:tc>
          <w:tcPr>
            <w:tcW w:w="3573" w:type="dxa"/>
          </w:tcPr>
          <w:p w:rsidR="00DA48B4" w:rsidRPr="00DA48B4" w:rsidRDefault="00DA48B4" w:rsidP="00410AED">
            <w:pPr>
              <w:spacing w:line="400" w:lineRule="exact"/>
              <w:rPr>
                <w:rFonts w:eastAsia="標楷體"/>
                <w:bCs/>
              </w:rPr>
            </w:pPr>
            <w:r w:rsidRPr="00DA48B4">
              <w:rPr>
                <w:rFonts w:eastAsia="標楷體" w:hAnsi="標楷體"/>
                <w:bCs/>
              </w:rPr>
              <w:t>第</w:t>
            </w:r>
            <w:r w:rsidRPr="00DA48B4">
              <w:rPr>
                <w:rFonts w:eastAsia="標楷體" w:hint="eastAsia"/>
                <w:bCs/>
              </w:rPr>
              <w:t>七十五</w:t>
            </w:r>
            <w:r w:rsidRPr="00DA48B4">
              <w:rPr>
                <w:rFonts w:eastAsia="標楷體" w:hAnsi="標楷體"/>
                <w:bCs/>
              </w:rPr>
              <w:t>條</w:t>
            </w:r>
          </w:p>
          <w:p w:rsidR="00DA48B4" w:rsidRPr="00DA48B4" w:rsidRDefault="00DA48B4" w:rsidP="00DA48B4">
            <w:pPr>
              <w:spacing w:line="400" w:lineRule="exact"/>
              <w:ind w:leftChars="-7" w:left="-5" w:hangingChars="5" w:hanging="12"/>
              <w:rPr>
                <w:rFonts w:eastAsia="標楷體"/>
                <w:bCs/>
              </w:rPr>
            </w:pPr>
            <w:r w:rsidRPr="00DA48B4">
              <w:rPr>
                <w:rFonts w:eastAsia="標楷體" w:hint="eastAsia"/>
                <w:bCs/>
              </w:rPr>
              <w:t xml:space="preserve">　　證券經紀商受託買賣有價證券，應依下列規定辦理之：</w:t>
            </w:r>
          </w:p>
          <w:p w:rsidR="00DA48B4" w:rsidRPr="00DA48B4" w:rsidRDefault="00DA48B4" w:rsidP="00DA48B4">
            <w:pPr>
              <w:spacing w:line="400" w:lineRule="exact"/>
              <w:ind w:leftChars="-7" w:left="-5" w:hangingChars="5" w:hanging="12"/>
              <w:rPr>
                <w:rFonts w:eastAsia="標楷體"/>
                <w:bCs/>
              </w:rPr>
            </w:pPr>
            <w:r w:rsidRPr="00DA48B4">
              <w:rPr>
                <w:rFonts w:eastAsia="標楷體" w:hint="eastAsia"/>
                <w:bCs/>
              </w:rPr>
              <w:t>（第一款至第四款略）</w:t>
            </w:r>
          </w:p>
          <w:p w:rsidR="00DA48B4" w:rsidRPr="00DA48B4" w:rsidRDefault="00DA48B4" w:rsidP="00DA48B4">
            <w:pPr>
              <w:spacing w:line="400" w:lineRule="exact"/>
              <w:ind w:left="480" w:hangingChars="200" w:hanging="480"/>
              <w:jc w:val="both"/>
              <w:rPr>
                <w:rFonts w:eastAsia="標楷體"/>
                <w:bCs/>
              </w:rPr>
            </w:pPr>
            <w:r w:rsidRPr="00DA48B4">
              <w:rPr>
                <w:rFonts w:eastAsia="標楷體" w:hint="eastAsia"/>
                <w:bCs/>
              </w:rPr>
              <w:t>五、委託人或其法定代理人或被授權人於簽訂受託契約時，應留存本人或其法定代理人或被授權人印鑑卡或簽名樣式卡，憑同式印鑑或簽名當面委託買賣、申購有價證券或辦理交割相關手續。</w:t>
            </w:r>
          </w:p>
          <w:p w:rsidR="00DA48B4" w:rsidRPr="00DA48B4" w:rsidRDefault="00DA48B4" w:rsidP="00DA48B4">
            <w:pPr>
              <w:spacing w:line="400" w:lineRule="exact"/>
              <w:ind w:left="480" w:hangingChars="200" w:hanging="480"/>
              <w:jc w:val="both"/>
              <w:rPr>
                <w:rFonts w:eastAsia="標楷體"/>
                <w:bCs/>
              </w:rPr>
            </w:pPr>
          </w:p>
          <w:p w:rsidR="00DA48B4" w:rsidRPr="00DA48B4" w:rsidRDefault="00DA48B4" w:rsidP="00DA48B4">
            <w:pPr>
              <w:spacing w:line="400" w:lineRule="exact"/>
              <w:ind w:left="480" w:hangingChars="200" w:hanging="480"/>
              <w:jc w:val="both"/>
              <w:rPr>
                <w:rFonts w:eastAsia="標楷體"/>
                <w:bCs/>
              </w:rPr>
            </w:pPr>
          </w:p>
          <w:p w:rsidR="00DA48B4" w:rsidRPr="00DA48B4" w:rsidRDefault="00DA48B4" w:rsidP="00DA48B4">
            <w:pPr>
              <w:spacing w:line="400" w:lineRule="exact"/>
              <w:ind w:left="480" w:hangingChars="200" w:hanging="480"/>
              <w:jc w:val="both"/>
              <w:rPr>
                <w:rFonts w:eastAsia="標楷體"/>
                <w:bCs/>
              </w:rPr>
            </w:pPr>
          </w:p>
          <w:p w:rsidR="00DA48B4" w:rsidRPr="00DA48B4" w:rsidRDefault="00DA48B4" w:rsidP="00DA48B4">
            <w:pPr>
              <w:spacing w:line="400" w:lineRule="exact"/>
              <w:ind w:left="480" w:hangingChars="200" w:hanging="480"/>
              <w:jc w:val="both"/>
              <w:rPr>
                <w:rFonts w:eastAsia="標楷體"/>
                <w:bCs/>
              </w:rPr>
            </w:pPr>
          </w:p>
          <w:p w:rsidR="00DA48B4" w:rsidRPr="00DA48B4" w:rsidRDefault="00DA48B4" w:rsidP="00DA48B4">
            <w:pPr>
              <w:spacing w:line="400" w:lineRule="exact"/>
              <w:ind w:left="480" w:hangingChars="200" w:hanging="480"/>
              <w:jc w:val="both"/>
              <w:rPr>
                <w:rFonts w:eastAsia="標楷體"/>
                <w:bCs/>
              </w:rPr>
            </w:pPr>
            <w:r w:rsidRPr="00DA48B4">
              <w:rPr>
                <w:rFonts w:eastAsia="標楷體" w:hint="eastAsia"/>
                <w:bCs/>
              </w:rPr>
              <w:t>六、委託人或其法定代理人委由代理人代理委託買賣、申購有價證券或辦理交割相關手續，應出具授權書為之，並應留存代理人印鑑卡或簽名樣式卡憑以辦理。</w:t>
            </w:r>
          </w:p>
          <w:p w:rsidR="00DA48B4" w:rsidRPr="00DA48B4" w:rsidRDefault="00DA48B4" w:rsidP="00DA48B4">
            <w:pPr>
              <w:spacing w:line="400" w:lineRule="exact"/>
              <w:ind w:leftChars="-7" w:left="-5" w:hangingChars="5" w:hanging="12"/>
              <w:jc w:val="center"/>
              <w:rPr>
                <w:rFonts w:eastAsia="標楷體"/>
                <w:bCs/>
              </w:rPr>
            </w:pPr>
            <w:bookmarkStart w:id="0" w:name="_GoBack"/>
            <w:bookmarkEnd w:id="0"/>
          </w:p>
          <w:p w:rsidR="00DA48B4" w:rsidRPr="00DA48B4" w:rsidRDefault="00DA48B4" w:rsidP="00DA48B4">
            <w:pPr>
              <w:spacing w:line="400" w:lineRule="exact"/>
              <w:ind w:leftChars="-7" w:left="-5" w:hangingChars="5" w:hanging="12"/>
              <w:jc w:val="center"/>
              <w:rPr>
                <w:rFonts w:eastAsia="標楷體"/>
                <w:bCs/>
              </w:rPr>
            </w:pPr>
          </w:p>
          <w:p w:rsidR="00DA48B4" w:rsidRPr="00DA48B4" w:rsidRDefault="00DA48B4" w:rsidP="00DA48B4">
            <w:pPr>
              <w:spacing w:line="400" w:lineRule="exact"/>
              <w:ind w:leftChars="-7" w:left="-5" w:hangingChars="5" w:hanging="12"/>
              <w:jc w:val="center"/>
              <w:rPr>
                <w:rFonts w:eastAsia="標楷體"/>
                <w:bCs/>
              </w:rPr>
            </w:pPr>
            <w:r w:rsidRPr="00DA48B4">
              <w:rPr>
                <w:rFonts w:eastAsia="標楷體"/>
                <w:bCs/>
              </w:rPr>
              <w:t>(</w:t>
            </w:r>
            <w:r w:rsidRPr="00DA48B4">
              <w:rPr>
                <w:rFonts w:eastAsia="標楷體" w:hAnsi="標楷體"/>
                <w:bCs/>
              </w:rPr>
              <w:t>以下略</w:t>
            </w:r>
            <w:r w:rsidRPr="00DA48B4">
              <w:rPr>
                <w:rFonts w:eastAsia="標楷體"/>
                <w:bCs/>
              </w:rPr>
              <w:t>)</w:t>
            </w:r>
          </w:p>
        </w:tc>
        <w:tc>
          <w:tcPr>
            <w:tcW w:w="3343" w:type="dxa"/>
          </w:tcPr>
          <w:p w:rsidR="00456CB2" w:rsidRDefault="00DA48B4" w:rsidP="00566B42">
            <w:pPr>
              <w:spacing w:line="400" w:lineRule="exact"/>
              <w:ind w:rightChars="50" w:right="120"/>
              <w:jc w:val="both"/>
              <w:rPr>
                <w:rFonts w:eastAsia="標楷體"/>
                <w:bCs/>
              </w:rPr>
            </w:pPr>
            <w:r w:rsidRPr="00DA48B4">
              <w:rPr>
                <w:rFonts w:eastAsia="標楷體" w:hint="eastAsia"/>
                <w:bCs/>
              </w:rPr>
              <w:t xml:space="preserve">　　為因應行動通訊及網路時代來臨，便利投資人得以簡捷作業方式取消委任授權，並兼顧投資人權益保障，符合實務作業需要，爰參酌</w:t>
            </w:r>
            <w:r w:rsidRPr="00DA48B4">
              <w:rPr>
                <w:rFonts w:ascii="標楷體" w:eastAsia="標楷體" w:hAnsi="標楷體" w:hint="eastAsia"/>
                <w:bCs/>
              </w:rPr>
              <w:t>「</w:t>
            </w:r>
            <w:r w:rsidRPr="00DA48B4">
              <w:rPr>
                <w:rFonts w:eastAsia="標楷體" w:hint="eastAsia"/>
                <w:bCs/>
              </w:rPr>
              <w:t>信用卡業務機構管理辦法</w:t>
            </w:r>
            <w:r w:rsidRPr="00DA48B4">
              <w:rPr>
                <w:rFonts w:ascii="標楷體" w:eastAsia="標楷體" w:hAnsi="標楷體" w:hint="eastAsia"/>
                <w:bCs/>
              </w:rPr>
              <w:t>」暨「金融機構辦理現金卡業務應注意事項」</w:t>
            </w:r>
            <w:r w:rsidRPr="00DA48B4">
              <w:rPr>
                <w:rFonts w:eastAsia="標楷體" w:hint="eastAsia"/>
                <w:bCs/>
              </w:rPr>
              <w:t>之規定，增訂第</w:t>
            </w:r>
            <w:r w:rsidRPr="00DA48B4">
              <w:rPr>
                <w:rFonts w:eastAsia="標楷體" w:hint="eastAsia"/>
                <w:bCs/>
              </w:rPr>
              <w:t>1</w:t>
            </w:r>
            <w:r w:rsidRPr="00DA48B4">
              <w:rPr>
                <w:rFonts w:eastAsia="標楷體" w:hint="eastAsia"/>
                <w:bCs/>
              </w:rPr>
              <w:t>項第</w:t>
            </w:r>
            <w:r w:rsidRPr="00DA48B4">
              <w:rPr>
                <w:rFonts w:eastAsia="標楷體" w:hint="eastAsia"/>
                <w:bCs/>
              </w:rPr>
              <w:t>5</w:t>
            </w:r>
            <w:r w:rsidRPr="00DA48B4">
              <w:rPr>
                <w:rFonts w:eastAsia="標楷體" w:hint="eastAsia"/>
                <w:bCs/>
              </w:rPr>
              <w:t>款及第</w:t>
            </w:r>
            <w:r w:rsidRPr="00DA48B4">
              <w:rPr>
                <w:rFonts w:eastAsia="標楷體" w:hint="eastAsia"/>
                <w:bCs/>
              </w:rPr>
              <w:t>6</w:t>
            </w:r>
            <w:r w:rsidRPr="00DA48B4">
              <w:rPr>
                <w:rFonts w:eastAsia="標楷體" w:hint="eastAsia"/>
                <w:bCs/>
              </w:rPr>
              <w:t>款但書，投資人於取消委任授權時，得採</w:t>
            </w:r>
            <w:r w:rsidRPr="00DA48B4">
              <w:rPr>
                <w:rFonts w:ascii="標楷體" w:eastAsia="標楷體" w:hAnsi="標楷體" w:hint="eastAsia"/>
                <w:bCs/>
                <w:color w:val="000000" w:themeColor="text1"/>
              </w:rPr>
              <w:t>足</w:t>
            </w:r>
            <w:r w:rsidRPr="00DA48B4">
              <w:rPr>
                <w:rFonts w:eastAsia="標楷體" w:hint="eastAsia"/>
                <w:bCs/>
              </w:rPr>
              <w:t>以確認申請人為本人及其意思表示之通信或電子化方式為之。</w:t>
            </w:r>
          </w:p>
          <w:p w:rsidR="00DA48B4" w:rsidRDefault="00F808CC" w:rsidP="00456CB2">
            <w:pPr>
              <w:spacing w:line="400" w:lineRule="exact"/>
              <w:ind w:rightChars="50" w:right="120"/>
              <w:jc w:val="both"/>
              <w:rPr>
                <w:rFonts w:eastAsia="標楷體"/>
                <w:bCs/>
                <w:color w:val="FF0000"/>
              </w:rPr>
            </w:pPr>
            <w:r>
              <w:rPr>
                <w:rFonts w:eastAsia="標楷體" w:hint="eastAsia"/>
                <w:bCs/>
                <w:color w:val="FF0000"/>
              </w:rPr>
              <w:t xml:space="preserve">     </w:t>
            </w:r>
            <w:r>
              <w:rPr>
                <w:rFonts w:eastAsia="標楷體" w:hint="eastAsia"/>
                <w:bCs/>
                <w:color w:val="FF0000"/>
              </w:rPr>
              <w:t>另</w:t>
            </w:r>
            <w:r w:rsidR="00AF0946" w:rsidRPr="003713CB">
              <w:rPr>
                <w:rFonts w:eastAsia="標楷體" w:hint="eastAsia"/>
                <w:bCs/>
                <w:color w:val="FF0000"/>
              </w:rPr>
              <w:t>取消委任授權得以電子憑證或其他足以</w:t>
            </w:r>
            <w:r w:rsidR="00DA48B4" w:rsidRPr="003713CB">
              <w:rPr>
                <w:rFonts w:eastAsia="標楷體" w:hint="eastAsia"/>
                <w:bCs/>
                <w:color w:val="FF0000"/>
              </w:rPr>
              <w:t>確認</w:t>
            </w:r>
            <w:r w:rsidR="00AF0946" w:rsidRPr="003713CB">
              <w:rPr>
                <w:rFonts w:eastAsia="標楷體" w:hint="eastAsia"/>
                <w:bCs/>
                <w:color w:val="FF0000"/>
              </w:rPr>
              <w:t>委託人</w:t>
            </w:r>
            <w:r w:rsidR="00DA48B4" w:rsidRPr="003713CB">
              <w:rPr>
                <w:rFonts w:eastAsia="標楷體" w:hint="eastAsia"/>
                <w:bCs/>
                <w:color w:val="FF0000"/>
              </w:rPr>
              <w:t>身分為本人辦理</w:t>
            </w:r>
            <w:r w:rsidR="00566B42" w:rsidRPr="002C2E95">
              <w:rPr>
                <w:rFonts w:ascii="標楷體" w:eastAsia="標楷體" w:hAnsi="標楷體" w:hint="eastAsia"/>
                <w:color w:val="FF0000"/>
                <w:sz w:val="28"/>
                <w:szCs w:val="28"/>
              </w:rPr>
              <w:t>，</w:t>
            </w:r>
            <w:r w:rsidR="00566B42" w:rsidRPr="002C2E95">
              <w:rPr>
                <w:rFonts w:eastAsia="標楷體" w:hint="eastAsia"/>
                <w:bCs/>
                <w:color w:val="FF0000"/>
              </w:rPr>
              <w:t>並留存相關證明文件</w:t>
            </w:r>
            <w:r w:rsidR="00DA48B4" w:rsidRPr="003713CB">
              <w:rPr>
                <w:rFonts w:eastAsia="標楷體" w:hint="eastAsia"/>
                <w:bCs/>
                <w:color w:val="FF0000"/>
              </w:rPr>
              <w:t>外，</w:t>
            </w:r>
            <w:r w:rsidR="003713CB" w:rsidRPr="003713CB">
              <w:rPr>
                <w:rFonts w:eastAsia="標楷體" w:hint="eastAsia"/>
                <w:bCs/>
                <w:color w:val="FF0000"/>
              </w:rPr>
              <w:t>證券商</w:t>
            </w:r>
            <w:r w:rsidR="00566B42">
              <w:rPr>
                <w:rFonts w:eastAsia="標楷體" w:hint="eastAsia"/>
                <w:bCs/>
                <w:color w:val="FF0000"/>
              </w:rPr>
              <w:t>應將相關程序訂於</w:t>
            </w:r>
            <w:r w:rsidR="003713CB" w:rsidRPr="003713CB">
              <w:rPr>
                <w:rFonts w:eastAsia="標楷體" w:hint="eastAsia"/>
                <w:bCs/>
                <w:color w:val="FF0000"/>
              </w:rPr>
              <w:t>內部控制制度</w:t>
            </w:r>
            <w:r w:rsidR="00DA48B4" w:rsidRPr="003713CB">
              <w:rPr>
                <w:rFonts w:eastAsia="標楷體" w:hint="eastAsia"/>
                <w:bCs/>
                <w:color w:val="FF0000"/>
              </w:rPr>
              <w:t>。</w:t>
            </w:r>
          </w:p>
          <w:p w:rsidR="007545DF" w:rsidRPr="00DA48B4" w:rsidRDefault="00F808CC" w:rsidP="00DE213F">
            <w:pPr>
              <w:spacing w:line="440" w:lineRule="exact"/>
              <w:rPr>
                <w:rFonts w:eastAsia="標楷體"/>
                <w:bCs/>
              </w:rPr>
            </w:pPr>
            <w:r>
              <w:rPr>
                <w:rFonts w:eastAsia="標楷體" w:hint="eastAsia"/>
                <w:bCs/>
                <w:color w:val="FF0000"/>
              </w:rPr>
              <w:t xml:space="preserve">    </w:t>
            </w:r>
            <w:r>
              <w:rPr>
                <w:rFonts w:eastAsia="標楷體" w:hint="eastAsia"/>
                <w:bCs/>
                <w:color w:val="FF0000"/>
              </w:rPr>
              <w:t>本</w:t>
            </w:r>
            <w:r w:rsidRPr="007545DF">
              <w:rPr>
                <w:rFonts w:eastAsia="標楷體" w:hint="eastAsia"/>
                <w:bCs/>
                <w:color w:val="FF0000"/>
              </w:rPr>
              <w:t>修正條文</w:t>
            </w:r>
            <w:r>
              <w:rPr>
                <w:rFonts w:eastAsia="標楷體" w:hint="eastAsia"/>
                <w:bCs/>
                <w:color w:val="FF0000"/>
              </w:rPr>
              <w:t>於主管機關核准後，本公司除公告正式實施時程外，亦將併請證券商應將相關程序訂於</w:t>
            </w:r>
            <w:r w:rsidRPr="003713CB">
              <w:rPr>
                <w:rFonts w:eastAsia="標楷體" w:hint="eastAsia"/>
                <w:bCs/>
                <w:color w:val="FF0000"/>
              </w:rPr>
              <w:t>內部控制制度。</w:t>
            </w:r>
          </w:p>
        </w:tc>
      </w:tr>
      <w:tr w:rsidR="00DA48B4" w:rsidRPr="00DA48B4" w:rsidTr="002F2F0F">
        <w:tc>
          <w:tcPr>
            <w:tcW w:w="3573" w:type="dxa"/>
          </w:tcPr>
          <w:p w:rsidR="00DA48B4" w:rsidRPr="00DA48B4" w:rsidRDefault="00DA48B4" w:rsidP="00410AED">
            <w:pPr>
              <w:spacing w:line="400" w:lineRule="exact"/>
              <w:jc w:val="both"/>
              <w:rPr>
                <w:rFonts w:eastAsia="標楷體"/>
                <w:bCs/>
              </w:rPr>
            </w:pPr>
            <w:r w:rsidRPr="00DA48B4">
              <w:rPr>
                <w:rFonts w:eastAsia="標楷體" w:hAnsi="標楷體"/>
                <w:bCs/>
              </w:rPr>
              <w:t>第</w:t>
            </w:r>
            <w:r w:rsidRPr="00DA48B4">
              <w:rPr>
                <w:rFonts w:eastAsia="標楷體" w:hint="eastAsia"/>
                <w:bCs/>
              </w:rPr>
              <w:t>七十五</w:t>
            </w:r>
            <w:r w:rsidRPr="00DA48B4">
              <w:rPr>
                <w:rFonts w:eastAsia="標楷體" w:hAnsi="標楷體"/>
                <w:bCs/>
              </w:rPr>
              <w:t>條</w:t>
            </w:r>
            <w:r w:rsidRPr="00DA48B4">
              <w:rPr>
                <w:rFonts w:eastAsia="標楷體" w:hAnsi="標楷體" w:hint="eastAsia"/>
                <w:bCs/>
              </w:rPr>
              <w:t>之一</w:t>
            </w:r>
          </w:p>
          <w:p w:rsidR="00DA48B4" w:rsidRPr="00DA48B4" w:rsidRDefault="00DA48B4" w:rsidP="00410AED">
            <w:pPr>
              <w:spacing w:line="400" w:lineRule="exact"/>
              <w:jc w:val="both"/>
              <w:rPr>
                <w:rFonts w:eastAsia="標楷體" w:hAnsi="標楷體"/>
                <w:bCs/>
              </w:rPr>
            </w:pPr>
            <w:r w:rsidRPr="00DA48B4">
              <w:rPr>
                <w:rFonts w:eastAsia="標楷體" w:hAnsi="標楷體" w:hint="eastAsia"/>
                <w:bCs/>
              </w:rPr>
              <w:t xml:space="preserve">　　證券經紀商受理開戶，應依下列規定辦理：</w:t>
            </w:r>
          </w:p>
          <w:p w:rsidR="00DA48B4" w:rsidRPr="00DA48B4" w:rsidRDefault="00DA48B4" w:rsidP="00DA48B4">
            <w:pPr>
              <w:spacing w:line="400" w:lineRule="exact"/>
              <w:ind w:left="480" w:hangingChars="200" w:hanging="480"/>
              <w:jc w:val="both"/>
              <w:rPr>
                <w:rFonts w:eastAsia="標楷體" w:hAnsi="標楷體"/>
                <w:bCs/>
              </w:rPr>
            </w:pPr>
            <w:r w:rsidRPr="00DA48B4">
              <w:rPr>
                <w:rFonts w:eastAsia="標楷體" w:hAnsi="標楷體" w:hint="eastAsia"/>
                <w:bCs/>
              </w:rPr>
              <w:t>一、委託人為自然人者，除下列情形外，應親持身分證正本辦理開戶並當場簽章。</w:t>
            </w:r>
          </w:p>
          <w:p w:rsidR="00DA48B4" w:rsidRPr="00DA48B4" w:rsidRDefault="00DA48B4" w:rsidP="00410AED">
            <w:pPr>
              <w:spacing w:line="400" w:lineRule="exact"/>
              <w:jc w:val="both"/>
              <w:rPr>
                <w:rFonts w:eastAsia="標楷體" w:hAnsi="標楷體"/>
                <w:bCs/>
              </w:rPr>
            </w:pPr>
          </w:p>
          <w:p w:rsidR="00DA48B4" w:rsidRPr="00DA48B4" w:rsidRDefault="00DA48B4" w:rsidP="00410AED">
            <w:pPr>
              <w:spacing w:line="400" w:lineRule="exact"/>
              <w:jc w:val="both"/>
              <w:rPr>
                <w:rFonts w:eastAsia="標楷體" w:hAnsi="標楷體"/>
                <w:bCs/>
              </w:rPr>
            </w:pPr>
            <w:r w:rsidRPr="00DA48B4">
              <w:rPr>
                <w:rFonts w:eastAsia="標楷體" w:hAnsi="標楷體" w:hint="eastAsia"/>
                <w:bCs/>
              </w:rPr>
              <w:t>（第一目至第二目略）</w:t>
            </w:r>
          </w:p>
          <w:p w:rsidR="00DA48B4" w:rsidRPr="00DA48B4" w:rsidRDefault="00DA48B4" w:rsidP="00410AED">
            <w:pPr>
              <w:spacing w:line="400" w:lineRule="exact"/>
              <w:jc w:val="both"/>
              <w:rPr>
                <w:rFonts w:eastAsia="標楷體" w:hAnsi="標楷體"/>
                <w:bCs/>
              </w:rPr>
            </w:pPr>
          </w:p>
          <w:p w:rsidR="00DA48B4" w:rsidRPr="00DA48B4" w:rsidRDefault="00DA48B4" w:rsidP="00DA48B4">
            <w:pPr>
              <w:spacing w:line="400" w:lineRule="exact"/>
              <w:ind w:left="480" w:hangingChars="200" w:hanging="480"/>
              <w:jc w:val="both"/>
              <w:rPr>
                <w:rFonts w:eastAsia="標楷體" w:hAnsi="標楷體"/>
                <w:bCs/>
                <w:color w:val="000000" w:themeColor="text1"/>
                <w:u w:val="single"/>
              </w:rPr>
            </w:pPr>
            <w:r w:rsidRPr="00DA48B4">
              <w:rPr>
                <w:rFonts w:eastAsia="標楷體" w:hAnsi="標楷體" w:hint="eastAsia"/>
                <w:bCs/>
                <w:color w:val="000000" w:themeColor="text1"/>
                <w:u w:val="single"/>
              </w:rPr>
              <w:t>(</w:t>
            </w:r>
            <w:r w:rsidRPr="00DA48B4">
              <w:rPr>
                <w:rFonts w:eastAsia="標楷體" w:hAnsi="標楷體" w:hint="eastAsia"/>
                <w:bCs/>
                <w:color w:val="000000" w:themeColor="text1"/>
                <w:u w:val="single"/>
              </w:rPr>
              <w:t>三</w:t>
            </w:r>
            <w:r w:rsidRPr="00DA48B4">
              <w:rPr>
                <w:rFonts w:eastAsia="標楷體" w:hAnsi="標楷體" w:hint="eastAsia"/>
                <w:bCs/>
                <w:color w:val="000000" w:themeColor="text1"/>
                <w:u w:val="single"/>
              </w:rPr>
              <w:t>)</w:t>
            </w:r>
            <w:r w:rsidRPr="00DA48B4">
              <w:rPr>
                <w:rFonts w:eastAsia="標楷體" w:hAnsi="標楷體" w:hint="eastAsia"/>
                <w:bCs/>
                <w:color w:val="000000" w:themeColor="text1"/>
                <w:u w:val="single"/>
              </w:rPr>
              <w:t>委託人約定單日買賣最高額度未超過壹佰萬元，且不開立信用交易帳戶者，得採足以確認申請人為本人及其意思表示之通信或電子化方式辦理開戶，證券商得自行決定徵信方式，但日後調整單日買賣最高額度時，仍應依相關規定重新辦理徵信。</w:t>
            </w:r>
          </w:p>
          <w:p w:rsidR="00DA48B4" w:rsidRPr="00DA48B4" w:rsidRDefault="00DA48B4" w:rsidP="00410AED">
            <w:pPr>
              <w:spacing w:line="400" w:lineRule="exact"/>
              <w:jc w:val="center"/>
              <w:rPr>
                <w:rFonts w:eastAsia="標楷體" w:hAnsi="標楷體"/>
                <w:bCs/>
              </w:rPr>
            </w:pPr>
            <w:r w:rsidRPr="00DA48B4">
              <w:rPr>
                <w:rFonts w:eastAsia="標楷體" w:hAnsi="標楷體" w:hint="eastAsia"/>
                <w:bCs/>
              </w:rPr>
              <w:t>(</w:t>
            </w:r>
            <w:r w:rsidRPr="00DA48B4">
              <w:rPr>
                <w:rFonts w:eastAsia="標楷體" w:hAnsi="標楷體" w:hint="eastAsia"/>
                <w:bCs/>
              </w:rPr>
              <w:t>第二款至第五款略</w:t>
            </w:r>
            <w:r w:rsidRPr="00DA48B4">
              <w:rPr>
                <w:rFonts w:eastAsia="標楷體" w:hAnsi="標楷體" w:hint="eastAsia"/>
                <w:bCs/>
              </w:rPr>
              <w:t>)</w:t>
            </w:r>
          </w:p>
          <w:p w:rsidR="00DA48B4" w:rsidRPr="00DA48B4" w:rsidRDefault="00DA48B4" w:rsidP="00410AED">
            <w:pPr>
              <w:spacing w:line="400" w:lineRule="exact"/>
              <w:jc w:val="center"/>
              <w:rPr>
                <w:rFonts w:eastAsia="標楷體" w:hAnsi="標楷體"/>
                <w:bCs/>
              </w:rPr>
            </w:pPr>
            <w:r w:rsidRPr="00DA48B4">
              <w:rPr>
                <w:rFonts w:eastAsia="標楷體" w:hAnsi="標楷體" w:hint="eastAsia"/>
                <w:bCs/>
              </w:rPr>
              <w:t>（第二項略）</w:t>
            </w:r>
          </w:p>
          <w:p w:rsidR="003839D0" w:rsidRDefault="00DA48B4" w:rsidP="00410AED">
            <w:pPr>
              <w:spacing w:line="400" w:lineRule="exact"/>
              <w:jc w:val="both"/>
              <w:rPr>
                <w:rFonts w:eastAsia="標楷體" w:hAnsi="標楷體"/>
                <w:bCs/>
              </w:rPr>
            </w:pPr>
            <w:r w:rsidRPr="00DA48B4">
              <w:rPr>
                <w:rFonts w:eastAsia="標楷體" w:hAnsi="標楷體" w:hint="eastAsia"/>
                <w:bCs/>
              </w:rPr>
              <w:t xml:space="preserve">　　</w:t>
            </w:r>
          </w:p>
          <w:p w:rsidR="00DA48B4" w:rsidRPr="00DA48B4" w:rsidRDefault="00DA48B4" w:rsidP="00410AED">
            <w:pPr>
              <w:spacing w:line="400" w:lineRule="exact"/>
              <w:jc w:val="both"/>
              <w:rPr>
                <w:rFonts w:eastAsia="標楷體"/>
                <w:bCs/>
                <w:u w:val="single"/>
              </w:rPr>
            </w:pPr>
            <w:r w:rsidRPr="00DA48B4">
              <w:rPr>
                <w:rFonts w:eastAsia="標楷體" w:hint="eastAsia"/>
                <w:bCs/>
                <w:color w:val="000000" w:themeColor="text1"/>
                <w:u w:val="single"/>
              </w:rPr>
              <w:t>證券經紀商受理銷戶時，得採</w:t>
            </w:r>
            <w:r w:rsidRPr="00DA48B4">
              <w:rPr>
                <w:rFonts w:eastAsia="標楷體" w:hAnsi="標楷體" w:hint="eastAsia"/>
                <w:bCs/>
                <w:color w:val="000000" w:themeColor="text1"/>
                <w:u w:val="single"/>
              </w:rPr>
              <w:t>足以確認申請人為本人及其意思表示之通信或</w:t>
            </w:r>
            <w:r w:rsidRPr="00DA48B4">
              <w:rPr>
                <w:rFonts w:eastAsia="標楷體" w:hint="eastAsia"/>
                <w:bCs/>
                <w:color w:val="000000" w:themeColor="text1"/>
                <w:u w:val="single"/>
              </w:rPr>
              <w:t>電子化方式為之</w:t>
            </w:r>
            <w:r w:rsidRPr="00DA48B4">
              <w:rPr>
                <w:rFonts w:eastAsia="標楷體" w:hint="eastAsia"/>
                <w:bCs/>
                <w:u w:val="single"/>
              </w:rPr>
              <w:t>。</w:t>
            </w:r>
          </w:p>
          <w:p w:rsidR="00DA48B4" w:rsidRPr="00DA48B4" w:rsidRDefault="00DA48B4" w:rsidP="00410AED">
            <w:pPr>
              <w:spacing w:line="400" w:lineRule="exact"/>
              <w:jc w:val="both"/>
              <w:rPr>
                <w:rFonts w:eastAsia="標楷體" w:hAnsi="標楷體"/>
                <w:bCs/>
                <w:color w:val="00B050"/>
              </w:rPr>
            </w:pPr>
          </w:p>
        </w:tc>
        <w:tc>
          <w:tcPr>
            <w:tcW w:w="3573" w:type="dxa"/>
          </w:tcPr>
          <w:p w:rsidR="00DA48B4" w:rsidRPr="00DA48B4" w:rsidRDefault="00DA48B4" w:rsidP="00410AED">
            <w:pPr>
              <w:spacing w:line="400" w:lineRule="exact"/>
              <w:jc w:val="both"/>
              <w:rPr>
                <w:rFonts w:eastAsia="標楷體"/>
                <w:bCs/>
              </w:rPr>
            </w:pPr>
            <w:r w:rsidRPr="00DA48B4">
              <w:rPr>
                <w:rFonts w:eastAsia="標楷體" w:hAnsi="標楷體"/>
                <w:bCs/>
              </w:rPr>
              <w:lastRenderedPageBreak/>
              <w:t>第</w:t>
            </w:r>
            <w:r w:rsidRPr="00DA48B4">
              <w:rPr>
                <w:rFonts w:eastAsia="標楷體" w:hint="eastAsia"/>
                <w:bCs/>
              </w:rPr>
              <w:t>七十五</w:t>
            </w:r>
            <w:r w:rsidRPr="00DA48B4">
              <w:rPr>
                <w:rFonts w:eastAsia="標楷體" w:hAnsi="標楷體"/>
                <w:bCs/>
              </w:rPr>
              <w:t>條</w:t>
            </w:r>
            <w:r w:rsidRPr="00DA48B4">
              <w:rPr>
                <w:rFonts w:eastAsia="標楷體" w:hAnsi="標楷體" w:hint="eastAsia"/>
                <w:bCs/>
              </w:rPr>
              <w:t>之一</w:t>
            </w:r>
          </w:p>
          <w:p w:rsidR="00DA48B4" w:rsidRPr="00DA48B4" w:rsidRDefault="00DA48B4" w:rsidP="00410AED">
            <w:pPr>
              <w:spacing w:line="400" w:lineRule="exact"/>
              <w:jc w:val="both"/>
              <w:rPr>
                <w:rFonts w:eastAsia="標楷體" w:hAnsi="標楷體"/>
                <w:bCs/>
              </w:rPr>
            </w:pPr>
            <w:r w:rsidRPr="00DA48B4">
              <w:rPr>
                <w:rFonts w:eastAsia="標楷體" w:hAnsi="標楷體" w:hint="eastAsia"/>
                <w:bCs/>
              </w:rPr>
              <w:t xml:space="preserve">　　證券經紀商受理開戶，應依下列規定辦理：</w:t>
            </w:r>
          </w:p>
          <w:p w:rsidR="00DA48B4" w:rsidRPr="00DA48B4" w:rsidRDefault="00DA48B4" w:rsidP="00DA48B4">
            <w:pPr>
              <w:spacing w:line="400" w:lineRule="exact"/>
              <w:ind w:left="480" w:hangingChars="200" w:hanging="480"/>
              <w:jc w:val="both"/>
              <w:rPr>
                <w:rFonts w:eastAsia="標楷體" w:hAnsi="標楷體"/>
                <w:bCs/>
              </w:rPr>
            </w:pPr>
            <w:r w:rsidRPr="00DA48B4">
              <w:rPr>
                <w:rFonts w:eastAsia="標楷體" w:hAnsi="標楷體" w:hint="eastAsia"/>
                <w:bCs/>
              </w:rPr>
              <w:t>一、委託人為自然人者，除下列情形外，應親持身分證正本辦理開戶並當場簽章。</w:t>
            </w:r>
          </w:p>
          <w:p w:rsidR="00DA48B4" w:rsidRPr="00DA48B4" w:rsidRDefault="00DA48B4" w:rsidP="00410AED">
            <w:pPr>
              <w:spacing w:line="400" w:lineRule="exact"/>
              <w:jc w:val="both"/>
              <w:rPr>
                <w:rFonts w:eastAsia="標楷體" w:hAnsi="標楷體"/>
                <w:bCs/>
              </w:rPr>
            </w:pPr>
          </w:p>
          <w:p w:rsidR="00DA48B4" w:rsidRPr="00DA48B4" w:rsidRDefault="00DA48B4" w:rsidP="00410AED">
            <w:pPr>
              <w:spacing w:line="400" w:lineRule="exact"/>
              <w:jc w:val="both"/>
              <w:rPr>
                <w:rFonts w:eastAsia="標楷體" w:hAnsi="標楷體"/>
                <w:bCs/>
              </w:rPr>
            </w:pPr>
            <w:r w:rsidRPr="00DA48B4">
              <w:rPr>
                <w:rFonts w:eastAsia="標楷體" w:hAnsi="標楷體" w:hint="eastAsia"/>
                <w:bCs/>
              </w:rPr>
              <w:t>（第一目至第二目略）</w:t>
            </w:r>
          </w:p>
          <w:p w:rsidR="00DA48B4" w:rsidRPr="00DA48B4" w:rsidRDefault="00DA48B4" w:rsidP="00410AED">
            <w:pPr>
              <w:spacing w:line="400" w:lineRule="exact"/>
              <w:jc w:val="both"/>
              <w:rPr>
                <w:rFonts w:eastAsia="標楷體" w:hAnsi="標楷體"/>
                <w:bCs/>
              </w:rPr>
            </w:pPr>
          </w:p>
          <w:p w:rsidR="00DA48B4" w:rsidRPr="00DA48B4" w:rsidRDefault="00DA48B4" w:rsidP="00410AED">
            <w:pPr>
              <w:spacing w:line="400" w:lineRule="exact"/>
              <w:jc w:val="both"/>
              <w:rPr>
                <w:rFonts w:eastAsia="標楷體" w:hAnsi="標楷體"/>
                <w:bCs/>
              </w:rPr>
            </w:pPr>
          </w:p>
          <w:p w:rsidR="00DA48B4" w:rsidRPr="00DA48B4" w:rsidRDefault="00DA48B4" w:rsidP="00410AED">
            <w:pPr>
              <w:spacing w:line="400" w:lineRule="exact"/>
              <w:jc w:val="both"/>
              <w:rPr>
                <w:rFonts w:eastAsia="標楷體" w:hAnsi="標楷體"/>
                <w:bCs/>
              </w:rPr>
            </w:pPr>
          </w:p>
          <w:p w:rsidR="00DA48B4" w:rsidRPr="00DA48B4" w:rsidRDefault="00DA48B4" w:rsidP="00410AED">
            <w:pPr>
              <w:spacing w:line="400" w:lineRule="exact"/>
              <w:jc w:val="both"/>
              <w:rPr>
                <w:rFonts w:eastAsia="標楷體" w:hAnsi="標楷體"/>
                <w:bCs/>
              </w:rPr>
            </w:pPr>
          </w:p>
          <w:p w:rsidR="00DA48B4" w:rsidRPr="00DA48B4" w:rsidRDefault="00DA48B4" w:rsidP="00410AED">
            <w:pPr>
              <w:spacing w:line="400" w:lineRule="exact"/>
              <w:jc w:val="both"/>
              <w:rPr>
                <w:rFonts w:eastAsia="標楷體" w:hAnsi="標楷體"/>
                <w:bCs/>
              </w:rPr>
            </w:pPr>
          </w:p>
          <w:p w:rsidR="00DA48B4" w:rsidRPr="00DA48B4" w:rsidRDefault="00DA48B4" w:rsidP="00410AED">
            <w:pPr>
              <w:spacing w:line="400" w:lineRule="exact"/>
              <w:jc w:val="both"/>
              <w:rPr>
                <w:rFonts w:eastAsia="標楷體" w:hAnsi="標楷體"/>
                <w:bCs/>
              </w:rPr>
            </w:pPr>
          </w:p>
          <w:p w:rsidR="00DA48B4" w:rsidRPr="00DA48B4" w:rsidRDefault="00DA48B4" w:rsidP="00410AED">
            <w:pPr>
              <w:spacing w:line="400" w:lineRule="exact"/>
              <w:jc w:val="both"/>
              <w:rPr>
                <w:rFonts w:eastAsia="標楷體" w:hAnsi="標楷體"/>
                <w:bCs/>
              </w:rPr>
            </w:pPr>
          </w:p>
          <w:p w:rsidR="00DA48B4" w:rsidRPr="00DA48B4" w:rsidRDefault="00DA48B4" w:rsidP="00410AED">
            <w:pPr>
              <w:spacing w:line="400" w:lineRule="exact"/>
              <w:jc w:val="both"/>
              <w:rPr>
                <w:rFonts w:eastAsia="標楷體" w:hAnsi="標楷體"/>
                <w:bCs/>
              </w:rPr>
            </w:pPr>
          </w:p>
          <w:p w:rsidR="00DA48B4" w:rsidRPr="00DA48B4" w:rsidRDefault="00DA48B4" w:rsidP="00410AED">
            <w:pPr>
              <w:spacing w:line="400" w:lineRule="exact"/>
              <w:jc w:val="both"/>
              <w:rPr>
                <w:rFonts w:eastAsia="標楷體" w:hAnsi="標楷體"/>
                <w:bCs/>
              </w:rPr>
            </w:pPr>
          </w:p>
          <w:p w:rsidR="00DA48B4" w:rsidRPr="00DA48B4" w:rsidRDefault="00DA48B4" w:rsidP="00410AED">
            <w:pPr>
              <w:spacing w:line="400" w:lineRule="exact"/>
              <w:jc w:val="both"/>
              <w:rPr>
                <w:rFonts w:eastAsia="標楷體" w:hAnsi="標楷體"/>
                <w:bCs/>
              </w:rPr>
            </w:pPr>
          </w:p>
          <w:p w:rsidR="00DA48B4" w:rsidRPr="00DA48B4" w:rsidRDefault="00DA48B4" w:rsidP="00410AED">
            <w:pPr>
              <w:spacing w:line="400" w:lineRule="exact"/>
              <w:jc w:val="both"/>
              <w:rPr>
                <w:rFonts w:eastAsia="標楷體" w:hAnsi="標楷體"/>
                <w:bCs/>
              </w:rPr>
            </w:pPr>
          </w:p>
          <w:p w:rsidR="00DA48B4" w:rsidRPr="00DA48B4" w:rsidRDefault="00DA48B4" w:rsidP="00410AED">
            <w:pPr>
              <w:spacing w:line="400" w:lineRule="exact"/>
              <w:jc w:val="both"/>
              <w:rPr>
                <w:rFonts w:eastAsia="標楷體" w:hAnsi="標楷體"/>
                <w:bCs/>
              </w:rPr>
            </w:pPr>
          </w:p>
          <w:p w:rsidR="00DA48B4" w:rsidRPr="00DA48B4" w:rsidRDefault="00DA48B4" w:rsidP="00410AED">
            <w:pPr>
              <w:spacing w:line="400" w:lineRule="exact"/>
              <w:jc w:val="center"/>
              <w:rPr>
                <w:rFonts w:eastAsia="標楷體" w:hAnsi="標楷體"/>
                <w:bCs/>
              </w:rPr>
            </w:pPr>
            <w:r w:rsidRPr="00DA48B4">
              <w:rPr>
                <w:rFonts w:eastAsia="標楷體" w:hAnsi="標楷體" w:hint="eastAsia"/>
                <w:bCs/>
              </w:rPr>
              <w:t>(</w:t>
            </w:r>
            <w:r w:rsidRPr="00DA48B4">
              <w:rPr>
                <w:rFonts w:eastAsia="標楷體" w:hAnsi="標楷體" w:hint="eastAsia"/>
                <w:bCs/>
              </w:rPr>
              <w:t>第二款至第五款略</w:t>
            </w:r>
            <w:r w:rsidRPr="00DA48B4">
              <w:rPr>
                <w:rFonts w:eastAsia="標楷體" w:hAnsi="標楷體" w:hint="eastAsia"/>
                <w:bCs/>
              </w:rPr>
              <w:t>)</w:t>
            </w:r>
          </w:p>
          <w:p w:rsidR="00DA48B4" w:rsidRPr="00DA48B4" w:rsidRDefault="00DA48B4" w:rsidP="00410AED">
            <w:pPr>
              <w:spacing w:line="400" w:lineRule="exact"/>
              <w:jc w:val="center"/>
              <w:rPr>
                <w:rFonts w:eastAsia="標楷體" w:hAnsi="標楷體"/>
                <w:bCs/>
              </w:rPr>
            </w:pPr>
            <w:r w:rsidRPr="00DA48B4">
              <w:rPr>
                <w:rFonts w:eastAsia="標楷體" w:hAnsi="標楷體" w:hint="eastAsia"/>
                <w:bCs/>
              </w:rPr>
              <w:t>（第二項略）</w:t>
            </w:r>
          </w:p>
          <w:p w:rsidR="00DA48B4" w:rsidRPr="00DA48B4" w:rsidRDefault="00DA48B4" w:rsidP="00410AED">
            <w:pPr>
              <w:spacing w:line="400" w:lineRule="exact"/>
              <w:jc w:val="both"/>
              <w:rPr>
                <w:rFonts w:eastAsia="標楷體" w:hAnsi="標楷體"/>
                <w:bCs/>
              </w:rPr>
            </w:pPr>
          </w:p>
        </w:tc>
        <w:tc>
          <w:tcPr>
            <w:tcW w:w="3343" w:type="dxa"/>
          </w:tcPr>
          <w:p w:rsidR="00DA48B4" w:rsidRPr="002F2F0F" w:rsidRDefault="00DA48B4" w:rsidP="002F2F0F">
            <w:pPr>
              <w:spacing w:line="300" w:lineRule="exact"/>
              <w:ind w:rightChars="50" w:right="120"/>
              <w:jc w:val="both"/>
              <w:rPr>
                <w:rFonts w:eastAsia="標楷體"/>
                <w:bCs/>
              </w:rPr>
            </w:pPr>
            <w:r w:rsidRPr="002F2F0F">
              <w:rPr>
                <w:rFonts w:eastAsia="標楷體" w:hint="eastAsia"/>
                <w:bCs/>
              </w:rPr>
              <w:lastRenderedPageBreak/>
              <w:t xml:space="preserve">　　為因應行動通訊及網路時代來臨，便利投資人得以簡捷作業方式辦理非當面開戶及銷戶，並兼顧投資人權益保障，爰參酌</w:t>
            </w:r>
            <w:r w:rsidRPr="002F2F0F">
              <w:rPr>
                <w:rFonts w:ascii="標楷體" w:eastAsia="標楷體" w:hAnsi="標楷體" w:hint="eastAsia"/>
                <w:bCs/>
              </w:rPr>
              <w:t>「</w:t>
            </w:r>
            <w:r w:rsidRPr="002F2F0F">
              <w:rPr>
                <w:rFonts w:eastAsia="標楷體" w:hint="eastAsia"/>
                <w:bCs/>
              </w:rPr>
              <w:t>信用卡業務機構管理辦法</w:t>
            </w:r>
            <w:r w:rsidRPr="002F2F0F">
              <w:rPr>
                <w:rFonts w:ascii="標楷體" w:eastAsia="標楷體" w:hAnsi="標楷體" w:hint="eastAsia"/>
                <w:bCs/>
              </w:rPr>
              <w:t>」暨「金融機構辦理現金卡業務應注意事項」</w:t>
            </w:r>
            <w:r w:rsidRPr="002F2F0F">
              <w:rPr>
                <w:rFonts w:eastAsia="標楷體" w:hint="eastAsia"/>
                <w:bCs/>
              </w:rPr>
              <w:t>之規定，增訂本條第</w:t>
            </w:r>
            <w:r w:rsidRPr="002F2F0F">
              <w:rPr>
                <w:rFonts w:eastAsia="標楷體" w:hint="eastAsia"/>
                <w:bCs/>
              </w:rPr>
              <w:t>1</w:t>
            </w:r>
            <w:r w:rsidRPr="002F2F0F">
              <w:rPr>
                <w:rFonts w:eastAsia="標楷體" w:hint="eastAsia"/>
                <w:bCs/>
              </w:rPr>
              <w:t>項第</w:t>
            </w:r>
            <w:r w:rsidRPr="002F2F0F">
              <w:rPr>
                <w:rFonts w:eastAsia="標楷體" w:hint="eastAsia"/>
                <w:bCs/>
              </w:rPr>
              <w:t>1</w:t>
            </w:r>
            <w:r w:rsidRPr="002F2F0F">
              <w:rPr>
                <w:rFonts w:eastAsia="標楷體" w:hint="eastAsia"/>
                <w:bCs/>
              </w:rPr>
              <w:t>款第</w:t>
            </w:r>
            <w:r w:rsidRPr="002F2F0F">
              <w:rPr>
                <w:rFonts w:eastAsia="標楷體" w:hint="eastAsia"/>
                <w:bCs/>
              </w:rPr>
              <w:t>3</w:t>
            </w:r>
            <w:r w:rsidRPr="002F2F0F">
              <w:rPr>
                <w:rFonts w:eastAsia="標楷體" w:hint="eastAsia"/>
                <w:bCs/>
              </w:rPr>
              <w:t>目及第</w:t>
            </w:r>
            <w:r w:rsidRPr="002F2F0F">
              <w:rPr>
                <w:rFonts w:eastAsia="標楷體" w:hint="eastAsia"/>
                <w:bCs/>
              </w:rPr>
              <w:t>3</w:t>
            </w:r>
            <w:r w:rsidRPr="002F2F0F">
              <w:rPr>
                <w:rFonts w:eastAsia="標楷體" w:hint="eastAsia"/>
                <w:bCs/>
              </w:rPr>
              <w:t>項規定，以符合實務作業需要。</w:t>
            </w:r>
          </w:p>
          <w:p w:rsidR="00DA48B4" w:rsidRPr="002F2F0F" w:rsidRDefault="00427C47" w:rsidP="002F2F0F">
            <w:pPr>
              <w:pStyle w:val="HTML"/>
              <w:spacing w:line="300" w:lineRule="exact"/>
              <w:ind w:rightChars="50" w:right="120"/>
              <w:jc w:val="both"/>
              <w:rPr>
                <w:rFonts w:ascii="Times New Roman" w:eastAsia="標楷體" w:hAnsi="Times New Roman"/>
                <w:bCs/>
                <w:color w:val="auto"/>
                <w:lang w:bidi="en-US"/>
              </w:rPr>
            </w:pPr>
            <w:r>
              <w:rPr>
                <w:rFonts w:ascii="Times New Roman" w:eastAsia="標楷體" w:hAnsi="Times New Roman" w:hint="eastAsia"/>
                <w:bCs/>
                <w:color w:val="auto"/>
                <w:lang w:bidi="en-US"/>
              </w:rPr>
              <w:t xml:space="preserve">    </w:t>
            </w:r>
            <w:r w:rsidR="00DA48B4" w:rsidRPr="002F2F0F">
              <w:rPr>
                <w:rFonts w:ascii="Times New Roman" w:eastAsia="標楷體" w:hAnsi="Times New Roman" w:hint="eastAsia"/>
                <w:bCs/>
                <w:color w:val="auto"/>
                <w:lang w:bidi="en-US"/>
              </w:rPr>
              <w:t>原</w:t>
            </w:r>
            <w:r w:rsidR="00DA48B4" w:rsidRPr="002F2F0F">
              <w:rPr>
                <w:rFonts w:ascii="Times New Roman" w:eastAsia="標楷體" w:hAnsi="Times New Roman" w:hint="eastAsia"/>
                <w:bCs/>
                <w:color w:val="auto"/>
                <w:lang w:bidi="en-US"/>
              </w:rPr>
              <w:t>100</w:t>
            </w:r>
            <w:r w:rsidR="00DA48B4" w:rsidRPr="002F2F0F">
              <w:rPr>
                <w:rFonts w:ascii="Times New Roman" w:eastAsia="標楷體" w:hAnsi="Times New Roman" w:hint="eastAsia"/>
                <w:bCs/>
                <w:color w:val="auto"/>
                <w:lang w:bidi="en-US"/>
              </w:rPr>
              <w:t>年</w:t>
            </w:r>
            <w:r w:rsidR="00DA48B4" w:rsidRPr="002F2F0F">
              <w:rPr>
                <w:rFonts w:ascii="Times New Roman" w:eastAsia="標楷體" w:hAnsi="Times New Roman" w:hint="eastAsia"/>
                <w:bCs/>
                <w:color w:val="auto"/>
                <w:lang w:bidi="en-US"/>
              </w:rPr>
              <w:t>12</w:t>
            </w:r>
            <w:r w:rsidR="00DA48B4" w:rsidRPr="002F2F0F">
              <w:rPr>
                <w:rFonts w:ascii="Times New Roman" w:eastAsia="標楷體" w:hAnsi="Times New Roman" w:hint="eastAsia"/>
                <w:bCs/>
                <w:color w:val="auto"/>
                <w:lang w:bidi="en-US"/>
              </w:rPr>
              <w:t>月</w:t>
            </w:r>
            <w:r w:rsidR="00DA48B4" w:rsidRPr="002F2F0F">
              <w:rPr>
                <w:rFonts w:ascii="Times New Roman" w:eastAsia="標楷體" w:hAnsi="Times New Roman" w:hint="eastAsia"/>
                <w:bCs/>
                <w:color w:val="auto"/>
                <w:lang w:bidi="en-US"/>
              </w:rPr>
              <w:t>5</w:t>
            </w:r>
            <w:r w:rsidR="00DA48B4" w:rsidRPr="002F2F0F">
              <w:rPr>
                <w:rFonts w:ascii="Times New Roman" w:eastAsia="標楷體" w:hAnsi="Times New Roman" w:hint="eastAsia"/>
                <w:bCs/>
                <w:color w:val="auto"/>
                <w:lang w:bidi="en-US"/>
              </w:rPr>
              <w:t>日公告修</w:t>
            </w:r>
            <w:r w:rsidR="00DA48B4" w:rsidRPr="002F2F0F">
              <w:rPr>
                <w:rFonts w:ascii="Times New Roman" w:eastAsia="標楷體" w:hAnsi="Times New Roman" w:hint="eastAsia"/>
                <w:bCs/>
                <w:color w:val="auto"/>
                <w:lang w:bidi="en-US"/>
              </w:rPr>
              <w:lastRenderedPageBreak/>
              <w:t>訂刪除之本條第</w:t>
            </w:r>
            <w:r w:rsidR="00DA48B4" w:rsidRPr="002F2F0F">
              <w:rPr>
                <w:rFonts w:ascii="Times New Roman" w:eastAsia="標楷體" w:hAnsi="Times New Roman" w:hint="eastAsia"/>
                <w:bCs/>
                <w:color w:val="auto"/>
                <w:lang w:bidi="en-US"/>
              </w:rPr>
              <w:t>1</w:t>
            </w:r>
            <w:r w:rsidR="00DA48B4" w:rsidRPr="002F2F0F">
              <w:rPr>
                <w:rFonts w:ascii="Times New Roman" w:eastAsia="標楷體" w:hAnsi="Times New Roman" w:hint="eastAsia"/>
                <w:bCs/>
                <w:color w:val="auto"/>
                <w:lang w:bidi="en-US"/>
              </w:rPr>
              <w:t>項第</w:t>
            </w:r>
            <w:r w:rsidR="00DA48B4" w:rsidRPr="002F2F0F">
              <w:rPr>
                <w:rFonts w:ascii="Times New Roman" w:eastAsia="標楷體" w:hAnsi="Times New Roman" w:hint="eastAsia"/>
                <w:bCs/>
                <w:color w:val="auto"/>
                <w:lang w:bidi="en-US"/>
              </w:rPr>
              <w:t>1</w:t>
            </w:r>
            <w:r w:rsidR="00DA48B4" w:rsidRPr="002F2F0F">
              <w:rPr>
                <w:rFonts w:ascii="Times New Roman" w:eastAsia="標楷體" w:hAnsi="Times New Roman" w:hint="eastAsia"/>
                <w:bCs/>
                <w:color w:val="auto"/>
                <w:lang w:bidi="en-US"/>
              </w:rPr>
              <w:t>款第</w:t>
            </w:r>
            <w:r w:rsidR="00DA48B4" w:rsidRPr="002F2F0F">
              <w:rPr>
                <w:rFonts w:ascii="Times New Roman" w:eastAsia="標楷體" w:hAnsi="Times New Roman" w:hint="eastAsia"/>
                <w:bCs/>
                <w:color w:val="auto"/>
                <w:lang w:bidi="en-US"/>
              </w:rPr>
              <w:t>3</w:t>
            </w:r>
            <w:r w:rsidR="00DA48B4" w:rsidRPr="002F2F0F">
              <w:rPr>
                <w:rFonts w:ascii="Times New Roman" w:eastAsia="標楷體" w:hAnsi="Times New Roman" w:hint="eastAsia"/>
                <w:bCs/>
                <w:color w:val="auto"/>
                <w:lang w:bidi="en-US"/>
              </w:rPr>
              <w:t>目為「</w:t>
            </w:r>
            <w:r w:rsidR="00DA48B4" w:rsidRPr="002F2F0F">
              <w:rPr>
                <w:rFonts w:ascii="Times New Roman" w:eastAsia="標楷體" w:hAnsi="Times New Roman"/>
                <w:bCs/>
                <w:color w:val="auto"/>
                <w:lang w:bidi="en-US"/>
              </w:rPr>
              <w:t>委託人約定每日買賣最高額度未超過一佰萬元，且不開立信用交易帳戶者，證券經紀商得接受委託人經由網際網路、書信或其他方式申請開戶，俟委託人在受託契約簽章，並經證券經紀商確認後始生效力。證券商對於此種方式開戶之徵信可自行決定，但日後調整當日買賣最高額度時，仍應依相關規定重新辦理徵信。</w:t>
            </w:r>
            <w:r w:rsidR="00DA48B4" w:rsidRPr="002F2F0F">
              <w:rPr>
                <w:rFonts w:ascii="Times New Roman" w:eastAsia="標楷體" w:hAnsi="Times New Roman" w:hint="eastAsia"/>
                <w:bCs/>
                <w:color w:val="auto"/>
                <w:lang w:bidi="en-US"/>
              </w:rPr>
              <w:t>」</w:t>
            </w:r>
          </w:p>
          <w:p w:rsidR="003839D0" w:rsidRPr="002F2F0F" w:rsidRDefault="00F808CC" w:rsidP="002F2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rightChars="50" w:right="120"/>
              <w:jc w:val="both"/>
              <w:rPr>
                <w:rFonts w:eastAsia="標楷體"/>
                <w:bCs/>
                <w:color w:val="FF0000"/>
              </w:rPr>
            </w:pPr>
            <w:r>
              <w:rPr>
                <w:rFonts w:eastAsia="標楷體" w:hint="eastAsia"/>
                <w:bCs/>
                <w:color w:val="FF0000"/>
              </w:rPr>
              <w:t xml:space="preserve">    </w:t>
            </w:r>
            <w:r w:rsidR="00DE213F" w:rsidRPr="00456CB2">
              <w:rPr>
                <w:rFonts w:eastAsia="標楷體" w:hint="eastAsia"/>
                <w:bCs/>
                <w:color w:val="FF0000"/>
              </w:rPr>
              <w:t>另參酌「</w:t>
            </w:r>
            <w:r w:rsidR="00DE213F" w:rsidRPr="00456CB2">
              <w:rPr>
                <w:rFonts w:eastAsia="標楷體"/>
                <w:bCs/>
                <w:color w:val="FF0000"/>
              </w:rPr>
              <w:t>證券商受託買賣外國有價證券管理規則</w:t>
            </w:r>
            <w:r w:rsidR="00DE213F" w:rsidRPr="00456CB2">
              <w:rPr>
                <w:rFonts w:eastAsia="標楷體" w:hint="eastAsia"/>
                <w:bCs/>
                <w:color w:val="FF0000"/>
              </w:rPr>
              <w:t>」第</w:t>
            </w:r>
            <w:r w:rsidR="00DE213F" w:rsidRPr="00456CB2">
              <w:rPr>
                <w:rFonts w:eastAsia="標楷體" w:hint="eastAsia"/>
                <w:bCs/>
                <w:color w:val="FF0000"/>
              </w:rPr>
              <w:t>9</w:t>
            </w:r>
            <w:r w:rsidR="00DE213F" w:rsidRPr="00456CB2">
              <w:rPr>
                <w:rFonts w:eastAsia="標楷體" w:hint="eastAsia"/>
                <w:bCs/>
                <w:color w:val="FF0000"/>
              </w:rPr>
              <w:t>條第</w:t>
            </w:r>
            <w:r w:rsidR="00DE213F" w:rsidRPr="00456CB2">
              <w:rPr>
                <w:rFonts w:eastAsia="標楷體" w:hint="eastAsia"/>
                <w:bCs/>
                <w:color w:val="FF0000"/>
              </w:rPr>
              <w:t>3</w:t>
            </w:r>
            <w:r w:rsidR="00DE213F" w:rsidRPr="00456CB2">
              <w:rPr>
                <w:rFonts w:eastAsia="標楷體" w:hint="eastAsia"/>
                <w:bCs/>
                <w:color w:val="FF0000"/>
              </w:rPr>
              <w:t>項</w:t>
            </w:r>
            <w:r w:rsidR="00DE213F">
              <w:rPr>
                <w:rFonts w:eastAsia="標楷體" w:hint="eastAsia"/>
                <w:bCs/>
                <w:color w:val="FF0000"/>
              </w:rPr>
              <w:t>及「中華民國證券商業同業公會</w:t>
            </w:r>
            <w:r w:rsidR="00DE213F" w:rsidRPr="00456CB2">
              <w:rPr>
                <w:rFonts w:eastAsia="標楷體"/>
                <w:bCs/>
                <w:color w:val="FF0000"/>
              </w:rPr>
              <w:t>證券商受託買賣外國有價證券管理</w:t>
            </w:r>
            <w:r w:rsidR="00DE213F">
              <w:rPr>
                <w:rFonts w:eastAsia="標楷體" w:hint="eastAsia"/>
                <w:bCs/>
                <w:color w:val="FF0000"/>
              </w:rPr>
              <w:t>辦法」第</w:t>
            </w:r>
            <w:r w:rsidR="00DE213F">
              <w:rPr>
                <w:rFonts w:eastAsia="標楷體" w:hint="eastAsia"/>
                <w:bCs/>
                <w:color w:val="FF0000"/>
              </w:rPr>
              <w:t>7</w:t>
            </w:r>
            <w:r w:rsidR="00DE213F">
              <w:rPr>
                <w:rFonts w:eastAsia="標楷體" w:hint="eastAsia"/>
                <w:bCs/>
                <w:color w:val="FF0000"/>
              </w:rPr>
              <w:t>條第</w:t>
            </w:r>
            <w:r w:rsidR="00DE213F">
              <w:rPr>
                <w:rFonts w:eastAsia="標楷體" w:hint="eastAsia"/>
                <w:bCs/>
                <w:color w:val="FF0000"/>
              </w:rPr>
              <w:t>3</w:t>
            </w:r>
            <w:r w:rsidR="00DE213F">
              <w:rPr>
                <w:rFonts w:eastAsia="標楷體" w:hint="eastAsia"/>
                <w:bCs/>
                <w:color w:val="FF0000"/>
              </w:rPr>
              <w:t>項、第</w:t>
            </w:r>
            <w:r w:rsidR="00DE213F">
              <w:rPr>
                <w:rFonts w:eastAsia="標楷體" w:hint="eastAsia"/>
                <w:bCs/>
                <w:color w:val="FF0000"/>
              </w:rPr>
              <w:t>4</w:t>
            </w:r>
            <w:r w:rsidR="00DE213F">
              <w:rPr>
                <w:rFonts w:eastAsia="標楷體" w:hint="eastAsia"/>
                <w:bCs/>
                <w:color w:val="FF0000"/>
              </w:rPr>
              <w:t>項、第</w:t>
            </w:r>
            <w:r w:rsidR="00DE213F">
              <w:rPr>
                <w:rFonts w:eastAsia="標楷體" w:hint="eastAsia"/>
                <w:bCs/>
                <w:color w:val="FF0000"/>
              </w:rPr>
              <w:t>5</w:t>
            </w:r>
            <w:r w:rsidR="00DE213F">
              <w:rPr>
                <w:rFonts w:eastAsia="標楷體" w:hint="eastAsia"/>
                <w:bCs/>
                <w:color w:val="FF0000"/>
              </w:rPr>
              <w:t>項</w:t>
            </w:r>
            <w:r w:rsidR="00DE213F" w:rsidRPr="00456CB2">
              <w:rPr>
                <w:rFonts w:eastAsia="標楷體" w:hint="eastAsia"/>
                <w:bCs/>
                <w:color w:val="FF0000"/>
              </w:rPr>
              <w:t>之規定，</w:t>
            </w:r>
            <w:r w:rsidR="003713CB" w:rsidRPr="002F2F0F">
              <w:rPr>
                <w:rFonts w:eastAsia="標楷體" w:hint="eastAsia"/>
                <w:bCs/>
                <w:color w:val="FF0000"/>
              </w:rPr>
              <w:t>非當面開戶得</w:t>
            </w:r>
            <w:r w:rsidR="003839D0" w:rsidRPr="002F2F0F">
              <w:rPr>
                <w:rFonts w:eastAsia="標楷體" w:hint="eastAsia"/>
                <w:bCs/>
                <w:color w:val="FF0000"/>
              </w:rPr>
              <w:t>採以下方式確認委託人身分為本人辦理</w:t>
            </w:r>
            <w:r w:rsidR="00566B42" w:rsidRPr="002C2E95">
              <w:rPr>
                <w:rFonts w:ascii="標楷體" w:eastAsia="標楷體" w:hAnsi="標楷體" w:hint="eastAsia"/>
                <w:color w:val="FF0000"/>
                <w:sz w:val="28"/>
                <w:szCs w:val="28"/>
              </w:rPr>
              <w:t>，</w:t>
            </w:r>
            <w:r w:rsidR="00566B42" w:rsidRPr="002C2E95">
              <w:rPr>
                <w:rFonts w:eastAsia="標楷體" w:hint="eastAsia"/>
                <w:bCs/>
                <w:color w:val="FF0000"/>
              </w:rPr>
              <w:t>並留存相關證明文件</w:t>
            </w:r>
            <w:r w:rsidR="003839D0" w:rsidRPr="002F2F0F">
              <w:rPr>
                <w:rFonts w:eastAsia="標楷體" w:hint="eastAsia"/>
                <w:bCs/>
                <w:color w:val="FF0000"/>
              </w:rPr>
              <w:t>：</w:t>
            </w:r>
          </w:p>
          <w:p w:rsidR="003839D0" w:rsidRPr="002F2F0F" w:rsidRDefault="003839D0" w:rsidP="002C2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211" w:rightChars="50" w:right="120" w:hangingChars="88" w:hanging="211"/>
              <w:jc w:val="both"/>
              <w:rPr>
                <w:rFonts w:eastAsia="標楷體"/>
                <w:bCs/>
                <w:color w:val="FF0000"/>
              </w:rPr>
            </w:pPr>
            <w:r w:rsidRPr="002F2F0F">
              <w:rPr>
                <w:rFonts w:eastAsia="標楷體" w:hint="eastAsia"/>
                <w:bCs/>
                <w:color w:val="FF0000"/>
              </w:rPr>
              <w:t>1.</w:t>
            </w:r>
            <w:r w:rsidR="003713CB" w:rsidRPr="002F2F0F">
              <w:rPr>
                <w:rFonts w:eastAsia="標楷體" w:hint="eastAsia"/>
                <w:bCs/>
                <w:color w:val="FF0000"/>
              </w:rPr>
              <w:t>以委由往來交割銀行確認委託人身分</w:t>
            </w:r>
            <w:r w:rsidRPr="002F2F0F">
              <w:rPr>
                <w:rFonts w:eastAsia="標楷體" w:hint="eastAsia"/>
                <w:bCs/>
                <w:color w:val="FF0000"/>
              </w:rPr>
              <w:t>。</w:t>
            </w:r>
          </w:p>
          <w:p w:rsidR="003839D0" w:rsidRPr="002F2F0F" w:rsidRDefault="003839D0" w:rsidP="002C2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211" w:rightChars="50" w:right="120" w:hangingChars="88" w:hanging="211"/>
              <w:jc w:val="both"/>
              <w:rPr>
                <w:rFonts w:eastAsia="標楷體"/>
                <w:bCs/>
                <w:color w:val="FF0000"/>
              </w:rPr>
            </w:pPr>
            <w:r w:rsidRPr="002F2F0F">
              <w:rPr>
                <w:rFonts w:eastAsia="標楷體" w:hint="eastAsia"/>
                <w:bCs/>
                <w:color w:val="FF0000"/>
              </w:rPr>
              <w:t>2.</w:t>
            </w:r>
            <w:r w:rsidR="003713CB" w:rsidRPr="002F2F0F">
              <w:rPr>
                <w:rFonts w:eastAsia="標楷體" w:hint="eastAsia"/>
                <w:bCs/>
                <w:color w:val="FF0000"/>
              </w:rPr>
              <w:t>委託人檢附律師、會計師等專業人士之證明文件正本</w:t>
            </w:r>
            <w:r w:rsidRPr="002F2F0F">
              <w:rPr>
                <w:rFonts w:eastAsia="標楷體" w:hint="eastAsia"/>
                <w:bCs/>
                <w:color w:val="FF0000"/>
              </w:rPr>
              <w:t>，經函證確認。</w:t>
            </w:r>
          </w:p>
          <w:p w:rsidR="003839D0" w:rsidRPr="002F2F0F" w:rsidRDefault="003839D0" w:rsidP="002C2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211" w:rightChars="50" w:right="120" w:hangingChars="88" w:hanging="211"/>
              <w:jc w:val="both"/>
              <w:rPr>
                <w:rFonts w:eastAsia="標楷體"/>
                <w:bCs/>
                <w:color w:val="FF0000"/>
              </w:rPr>
            </w:pPr>
            <w:r w:rsidRPr="002F2F0F">
              <w:rPr>
                <w:rFonts w:eastAsia="標楷體" w:hint="eastAsia"/>
                <w:bCs/>
                <w:color w:val="FF0000"/>
              </w:rPr>
              <w:t>3.</w:t>
            </w:r>
            <w:r w:rsidR="003713CB" w:rsidRPr="002F2F0F">
              <w:rPr>
                <w:rFonts w:eastAsia="標楷體" w:hint="eastAsia"/>
                <w:bCs/>
                <w:color w:val="FF0000"/>
              </w:rPr>
              <w:t>採通信開戶及視訊方式</w:t>
            </w:r>
            <w:r w:rsidRPr="002F2F0F">
              <w:rPr>
                <w:rFonts w:eastAsia="標楷體" w:hint="eastAsia"/>
                <w:bCs/>
                <w:color w:val="FF0000"/>
              </w:rPr>
              <w:t>，經訪視確認。</w:t>
            </w:r>
          </w:p>
          <w:p w:rsidR="003839D0" w:rsidRPr="002F2F0F" w:rsidRDefault="003839D0" w:rsidP="002C2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211" w:rightChars="50" w:right="120" w:hangingChars="88" w:hanging="211"/>
              <w:jc w:val="both"/>
              <w:rPr>
                <w:rFonts w:eastAsia="標楷體"/>
                <w:bCs/>
                <w:color w:val="FF0000"/>
              </w:rPr>
            </w:pPr>
            <w:r w:rsidRPr="002F2F0F">
              <w:rPr>
                <w:rFonts w:eastAsia="標楷體" w:hint="eastAsia"/>
                <w:bCs/>
                <w:color w:val="FF0000"/>
              </w:rPr>
              <w:t>4.</w:t>
            </w:r>
            <w:r w:rsidR="003713CB" w:rsidRPr="002F2F0F">
              <w:rPr>
                <w:rFonts w:eastAsia="標楷體" w:hint="eastAsia"/>
                <w:bCs/>
                <w:color w:val="FF0000"/>
              </w:rPr>
              <w:t>其他足以確認委託人身分為本人</w:t>
            </w:r>
            <w:r w:rsidRPr="002F2F0F">
              <w:rPr>
                <w:rFonts w:eastAsia="標楷體" w:hint="eastAsia"/>
                <w:bCs/>
                <w:color w:val="FF0000"/>
              </w:rPr>
              <w:t>。</w:t>
            </w:r>
          </w:p>
          <w:p w:rsidR="00DA48B4" w:rsidRPr="002F2F0F" w:rsidRDefault="00566B42" w:rsidP="002F2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rightChars="50" w:right="120"/>
              <w:jc w:val="both"/>
              <w:rPr>
                <w:rFonts w:eastAsia="標楷體"/>
                <w:bCs/>
                <w:color w:val="FF0000"/>
              </w:rPr>
            </w:pPr>
            <w:r w:rsidRPr="003713CB">
              <w:rPr>
                <w:rFonts w:eastAsia="標楷體" w:hint="eastAsia"/>
                <w:bCs/>
                <w:color w:val="FF0000"/>
              </w:rPr>
              <w:t>證券商</w:t>
            </w:r>
            <w:r>
              <w:rPr>
                <w:rFonts w:eastAsia="標楷體" w:hint="eastAsia"/>
                <w:bCs/>
                <w:color w:val="FF0000"/>
              </w:rPr>
              <w:t>應將</w:t>
            </w:r>
            <w:r w:rsidR="00427C47" w:rsidRPr="002F2F0F">
              <w:rPr>
                <w:rFonts w:eastAsia="標楷體" w:hint="eastAsia"/>
                <w:bCs/>
                <w:color w:val="FF0000"/>
              </w:rPr>
              <w:t>以上</w:t>
            </w:r>
            <w:r>
              <w:rPr>
                <w:rFonts w:eastAsia="標楷體" w:hint="eastAsia"/>
                <w:bCs/>
                <w:color w:val="FF0000"/>
              </w:rPr>
              <w:t>相關程序訂於</w:t>
            </w:r>
            <w:r w:rsidRPr="003713CB">
              <w:rPr>
                <w:rFonts w:eastAsia="標楷體" w:hint="eastAsia"/>
                <w:bCs/>
                <w:color w:val="FF0000"/>
              </w:rPr>
              <w:t>內部控制制度</w:t>
            </w:r>
            <w:r w:rsidR="003713CB" w:rsidRPr="002F2F0F">
              <w:rPr>
                <w:rFonts w:eastAsia="標楷體" w:hint="eastAsia"/>
                <w:bCs/>
                <w:color w:val="FF0000"/>
              </w:rPr>
              <w:t>。</w:t>
            </w:r>
          </w:p>
          <w:p w:rsidR="00154E8F" w:rsidRDefault="00F808CC" w:rsidP="002C2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rightChars="50" w:right="120"/>
              <w:jc w:val="both"/>
              <w:rPr>
                <w:rFonts w:eastAsia="標楷體"/>
                <w:bCs/>
                <w:color w:val="FF0000"/>
              </w:rPr>
            </w:pPr>
            <w:r>
              <w:rPr>
                <w:rFonts w:eastAsia="標楷體" w:hint="eastAsia"/>
                <w:bCs/>
                <w:color w:val="FF0000"/>
              </w:rPr>
              <w:t xml:space="preserve">    </w:t>
            </w:r>
            <w:r>
              <w:rPr>
                <w:rFonts w:eastAsia="標楷體" w:hint="eastAsia"/>
                <w:bCs/>
                <w:color w:val="FF0000"/>
              </w:rPr>
              <w:t>另</w:t>
            </w:r>
            <w:r w:rsidR="002F2F0F" w:rsidRPr="002F2F0F">
              <w:rPr>
                <w:rFonts w:eastAsia="標楷體" w:hint="eastAsia"/>
                <w:bCs/>
                <w:color w:val="FF0000"/>
              </w:rPr>
              <w:t>受理銷戶得以電子憑證或其他足以確認委託人身分為本人辦理</w:t>
            </w:r>
            <w:r w:rsidR="00566B42" w:rsidRPr="002C2E95">
              <w:rPr>
                <w:rFonts w:ascii="標楷體" w:eastAsia="標楷體" w:hAnsi="標楷體" w:hint="eastAsia"/>
                <w:color w:val="FF0000"/>
                <w:sz w:val="28"/>
                <w:szCs w:val="28"/>
              </w:rPr>
              <w:t>，</w:t>
            </w:r>
            <w:r w:rsidR="00566B42" w:rsidRPr="002C2E95">
              <w:rPr>
                <w:rFonts w:eastAsia="標楷體" w:hint="eastAsia"/>
                <w:bCs/>
                <w:color w:val="FF0000"/>
              </w:rPr>
              <w:t>並留存相關證明文件</w:t>
            </w:r>
            <w:r w:rsidR="00566B42" w:rsidRPr="003713CB">
              <w:rPr>
                <w:rFonts w:eastAsia="標楷體" w:hint="eastAsia"/>
                <w:bCs/>
                <w:color w:val="FF0000"/>
              </w:rPr>
              <w:t>外，證券商</w:t>
            </w:r>
            <w:r w:rsidR="00566B42">
              <w:rPr>
                <w:rFonts w:eastAsia="標楷體" w:hint="eastAsia"/>
                <w:bCs/>
                <w:color w:val="FF0000"/>
              </w:rPr>
              <w:t>應將相關程序訂於</w:t>
            </w:r>
            <w:r w:rsidR="00566B42" w:rsidRPr="003713CB">
              <w:rPr>
                <w:rFonts w:eastAsia="標楷體" w:hint="eastAsia"/>
                <w:bCs/>
                <w:color w:val="FF0000"/>
              </w:rPr>
              <w:t>內部控制制度。</w:t>
            </w:r>
          </w:p>
          <w:p w:rsidR="00DE213F" w:rsidRPr="00DE213F" w:rsidRDefault="00F808CC" w:rsidP="009215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rightChars="50" w:right="120"/>
              <w:jc w:val="both"/>
              <w:rPr>
                <w:rFonts w:eastAsia="標楷體"/>
                <w:bCs/>
              </w:rPr>
            </w:pPr>
            <w:r>
              <w:rPr>
                <w:rFonts w:eastAsia="標楷體" w:hint="eastAsia"/>
                <w:bCs/>
                <w:color w:val="FF0000"/>
              </w:rPr>
              <w:t xml:space="preserve">    </w:t>
            </w:r>
          </w:p>
        </w:tc>
      </w:tr>
    </w:tbl>
    <w:p w:rsidR="00DA48B4" w:rsidRDefault="00DA48B4" w:rsidP="00DA48B4"/>
    <w:p w:rsidR="0092153A" w:rsidRDefault="0092153A" w:rsidP="00154E8F">
      <w:pPr>
        <w:spacing w:line="400" w:lineRule="exact"/>
        <w:ind w:leftChars="-295" w:left="-708" w:rightChars="-142" w:right="-341"/>
        <w:jc w:val="center"/>
        <w:rPr>
          <w:rFonts w:ascii="標楷體" w:eastAsia="標楷體" w:hAnsi="標楷體"/>
          <w:b/>
          <w:bCs/>
        </w:rPr>
      </w:pPr>
    </w:p>
    <w:p w:rsidR="0092153A" w:rsidRDefault="0092153A" w:rsidP="00154E8F">
      <w:pPr>
        <w:spacing w:line="400" w:lineRule="exact"/>
        <w:ind w:leftChars="-295" w:left="-708" w:rightChars="-142" w:right="-341"/>
        <w:jc w:val="center"/>
        <w:rPr>
          <w:rFonts w:ascii="標楷體" w:eastAsia="標楷體" w:hAnsi="標楷體"/>
          <w:b/>
          <w:bCs/>
        </w:rPr>
      </w:pPr>
    </w:p>
    <w:p w:rsidR="0092153A" w:rsidRDefault="0092153A" w:rsidP="00154E8F">
      <w:pPr>
        <w:spacing w:line="400" w:lineRule="exact"/>
        <w:ind w:leftChars="-295" w:left="-708" w:rightChars="-142" w:right="-341"/>
        <w:jc w:val="center"/>
        <w:rPr>
          <w:rFonts w:ascii="標楷體" w:eastAsia="標楷體" w:hAnsi="標楷體"/>
          <w:b/>
          <w:bCs/>
        </w:rPr>
      </w:pPr>
    </w:p>
    <w:p w:rsidR="0092153A" w:rsidRDefault="0092153A" w:rsidP="00154E8F">
      <w:pPr>
        <w:spacing w:line="400" w:lineRule="exact"/>
        <w:ind w:leftChars="-295" w:left="-708" w:rightChars="-142" w:right="-341"/>
        <w:jc w:val="center"/>
        <w:rPr>
          <w:rFonts w:ascii="標楷體" w:eastAsia="標楷體" w:hAnsi="標楷體"/>
          <w:b/>
          <w:bCs/>
        </w:rPr>
      </w:pPr>
    </w:p>
    <w:sectPr w:rsidR="0092153A" w:rsidSect="0092153A">
      <w:pgSz w:w="11906" w:h="16838"/>
      <w:pgMar w:top="709"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78F8" w:rsidRDefault="008178F8" w:rsidP="00DA48B4">
      <w:r>
        <w:separator/>
      </w:r>
    </w:p>
  </w:endnote>
  <w:endnote w:type="continuationSeparator" w:id="1">
    <w:p w:rsidR="008178F8" w:rsidRDefault="008178F8" w:rsidP="00DA48B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78F8" w:rsidRDefault="008178F8" w:rsidP="00DA48B4">
      <w:r>
        <w:separator/>
      </w:r>
    </w:p>
  </w:footnote>
  <w:footnote w:type="continuationSeparator" w:id="1">
    <w:p w:rsidR="008178F8" w:rsidRDefault="008178F8" w:rsidP="00DA48B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54B31"/>
    <w:rsid w:val="00154E8F"/>
    <w:rsid w:val="0020651B"/>
    <w:rsid w:val="002570C5"/>
    <w:rsid w:val="002C2E95"/>
    <w:rsid w:val="002F2F0F"/>
    <w:rsid w:val="003713CB"/>
    <w:rsid w:val="003839D0"/>
    <w:rsid w:val="00387D73"/>
    <w:rsid w:val="003957F5"/>
    <w:rsid w:val="00400B06"/>
    <w:rsid w:val="00427C47"/>
    <w:rsid w:val="00456CB2"/>
    <w:rsid w:val="004760DA"/>
    <w:rsid w:val="004D5DF9"/>
    <w:rsid w:val="00566B42"/>
    <w:rsid w:val="0062088F"/>
    <w:rsid w:val="006E1419"/>
    <w:rsid w:val="0073426F"/>
    <w:rsid w:val="007545DF"/>
    <w:rsid w:val="00754B31"/>
    <w:rsid w:val="007B061F"/>
    <w:rsid w:val="008178F8"/>
    <w:rsid w:val="0092153A"/>
    <w:rsid w:val="00942DF7"/>
    <w:rsid w:val="009445D1"/>
    <w:rsid w:val="00AF0946"/>
    <w:rsid w:val="00B80443"/>
    <w:rsid w:val="00BA4057"/>
    <w:rsid w:val="00BD6E43"/>
    <w:rsid w:val="00CA72DA"/>
    <w:rsid w:val="00D628E5"/>
    <w:rsid w:val="00DA48B4"/>
    <w:rsid w:val="00DE213F"/>
    <w:rsid w:val="00F11125"/>
    <w:rsid w:val="00F446D7"/>
    <w:rsid w:val="00F808CC"/>
    <w:rsid w:val="00F933F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B3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754B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olor w:val="333333"/>
      <w:kern w:val="0"/>
    </w:rPr>
  </w:style>
  <w:style w:type="character" w:customStyle="1" w:styleId="HTML0">
    <w:name w:val="HTML 預設格式 字元"/>
    <w:basedOn w:val="a0"/>
    <w:link w:val="HTML"/>
    <w:uiPriority w:val="99"/>
    <w:rsid w:val="00754B31"/>
    <w:rPr>
      <w:rFonts w:ascii="細明體" w:eastAsia="細明體" w:hAnsi="細明體" w:cs="Times New Roman"/>
      <w:color w:val="333333"/>
      <w:kern w:val="0"/>
      <w:szCs w:val="24"/>
    </w:rPr>
  </w:style>
  <w:style w:type="paragraph" w:styleId="a3">
    <w:name w:val="header"/>
    <w:basedOn w:val="a"/>
    <w:link w:val="a4"/>
    <w:uiPriority w:val="99"/>
    <w:semiHidden/>
    <w:unhideWhenUsed/>
    <w:rsid w:val="00DA48B4"/>
    <w:pPr>
      <w:tabs>
        <w:tab w:val="center" w:pos="4153"/>
        <w:tab w:val="right" w:pos="8306"/>
      </w:tabs>
      <w:snapToGrid w:val="0"/>
    </w:pPr>
    <w:rPr>
      <w:sz w:val="20"/>
      <w:szCs w:val="20"/>
    </w:rPr>
  </w:style>
  <w:style w:type="character" w:customStyle="1" w:styleId="a4">
    <w:name w:val="頁首 字元"/>
    <w:basedOn w:val="a0"/>
    <w:link w:val="a3"/>
    <w:uiPriority w:val="99"/>
    <w:semiHidden/>
    <w:rsid w:val="00DA48B4"/>
    <w:rPr>
      <w:rFonts w:ascii="Times New Roman" w:eastAsia="新細明體" w:hAnsi="Times New Roman" w:cs="Times New Roman"/>
      <w:sz w:val="20"/>
      <w:szCs w:val="20"/>
    </w:rPr>
  </w:style>
  <w:style w:type="paragraph" w:styleId="a5">
    <w:name w:val="footer"/>
    <w:basedOn w:val="a"/>
    <w:link w:val="a6"/>
    <w:uiPriority w:val="99"/>
    <w:semiHidden/>
    <w:unhideWhenUsed/>
    <w:rsid w:val="00DA48B4"/>
    <w:pPr>
      <w:tabs>
        <w:tab w:val="center" w:pos="4153"/>
        <w:tab w:val="right" w:pos="8306"/>
      </w:tabs>
      <w:snapToGrid w:val="0"/>
    </w:pPr>
    <w:rPr>
      <w:sz w:val="20"/>
      <w:szCs w:val="20"/>
    </w:rPr>
  </w:style>
  <w:style w:type="character" w:customStyle="1" w:styleId="a6">
    <w:name w:val="頁尾 字元"/>
    <w:basedOn w:val="a0"/>
    <w:link w:val="a5"/>
    <w:uiPriority w:val="99"/>
    <w:semiHidden/>
    <w:rsid w:val="00DA48B4"/>
    <w:rPr>
      <w:rFonts w:ascii="Times New Roman" w:eastAsia="新細明體" w:hAnsi="Times New Roman" w:cs="Times New Roman"/>
      <w:sz w:val="20"/>
      <w:szCs w:val="20"/>
    </w:rPr>
  </w:style>
  <w:style w:type="paragraph" w:styleId="a7">
    <w:name w:val="List Paragraph"/>
    <w:basedOn w:val="a"/>
    <w:uiPriority w:val="34"/>
    <w:qFormat/>
    <w:rsid w:val="003839D0"/>
    <w:pPr>
      <w:ind w:leftChars="200" w:left="4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265</Words>
  <Characters>1512</Characters>
  <Application>Microsoft Office Word</Application>
  <DocSecurity>0</DocSecurity>
  <Lines>12</Lines>
  <Paragraphs>3</Paragraphs>
  <ScaleCrop>false</ScaleCrop>
  <Company>TWSE</Company>
  <LinksUpToDate>false</LinksUpToDate>
  <CharactersWithSpaces>1774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dc:creator>
  <cp:lastModifiedBy>00</cp:lastModifiedBy>
  <cp:revision>4</cp:revision>
  <cp:lastPrinted>2015-05-25T11:16:00Z</cp:lastPrinted>
  <dcterms:created xsi:type="dcterms:W3CDTF">2015-06-18T12:08:00Z</dcterms:created>
  <dcterms:modified xsi:type="dcterms:W3CDTF">2015-06-22T03:16:00Z</dcterms:modified>
</cp:coreProperties>
</file>